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8D" w:rsidRDefault="00DD438D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DD438D">
        <w:trPr>
          <w:trHeight w:val="2400"/>
        </w:trPr>
        <w:tc>
          <w:tcPr>
            <w:tcW w:w="3798" w:type="dxa"/>
          </w:tcPr>
          <w:p w:rsidR="00DD438D" w:rsidRDefault="0013484F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6A44EE">
              <w:rPr>
                <w:b/>
                <w:sz w:val="28"/>
              </w:rPr>
              <w:t>ГБОУ</w:t>
            </w:r>
            <w:r w:rsidR="006A44EE">
              <w:rPr>
                <w:b/>
                <w:spacing w:val="-2"/>
                <w:sz w:val="28"/>
              </w:rPr>
              <w:t xml:space="preserve"> </w:t>
            </w:r>
            <w:r w:rsidR="006A44E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r w:rsidR="006A44EE">
              <w:rPr>
                <w:b/>
                <w:sz w:val="28"/>
              </w:rPr>
              <w:t>О</w:t>
            </w:r>
          </w:p>
          <w:p w:rsidR="00DD438D" w:rsidRDefault="006A44E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DD438D" w:rsidRDefault="006A44E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DD438D" w:rsidRDefault="006A44EE">
            <w:pPr>
              <w:pStyle w:val="TableParagraph"/>
              <w:spacing w:line="320" w:lineRule="exact"/>
              <w:ind w:left="653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</w:p>
        </w:tc>
        <w:tc>
          <w:tcPr>
            <w:tcW w:w="3860" w:type="dxa"/>
          </w:tcPr>
          <w:p w:rsidR="00DD438D" w:rsidRDefault="006A44E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DD438D" w:rsidRDefault="00DD438D">
            <w:pPr>
              <w:pStyle w:val="TableParagraph"/>
              <w:rPr>
                <w:sz w:val="30"/>
              </w:rPr>
            </w:pPr>
          </w:p>
          <w:p w:rsidR="00DD438D" w:rsidRDefault="00DD438D">
            <w:pPr>
              <w:pStyle w:val="TableParagraph"/>
              <w:spacing w:before="8"/>
              <w:rPr>
                <w:sz w:val="25"/>
              </w:rPr>
            </w:pPr>
          </w:p>
          <w:p w:rsidR="00DD438D" w:rsidRDefault="006A44EE">
            <w:pPr>
              <w:pStyle w:val="TableParagraph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DD438D" w:rsidRDefault="006A44EE">
            <w:pPr>
              <w:pStyle w:val="TableParagraph"/>
              <w:tabs>
                <w:tab w:val="left" w:pos="1676"/>
              </w:tabs>
              <w:spacing w:before="4"/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spacing w:before="4"/>
        <w:rPr>
          <w:sz w:val="20"/>
        </w:rPr>
      </w:pPr>
    </w:p>
    <w:p w:rsidR="00DD438D" w:rsidRDefault="006A44EE">
      <w:pPr>
        <w:pStyle w:val="a5"/>
        <w:numPr>
          <w:ilvl w:val="0"/>
          <w:numId w:val="2"/>
        </w:numPr>
        <w:tabs>
          <w:tab w:val="left" w:pos="820"/>
        </w:tabs>
        <w:spacing w:before="86" w:line="276" w:lineRule="auto"/>
        <w:ind w:right="123" w:firstLine="0"/>
        <w:jc w:val="both"/>
        <w:rPr>
          <w:sz w:val="28"/>
        </w:rPr>
      </w:pPr>
      <w:proofErr w:type="spellStart"/>
      <w:r>
        <w:rPr>
          <w:sz w:val="28"/>
        </w:rPr>
        <w:t>Преаналитический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пациента,</w:t>
      </w:r>
      <w:r>
        <w:rPr>
          <w:spacing w:val="2"/>
          <w:sz w:val="28"/>
        </w:rPr>
        <w:t xml:space="preserve"> </w:t>
      </w:r>
      <w:r>
        <w:rPr>
          <w:sz w:val="28"/>
        </w:rPr>
        <w:t>виды биологического 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</w:p>
    <w:p w:rsidR="00DD438D" w:rsidRDefault="006A44EE">
      <w:pPr>
        <w:pStyle w:val="a5"/>
        <w:numPr>
          <w:ilvl w:val="0"/>
          <w:numId w:val="2"/>
        </w:numPr>
        <w:tabs>
          <w:tab w:val="left" w:pos="835"/>
        </w:tabs>
        <w:spacing w:before="201" w:line="276" w:lineRule="auto"/>
        <w:ind w:right="131" w:firstLine="0"/>
        <w:jc w:val="both"/>
        <w:rPr>
          <w:sz w:val="28"/>
        </w:rPr>
      </w:pPr>
      <w:r>
        <w:rPr>
          <w:sz w:val="28"/>
        </w:rPr>
        <w:t>Мочевая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референтные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крови.</w:t>
      </w:r>
    </w:p>
    <w:p w:rsidR="00DD438D" w:rsidRDefault="006A44EE">
      <w:pPr>
        <w:pStyle w:val="a5"/>
        <w:numPr>
          <w:ilvl w:val="0"/>
          <w:numId w:val="2"/>
        </w:numPr>
        <w:tabs>
          <w:tab w:val="left" w:pos="787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 xml:space="preserve">Алгоритм диагностики нарушений </w:t>
      </w:r>
      <w:proofErr w:type="spellStart"/>
      <w:r>
        <w:rPr>
          <w:sz w:val="28"/>
        </w:rPr>
        <w:t>гемостатических</w:t>
      </w:r>
      <w:proofErr w:type="spellEnd"/>
      <w:r>
        <w:rPr>
          <w:sz w:val="28"/>
        </w:rPr>
        <w:t xml:space="preserve"> функций. Оценочные тесты 1-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уровня: количество тромбоци</w:t>
      </w:r>
      <w:r>
        <w:rPr>
          <w:sz w:val="28"/>
        </w:rPr>
        <w:t>тов, время кровотечения, АЧТВ, ПВ, фибриноген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Клауссу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свертывания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</w:p>
    <w:p w:rsidR="00DD438D" w:rsidRDefault="006A44EE">
      <w:pPr>
        <w:pStyle w:val="a5"/>
        <w:numPr>
          <w:ilvl w:val="0"/>
          <w:numId w:val="2"/>
        </w:numPr>
        <w:tabs>
          <w:tab w:val="left" w:pos="820"/>
        </w:tabs>
        <w:ind w:left="819"/>
        <w:jc w:val="both"/>
        <w:rPr>
          <w:sz w:val="28"/>
        </w:rPr>
      </w:pPr>
      <w:r>
        <w:rPr>
          <w:sz w:val="28"/>
        </w:rPr>
        <w:t>Задача.</w:t>
      </w:r>
    </w:p>
    <w:p w:rsidR="00DD438D" w:rsidRDefault="00DD438D">
      <w:pPr>
        <w:jc w:val="both"/>
        <w:rPr>
          <w:sz w:val="28"/>
        </w:rPr>
        <w:sectPr w:rsidR="00DD438D">
          <w:headerReference w:type="default" r:id="rId7"/>
          <w:type w:val="continuous"/>
          <w:pgSz w:w="11910" w:h="16840"/>
          <w:pgMar w:top="1660" w:right="20" w:bottom="280" w:left="880" w:header="1144" w:footer="720" w:gutter="0"/>
          <w:pgNumType w:start="1"/>
          <w:cols w:space="720"/>
        </w:sectPr>
      </w:pPr>
    </w:p>
    <w:p w:rsidR="00DD438D" w:rsidRDefault="00DD438D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693"/>
        <w:gridCol w:w="3860"/>
      </w:tblGrid>
      <w:tr w:rsidR="00DD438D">
        <w:trPr>
          <w:trHeight w:val="2400"/>
        </w:trPr>
        <w:tc>
          <w:tcPr>
            <w:tcW w:w="3798" w:type="dxa"/>
          </w:tcPr>
          <w:p w:rsidR="00DD438D" w:rsidRDefault="0013484F">
            <w:pPr>
              <w:pStyle w:val="TableParagraph"/>
              <w:spacing w:line="319" w:lineRule="exact"/>
              <w:ind w:left="143" w:right="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</w:t>
            </w:r>
            <w:r w:rsidR="006A44EE">
              <w:rPr>
                <w:b/>
                <w:sz w:val="28"/>
              </w:rPr>
              <w:t>ГБОУ</w:t>
            </w:r>
            <w:r w:rsidR="006A44EE">
              <w:rPr>
                <w:b/>
                <w:spacing w:val="-2"/>
                <w:sz w:val="28"/>
              </w:rPr>
              <w:t xml:space="preserve"> </w:t>
            </w:r>
            <w:r w:rsidR="006A44EE"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П</w:t>
            </w:r>
            <w:bookmarkStart w:id="0" w:name="_GoBack"/>
            <w:bookmarkEnd w:id="0"/>
            <w:r w:rsidR="006A44EE">
              <w:rPr>
                <w:b/>
                <w:sz w:val="28"/>
              </w:rPr>
              <w:t>О</w:t>
            </w:r>
          </w:p>
          <w:p w:rsidR="00DD438D" w:rsidRDefault="006A44EE">
            <w:pPr>
              <w:pStyle w:val="TableParagraph"/>
              <w:ind w:left="590" w:right="581" w:hanging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Казанский ГМУ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кафедра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биохимии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DD438D" w:rsidRDefault="006A44EE">
            <w:pPr>
              <w:pStyle w:val="TableParagraph"/>
              <w:ind w:left="143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клинической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диагностики</w:t>
            </w:r>
          </w:p>
        </w:tc>
        <w:tc>
          <w:tcPr>
            <w:tcW w:w="2693" w:type="dxa"/>
          </w:tcPr>
          <w:p w:rsidR="00DD438D" w:rsidRDefault="006A44EE">
            <w:pPr>
              <w:pStyle w:val="TableParagraph"/>
              <w:spacing w:line="320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Билет 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3860" w:type="dxa"/>
          </w:tcPr>
          <w:p w:rsidR="00DD438D" w:rsidRDefault="006A44EE">
            <w:pPr>
              <w:pStyle w:val="TableParagraph"/>
              <w:ind w:left="2718" w:right="94" w:hanging="437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Утверждаю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8"/>
              </w:rPr>
              <w:t>зав.каф</w:t>
            </w:r>
            <w:proofErr w:type="spellEnd"/>
            <w:proofErr w:type="gramEnd"/>
            <w:r>
              <w:rPr>
                <w:b/>
                <w:w w:val="95"/>
                <w:sz w:val="28"/>
              </w:rPr>
              <w:t>.</w:t>
            </w:r>
          </w:p>
          <w:p w:rsidR="00DD438D" w:rsidRDefault="00DD438D">
            <w:pPr>
              <w:pStyle w:val="TableParagraph"/>
              <w:rPr>
                <w:sz w:val="30"/>
              </w:rPr>
            </w:pPr>
          </w:p>
          <w:p w:rsidR="00DD438D" w:rsidRDefault="00DD438D">
            <w:pPr>
              <w:pStyle w:val="TableParagraph"/>
              <w:spacing w:before="8"/>
              <w:rPr>
                <w:sz w:val="25"/>
              </w:rPr>
            </w:pPr>
          </w:p>
          <w:p w:rsidR="00DD438D" w:rsidRDefault="006A44EE">
            <w:pPr>
              <w:pStyle w:val="TableParagraph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д.м.н.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профессор</w:t>
            </w:r>
          </w:p>
          <w:p w:rsidR="00DD438D" w:rsidRDefault="006A44EE">
            <w:pPr>
              <w:pStyle w:val="TableParagraph"/>
              <w:tabs>
                <w:tab w:val="left" w:pos="1676"/>
              </w:tabs>
              <w:spacing w:before="4"/>
              <w:ind w:right="101"/>
              <w:jc w:val="right"/>
              <w:rPr>
                <w:b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Мустафин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И.Г.</w:t>
            </w:r>
          </w:p>
        </w:tc>
      </w:tr>
    </w:tbl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rPr>
          <w:sz w:val="20"/>
        </w:rPr>
      </w:pPr>
    </w:p>
    <w:p w:rsidR="00DD438D" w:rsidRDefault="00DD438D">
      <w:pPr>
        <w:pStyle w:val="a3"/>
        <w:spacing w:before="4"/>
        <w:rPr>
          <w:sz w:val="20"/>
        </w:rPr>
      </w:pPr>
    </w:p>
    <w:p w:rsidR="00DD438D" w:rsidRDefault="006A44EE">
      <w:pPr>
        <w:pStyle w:val="a5"/>
        <w:numPr>
          <w:ilvl w:val="0"/>
          <w:numId w:val="1"/>
        </w:numPr>
        <w:tabs>
          <w:tab w:val="left" w:pos="752"/>
          <w:tab w:val="left" w:pos="753"/>
        </w:tabs>
        <w:spacing w:before="86" w:line="276" w:lineRule="auto"/>
        <w:ind w:right="131" w:firstLine="0"/>
        <w:rPr>
          <w:sz w:val="28"/>
        </w:rPr>
      </w:pPr>
      <w:r>
        <w:rPr>
          <w:sz w:val="28"/>
        </w:rPr>
        <w:t>Устройство,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7"/>
          <w:sz w:val="28"/>
        </w:rPr>
        <w:t xml:space="preserve"> </w:t>
      </w:r>
      <w:r>
        <w:rPr>
          <w:sz w:val="28"/>
        </w:rPr>
        <w:t>микроскопа.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</w:p>
    <w:p w:rsidR="00DD438D" w:rsidRDefault="006A44EE">
      <w:pPr>
        <w:pStyle w:val="a5"/>
        <w:numPr>
          <w:ilvl w:val="0"/>
          <w:numId w:val="1"/>
        </w:numPr>
        <w:tabs>
          <w:tab w:val="left" w:pos="867"/>
          <w:tab w:val="left" w:pos="868"/>
        </w:tabs>
        <w:spacing w:before="201" w:line="276" w:lineRule="auto"/>
        <w:ind w:right="130" w:firstLine="0"/>
        <w:rPr>
          <w:sz w:val="28"/>
        </w:rPr>
      </w:pPr>
      <w:r>
        <w:rPr>
          <w:sz w:val="28"/>
        </w:rPr>
        <w:t>Клиническое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0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59"/>
          <w:sz w:val="28"/>
        </w:rPr>
        <w:t xml:space="preserve"> </w:t>
      </w:r>
      <w:r>
        <w:rPr>
          <w:sz w:val="28"/>
        </w:rPr>
        <w:t>щелочной</w:t>
      </w:r>
      <w:r>
        <w:rPr>
          <w:spacing w:val="59"/>
          <w:sz w:val="28"/>
        </w:rPr>
        <w:t xml:space="preserve"> </w:t>
      </w:r>
      <w:r>
        <w:rPr>
          <w:sz w:val="28"/>
        </w:rPr>
        <w:t>фосфатазы.</w:t>
      </w:r>
      <w:r>
        <w:rPr>
          <w:spacing w:val="6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изоферментов в</w:t>
      </w:r>
      <w:r>
        <w:rPr>
          <w:spacing w:val="-1"/>
          <w:sz w:val="28"/>
        </w:rPr>
        <w:t xml:space="preserve"> </w:t>
      </w:r>
      <w:r>
        <w:rPr>
          <w:sz w:val="28"/>
        </w:rPr>
        <w:t>сыворотке</w:t>
      </w:r>
      <w:r>
        <w:rPr>
          <w:spacing w:val="2"/>
          <w:sz w:val="28"/>
        </w:rPr>
        <w:t xml:space="preserve"> </w:t>
      </w:r>
      <w:r>
        <w:rPr>
          <w:sz w:val="28"/>
        </w:rPr>
        <w:t>крови.</w:t>
      </w:r>
    </w:p>
    <w:p w:rsidR="00DD438D" w:rsidRDefault="006A44EE">
      <w:pPr>
        <w:pStyle w:val="a5"/>
        <w:numPr>
          <w:ilvl w:val="0"/>
          <w:numId w:val="1"/>
        </w:numPr>
        <w:tabs>
          <w:tab w:val="left" w:pos="848"/>
          <w:tab w:val="left" w:pos="849"/>
        </w:tabs>
        <w:spacing w:line="276" w:lineRule="auto"/>
        <w:ind w:right="132" w:firstLine="0"/>
        <w:rPr>
          <w:sz w:val="28"/>
        </w:rPr>
      </w:pPr>
      <w:r>
        <w:rPr>
          <w:sz w:val="28"/>
        </w:rPr>
        <w:t>Методы</w:t>
      </w:r>
      <w:r>
        <w:rPr>
          <w:spacing w:val="30"/>
          <w:sz w:val="28"/>
        </w:rPr>
        <w:t xml:space="preserve"> </w:t>
      </w:r>
      <w:r>
        <w:rPr>
          <w:sz w:val="28"/>
        </w:rPr>
        <w:t>подсчета</w:t>
      </w:r>
      <w:r>
        <w:rPr>
          <w:spacing w:val="31"/>
          <w:sz w:val="28"/>
        </w:rPr>
        <w:t xml:space="preserve"> </w:t>
      </w:r>
      <w:r>
        <w:rPr>
          <w:sz w:val="28"/>
        </w:rPr>
        <w:t>лейкоцитов.</w:t>
      </w:r>
      <w:r>
        <w:rPr>
          <w:spacing w:val="32"/>
          <w:sz w:val="28"/>
        </w:rPr>
        <w:t xml:space="preserve"> </w:t>
      </w:r>
      <w:r>
        <w:rPr>
          <w:sz w:val="28"/>
        </w:rPr>
        <w:t>Подсчет</w:t>
      </w:r>
      <w:r>
        <w:rPr>
          <w:spacing w:val="28"/>
          <w:sz w:val="28"/>
        </w:rPr>
        <w:t xml:space="preserve"> </w:t>
      </w:r>
      <w:r>
        <w:rPr>
          <w:sz w:val="28"/>
        </w:rPr>
        <w:t>лейкоцитарной</w:t>
      </w:r>
      <w:r>
        <w:rPr>
          <w:spacing w:val="29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мазке</w:t>
      </w:r>
      <w:r>
        <w:rPr>
          <w:spacing w:val="31"/>
          <w:sz w:val="28"/>
        </w:rPr>
        <w:t xml:space="preserve"> </w:t>
      </w:r>
      <w:r>
        <w:rPr>
          <w:sz w:val="28"/>
        </w:rPr>
        <w:t>цельной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крови.</w:t>
      </w:r>
    </w:p>
    <w:p w:rsidR="00DD438D" w:rsidRDefault="006A44EE">
      <w:pPr>
        <w:pStyle w:val="a5"/>
        <w:numPr>
          <w:ilvl w:val="0"/>
          <w:numId w:val="1"/>
        </w:numPr>
        <w:tabs>
          <w:tab w:val="left" w:pos="675"/>
          <w:tab w:val="left" w:pos="676"/>
        </w:tabs>
        <w:spacing w:before="201"/>
        <w:ind w:left="675" w:hanging="567"/>
        <w:rPr>
          <w:sz w:val="28"/>
        </w:rPr>
      </w:pPr>
      <w:r>
        <w:rPr>
          <w:sz w:val="28"/>
        </w:rPr>
        <w:t>Задача.</w:t>
      </w:r>
    </w:p>
    <w:sectPr w:rsidR="00DD438D">
      <w:pgSz w:w="11910" w:h="16840"/>
      <w:pgMar w:top="1660" w:right="20" w:bottom="280" w:left="88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EE" w:rsidRDefault="006A44EE">
      <w:r>
        <w:separator/>
      </w:r>
    </w:p>
  </w:endnote>
  <w:endnote w:type="continuationSeparator" w:id="0">
    <w:p w:rsidR="006A44EE" w:rsidRDefault="006A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EE" w:rsidRDefault="006A44EE">
      <w:r>
        <w:separator/>
      </w:r>
    </w:p>
  </w:footnote>
  <w:footnote w:type="continuationSeparator" w:id="0">
    <w:p w:rsidR="006A44EE" w:rsidRDefault="006A4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8D" w:rsidRDefault="006A44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55pt;margin-top:56.2pt;width:362.75pt;height:17.45pt;z-index:-251658752;mso-position-horizontal-relative:page;mso-position-vertical-relative:page" filled="f" stroked="f">
          <v:textbox inset="0,0,0,0">
            <w:txbxContent>
              <w:p w:rsidR="00DD438D" w:rsidRDefault="006A44EE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Дисциплина: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«Клиническая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лабораторная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диагностика»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112D"/>
    <w:multiLevelType w:val="hybridMultilevel"/>
    <w:tmpl w:val="532EA0EA"/>
    <w:lvl w:ilvl="0" w:tplc="A8D230A4">
      <w:start w:val="1"/>
      <w:numFmt w:val="decimal"/>
      <w:lvlText w:val="%1."/>
      <w:lvlJc w:val="left"/>
      <w:pPr>
        <w:ind w:left="109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8959A">
      <w:numFmt w:val="bullet"/>
      <w:lvlText w:val="•"/>
      <w:lvlJc w:val="left"/>
      <w:pPr>
        <w:ind w:left="1190" w:hanging="644"/>
      </w:pPr>
      <w:rPr>
        <w:rFonts w:hint="default"/>
        <w:lang w:val="ru-RU" w:eastAsia="en-US" w:bidi="ar-SA"/>
      </w:rPr>
    </w:lvl>
    <w:lvl w:ilvl="2" w:tplc="DA70B706">
      <w:numFmt w:val="bullet"/>
      <w:lvlText w:val="•"/>
      <w:lvlJc w:val="left"/>
      <w:pPr>
        <w:ind w:left="2280" w:hanging="644"/>
      </w:pPr>
      <w:rPr>
        <w:rFonts w:hint="default"/>
        <w:lang w:val="ru-RU" w:eastAsia="en-US" w:bidi="ar-SA"/>
      </w:rPr>
    </w:lvl>
    <w:lvl w:ilvl="3" w:tplc="0896ACC0">
      <w:numFmt w:val="bullet"/>
      <w:lvlText w:val="•"/>
      <w:lvlJc w:val="left"/>
      <w:pPr>
        <w:ind w:left="3371" w:hanging="644"/>
      </w:pPr>
      <w:rPr>
        <w:rFonts w:hint="default"/>
        <w:lang w:val="ru-RU" w:eastAsia="en-US" w:bidi="ar-SA"/>
      </w:rPr>
    </w:lvl>
    <w:lvl w:ilvl="4" w:tplc="B52AB88C">
      <w:numFmt w:val="bullet"/>
      <w:lvlText w:val="•"/>
      <w:lvlJc w:val="left"/>
      <w:pPr>
        <w:ind w:left="4461" w:hanging="644"/>
      </w:pPr>
      <w:rPr>
        <w:rFonts w:hint="default"/>
        <w:lang w:val="ru-RU" w:eastAsia="en-US" w:bidi="ar-SA"/>
      </w:rPr>
    </w:lvl>
    <w:lvl w:ilvl="5" w:tplc="49A0D5E8">
      <w:numFmt w:val="bullet"/>
      <w:lvlText w:val="•"/>
      <w:lvlJc w:val="left"/>
      <w:pPr>
        <w:ind w:left="5552" w:hanging="644"/>
      </w:pPr>
      <w:rPr>
        <w:rFonts w:hint="default"/>
        <w:lang w:val="ru-RU" w:eastAsia="en-US" w:bidi="ar-SA"/>
      </w:rPr>
    </w:lvl>
    <w:lvl w:ilvl="6" w:tplc="AD0ACD10">
      <w:numFmt w:val="bullet"/>
      <w:lvlText w:val="•"/>
      <w:lvlJc w:val="left"/>
      <w:pPr>
        <w:ind w:left="6642" w:hanging="644"/>
      </w:pPr>
      <w:rPr>
        <w:rFonts w:hint="default"/>
        <w:lang w:val="ru-RU" w:eastAsia="en-US" w:bidi="ar-SA"/>
      </w:rPr>
    </w:lvl>
    <w:lvl w:ilvl="7" w:tplc="69E87C3A">
      <w:numFmt w:val="bullet"/>
      <w:lvlText w:val="•"/>
      <w:lvlJc w:val="left"/>
      <w:pPr>
        <w:ind w:left="7732" w:hanging="644"/>
      </w:pPr>
      <w:rPr>
        <w:rFonts w:hint="default"/>
        <w:lang w:val="ru-RU" w:eastAsia="en-US" w:bidi="ar-SA"/>
      </w:rPr>
    </w:lvl>
    <w:lvl w:ilvl="8" w:tplc="1D14CD14">
      <w:numFmt w:val="bullet"/>
      <w:lvlText w:val="•"/>
      <w:lvlJc w:val="left"/>
      <w:pPr>
        <w:ind w:left="8823" w:hanging="644"/>
      </w:pPr>
      <w:rPr>
        <w:rFonts w:hint="default"/>
        <w:lang w:val="ru-RU" w:eastAsia="en-US" w:bidi="ar-SA"/>
      </w:rPr>
    </w:lvl>
  </w:abstractNum>
  <w:abstractNum w:abstractNumId="1" w15:restartNumberingAfterBreak="0">
    <w:nsid w:val="7A653550"/>
    <w:multiLevelType w:val="hybridMultilevel"/>
    <w:tmpl w:val="D2E2AB56"/>
    <w:lvl w:ilvl="0" w:tplc="A8E61208">
      <w:start w:val="1"/>
      <w:numFmt w:val="decimal"/>
      <w:lvlText w:val="%1."/>
      <w:lvlJc w:val="left"/>
      <w:pPr>
        <w:ind w:left="10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3A0200">
      <w:numFmt w:val="bullet"/>
      <w:lvlText w:val="•"/>
      <w:lvlJc w:val="left"/>
      <w:pPr>
        <w:ind w:left="1190" w:hanging="711"/>
      </w:pPr>
      <w:rPr>
        <w:rFonts w:hint="default"/>
        <w:lang w:val="ru-RU" w:eastAsia="en-US" w:bidi="ar-SA"/>
      </w:rPr>
    </w:lvl>
    <w:lvl w:ilvl="2" w:tplc="1492831C">
      <w:numFmt w:val="bullet"/>
      <w:lvlText w:val="•"/>
      <w:lvlJc w:val="left"/>
      <w:pPr>
        <w:ind w:left="2280" w:hanging="711"/>
      </w:pPr>
      <w:rPr>
        <w:rFonts w:hint="default"/>
        <w:lang w:val="ru-RU" w:eastAsia="en-US" w:bidi="ar-SA"/>
      </w:rPr>
    </w:lvl>
    <w:lvl w:ilvl="3" w:tplc="6084FCFC">
      <w:numFmt w:val="bullet"/>
      <w:lvlText w:val="•"/>
      <w:lvlJc w:val="left"/>
      <w:pPr>
        <w:ind w:left="3371" w:hanging="711"/>
      </w:pPr>
      <w:rPr>
        <w:rFonts w:hint="default"/>
        <w:lang w:val="ru-RU" w:eastAsia="en-US" w:bidi="ar-SA"/>
      </w:rPr>
    </w:lvl>
    <w:lvl w:ilvl="4" w:tplc="D396A5C6">
      <w:numFmt w:val="bullet"/>
      <w:lvlText w:val="•"/>
      <w:lvlJc w:val="left"/>
      <w:pPr>
        <w:ind w:left="4461" w:hanging="711"/>
      </w:pPr>
      <w:rPr>
        <w:rFonts w:hint="default"/>
        <w:lang w:val="ru-RU" w:eastAsia="en-US" w:bidi="ar-SA"/>
      </w:rPr>
    </w:lvl>
    <w:lvl w:ilvl="5" w:tplc="1256AF20">
      <w:numFmt w:val="bullet"/>
      <w:lvlText w:val="•"/>
      <w:lvlJc w:val="left"/>
      <w:pPr>
        <w:ind w:left="5552" w:hanging="711"/>
      </w:pPr>
      <w:rPr>
        <w:rFonts w:hint="default"/>
        <w:lang w:val="ru-RU" w:eastAsia="en-US" w:bidi="ar-SA"/>
      </w:rPr>
    </w:lvl>
    <w:lvl w:ilvl="6" w:tplc="F34A020C">
      <w:numFmt w:val="bullet"/>
      <w:lvlText w:val="•"/>
      <w:lvlJc w:val="left"/>
      <w:pPr>
        <w:ind w:left="6642" w:hanging="711"/>
      </w:pPr>
      <w:rPr>
        <w:rFonts w:hint="default"/>
        <w:lang w:val="ru-RU" w:eastAsia="en-US" w:bidi="ar-SA"/>
      </w:rPr>
    </w:lvl>
    <w:lvl w:ilvl="7" w:tplc="C16A901A">
      <w:numFmt w:val="bullet"/>
      <w:lvlText w:val="•"/>
      <w:lvlJc w:val="left"/>
      <w:pPr>
        <w:ind w:left="7732" w:hanging="711"/>
      </w:pPr>
      <w:rPr>
        <w:rFonts w:hint="default"/>
        <w:lang w:val="ru-RU" w:eastAsia="en-US" w:bidi="ar-SA"/>
      </w:rPr>
    </w:lvl>
    <w:lvl w:ilvl="8" w:tplc="CEFAC386">
      <w:numFmt w:val="bullet"/>
      <w:lvlText w:val="•"/>
      <w:lvlJc w:val="left"/>
      <w:pPr>
        <w:ind w:left="8823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38D"/>
    <w:rsid w:val="0013484F"/>
    <w:rsid w:val="006A44EE"/>
    <w:rsid w:val="00D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C721DC"/>
  <w15:docId w15:val="{E0151A95-ACB0-41F8-A3E4-B8E909AD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00"/>
      <w:ind w:left="1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2023-01-20T09:12:00Z</dcterms:created>
  <dcterms:modified xsi:type="dcterms:W3CDTF">2023-01-20T09:16:00Z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