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1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spacing w:before="4"/>
        <w:rPr>
          <w:sz w:val="20"/>
        </w:rPr>
      </w:pPr>
    </w:p>
    <w:p w:rsidR="002B5A48" w:rsidRDefault="0055420E">
      <w:pPr>
        <w:pStyle w:val="a5"/>
        <w:numPr>
          <w:ilvl w:val="0"/>
          <w:numId w:val="3"/>
        </w:numPr>
        <w:tabs>
          <w:tab w:val="left" w:pos="830"/>
        </w:tabs>
        <w:spacing w:before="87" w:line="276" w:lineRule="auto"/>
        <w:ind w:right="105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 Система мер по управлению качеством лабораторных исследований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исследований.</w:t>
      </w:r>
    </w:p>
    <w:p w:rsidR="002B5A48" w:rsidRDefault="0055420E">
      <w:pPr>
        <w:pStyle w:val="a5"/>
        <w:numPr>
          <w:ilvl w:val="0"/>
          <w:numId w:val="3"/>
        </w:numPr>
        <w:tabs>
          <w:tab w:val="left" w:pos="609"/>
        </w:tabs>
        <w:spacing w:line="278" w:lineRule="auto"/>
        <w:ind w:right="112" w:firstLine="0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менеджер.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 Обязанности менеджера. Требования к руководителю в области знаний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2B5A48" w:rsidRDefault="0055420E">
      <w:pPr>
        <w:pStyle w:val="a5"/>
        <w:numPr>
          <w:ilvl w:val="0"/>
          <w:numId w:val="3"/>
        </w:numPr>
        <w:tabs>
          <w:tab w:val="left" w:pos="950"/>
        </w:tabs>
        <w:spacing w:before="190" w:line="276" w:lineRule="auto"/>
        <w:ind w:right="105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гемостаза.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взятия,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стабилизирования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крови,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сыворотки,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тромбоцитами и обеднённой тромбоцитами плазмы. Правила доставки, хранения,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биоматериала.</w:t>
      </w:r>
    </w:p>
    <w:p w:rsidR="002B5A48" w:rsidRDefault="0055420E">
      <w:pPr>
        <w:pStyle w:val="a5"/>
        <w:numPr>
          <w:ilvl w:val="0"/>
          <w:numId w:val="3"/>
        </w:numPr>
        <w:tabs>
          <w:tab w:val="left" w:pos="815"/>
        </w:tabs>
        <w:spacing w:before="204"/>
        <w:ind w:left="814" w:hanging="706"/>
        <w:jc w:val="both"/>
        <w:rPr>
          <w:sz w:val="28"/>
        </w:rPr>
      </w:pPr>
      <w:r>
        <w:rPr>
          <w:sz w:val="28"/>
        </w:rPr>
        <w:t>Лабораторные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иммунологических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серологических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исследований.</w:t>
      </w:r>
    </w:p>
    <w:p w:rsidR="002B5A48" w:rsidRDefault="002B5A48">
      <w:pPr>
        <w:jc w:val="both"/>
        <w:rPr>
          <w:sz w:val="28"/>
        </w:rPr>
        <w:sectPr w:rsidR="002B5A48">
          <w:headerReference w:type="default" r:id="rId7"/>
          <w:type w:val="continuous"/>
          <w:pgSz w:w="11910" w:h="16840"/>
          <w:pgMar w:top="2380" w:right="40" w:bottom="280" w:left="880" w:header="1144" w:footer="720" w:gutter="0"/>
          <w:pgNumType w:start="1"/>
          <w:cols w:space="720"/>
        </w:sectPr>
      </w:pPr>
    </w:p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1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spacing w:before="4"/>
        <w:rPr>
          <w:sz w:val="20"/>
        </w:rPr>
      </w:pPr>
    </w:p>
    <w:p w:rsidR="002B5A48" w:rsidRDefault="0055420E">
      <w:pPr>
        <w:pStyle w:val="a5"/>
        <w:numPr>
          <w:ilvl w:val="0"/>
          <w:numId w:val="2"/>
        </w:numPr>
        <w:tabs>
          <w:tab w:val="left" w:pos="1088"/>
          <w:tab w:val="left" w:pos="1089"/>
        </w:tabs>
        <w:spacing w:before="87" w:line="276" w:lineRule="auto"/>
        <w:ind w:right="105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анализа: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воспроизводимость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межсерийная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специфичность..</w:t>
      </w:r>
      <w:proofErr w:type="gramEnd"/>
    </w:p>
    <w:p w:rsidR="002B5A48" w:rsidRDefault="0055420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решений.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решений.</w:t>
      </w:r>
    </w:p>
    <w:p w:rsidR="002B5A48" w:rsidRDefault="0055420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Нарушения гемостаза. Классификация основных нарушений системы гемостаза.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гемостаза.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3"/>
          <w:sz w:val="28"/>
        </w:rPr>
        <w:t xml:space="preserve"> </w:t>
      </w:r>
      <w:r>
        <w:rPr>
          <w:sz w:val="28"/>
        </w:rPr>
        <w:t>геморрагических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диатезов,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тромбофилий</w:t>
      </w:r>
      <w:proofErr w:type="spellEnd"/>
      <w:r>
        <w:rPr>
          <w:sz w:val="28"/>
        </w:rPr>
        <w:t>,</w:t>
      </w:r>
      <w:r>
        <w:rPr>
          <w:spacing w:val="65"/>
          <w:sz w:val="28"/>
        </w:rPr>
        <w:t xml:space="preserve"> </w:t>
      </w:r>
      <w:r>
        <w:rPr>
          <w:sz w:val="28"/>
        </w:rPr>
        <w:t>ДВС-синдрома.</w:t>
      </w:r>
    </w:p>
    <w:p w:rsidR="002B5A48" w:rsidRDefault="0055420E">
      <w:pPr>
        <w:pStyle w:val="a5"/>
        <w:numPr>
          <w:ilvl w:val="0"/>
          <w:numId w:val="2"/>
        </w:numPr>
        <w:tabs>
          <w:tab w:val="left" w:pos="815"/>
        </w:tabs>
        <w:ind w:left="814" w:hanging="706"/>
        <w:jc w:val="both"/>
        <w:rPr>
          <w:sz w:val="28"/>
        </w:rPr>
      </w:pPr>
      <w:r>
        <w:rPr>
          <w:sz w:val="28"/>
        </w:rPr>
        <w:t>Иммуноферментный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иммуноблотинг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иммунофлюоресценции</w:t>
      </w:r>
      <w:proofErr w:type="spellEnd"/>
      <w:r>
        <w:rPr>
          <w:sz w:val="28"/>
        </w:rPr>
        <w:t>.</w:t>
      </w:r>
    </w:p>
    <w:p w:rsidR="002B5A48" w:rsidRDefault="002B5A48">
      <w:pPr>
        <w:jc w:val="both"/>
        <w:rPr>
          <w:sz w:val="28"/>
        </w:rPr>
        <w:sectPr w:rsidR="002B5A48">
          <w:pgSz w:w="11910" w:h="16840"/>
          <w:pgMar w:top="2380" w:right="40" w:bottom="280" w:left="880" w:header="1144" w:footer="0" w:gutter="0"/>
          <w:cols w:space="720"/>
        </w:sectPr>
      </w:pPr>
    </w:p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bookmarkStart w:id="0" w:name="_GoBack"/>
            <w:bookmarkEnd w:id="0"/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0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spacing w:before="4"/>
        <w:rPr>
          <w:sz w:val="20"/>
        </w:rPr>
      </w:pPr>
    </w:p>
    <w:p w:rsidR="002B5A48" w:rsidRDefault="0055420E">
      <w:pPr>
        <w:pStyle w:val="a5"/>
        <w:numPr>
          <w:ilvl w:val="0"/>
          <w:numId w:val="1"/>
        </w:numPr>
        <w:tabs>
          <w:tab w:val="left" w:pos="695"/>
        </w:tabs>
        <w:spacing w:before="87" w:line="276" w:lineRule="auto"/>
        <w:ind w:right="109" w:firstLine="0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качества. Цели, задачи. Система проведения контроля качества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по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КДЛ.</w:t>
      </w:r>
    </w:p>
    <w:p w:rsidR="002B5A48" w:rsidRDefault="0055420E">
      <w:pPr>
        <w:pStyle w:val="a5"/>
        <w:numPr>
          <w:ilvl w:val="0"/>
          <w:numId w:val="1"/>
        </w:numPr>
        <w:tabs>
          <w:tab w:val="left" w:pos="657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Организация как объект менеджмента: характеристика, структура. Организационная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организацией.</w:t>
      </w:r>
    </w:p>
    <w:p w:rsidR="002B5A48" w:rsidRDefault="0055420E">
      <w:pPr>
        <w:pStyle w:val="a5"/>
        <w:numPr>
          <w:ilvl w:val="0"/>
          <w:numId w:val="1"/>
        </w:numPr>
        <w:tabs>
          <w:tab w:val="left" w:pos="609"/>
        </w:tabs>
        <w:spacing w:line="276" w:lineRule="auto"/>
        <w:ind w:right="112" w:firstLine="0"/>
        <w:jc w:val="both"/>
        <w:rPr>
          <w:sz w:val="28"/>
        </w:rPr>
      </w:pPr>
      <w:r>
        <w:rPr>
          <w:sz w:val="28"/>
        </w:rPr>
        <w:t>Лабораторные исследования при нарушениях жизненно важных функций в клинике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болезней. Неотложные состояния в клинике нервных болезней.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исследований.</w:t>
      </w:r>
    </w:p>
    <w:p w:rsidR="002B5A48" w:rsidRDefault="0055420E">
      <w:pPr>
        <w:pStyle w:val="a5"/>
        <w:numPr>
          <w:ilvl w:val="0"/>
          <w:numId w:val="1"/>
        </w:numPr>
        <w:tabs>
          <w:tab w:val="left" w:pos="604"/>
        </w:tabs>
        <w:ind w:left="603" w:hanging="495"/>
        <w:jc w:val="both"/>
        <w:rPr>
          <w:sz w:val="28"/>
        </w:rPr>
      </w:pPr>
      <w:r>
        <w:rPr>
          <w:sz w:val="28"/>
        </w:rPr>
        <w:t>Аллергия.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диагностики.</w:t>
      </w:r>
    </w:p>
    <w:sectPr w:rsidR="002B5A48">
      <w:pgSz w:w="11910" w:h="16840"/>
      <w:pgMar w:top="2380" w:right="40" w:bottom="280" w:left="88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0E" w:rsidRDefault="0055420E">
      <w:r>
        <w:separator/>
      </w:r>
    </w:p>
  </w:endnote>
  <w:endnote w:type="continuationSeparator" w:id="0">
    <w:p w:rsidR="0055420E" w:rsidRDefault="0055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0E" w:rsidRDefault="0055420E">
      <w:r>
        <w:separator/>
      </w:r>
    </w:p>
  </w:footnote>
  <w:footnote w:type="continuationSeparator" w:id="0">
    <w:p w:rsidR="0055420E" w:rsidRDefault="0055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48" w:rsidRDefault="005542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65pt;margin-top:56.2pt;width:222.3pt;height:17.45pt;z-index:-15789568;mso-position-horizontal-relative:page;mso-position-vertical-relative:page" filled="f" stroked="f">
          <v:textbox inset="0,0,0,0">
            <w:txbxContent>
              <w:p w:rsidR="002B5A48" w:rsidRDefault="0055420E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Медико-биологический</w:t>
                </w:r>
                <w:r>
                  <w:rPr>
                    <w:b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факультет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5.1pt;margin-top:84.8pt;width:451.8pt;height:35.9pt;z-index:-15789056;mso-position-horizontal-relative:page;mso-position-vertical-relative:page" filled="f" stroked="f">
          <v:textbox inset="0,0,0,0">
            <w:txbxContent>
              <w:p w:rsidR="002B5A48" w:rsidRDefault="0055420E">
                <w:pPr>
                  <w:spacing w:before="2" w:line="276" w:lineRule="auto"/>
                  <w:ind w:left="582" w:hanging="563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Дисциплина: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«Клиническая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лабораторная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диагностика: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лабораторная</w:t>
                </w:r>
                <w:r>
                  <w:rPr>
                    <w:b/>
                    <w:spacing w:val="-6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аналитика, менеджмент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качества,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клиническая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диагностика»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47ED8"/>
    <w:multiLevelType w:val="hybridMultilevel"/>
    <w:tmpl w:val="DDCC69B0"/>
    <w:lvl w:ilvl="0" w:tplc="ECF8700A">
      <w:start w:val="1"/>
      <w:numFmt w:val="decimal"/>
      <w:lvlText w:val="%1."/>
      <w:lvlJc w:val="left"/>
      <w:pPr>
        <w:ind w:left="109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0E766E">
      <w:numFmt w:val="bullet"/>
      <w:lvlText w:val="•"/>
      <w:lvlJc w:val="left"/>
      <w:pPr>
        <w:ind w:left="1188" w:hanging="720"/>
      </w:pPr>
      <w:rPr>
        <w:rFonts w:hint="default"/>
        <w:lang w:val="ru-RU" w:eastAsia="en-US" w:bidi="ar-SA"/>
      </w:rPr>
    </w:lvl>
    <w:lvl w:ilvl="2" w:tplc="DD40A298">
      <w:numFmt w:val="bullet"/>
      <w:lvlText w:val="•"/>
      <w:lvlJc w:val="left"/>
      <w:pPr>
        <w:ind w:left="2276" w:hanging="720"/>
      </w:pPr>
      <w:rPr>
        <w:rFonts w:hint="default"/>
        <w:lang w:val="ru-RU" w:eastAsia="en-US" w:bidi="ar-SA"/>
      </w:rPr>
    </w:lvl>
    <w:lvl w:ilvl="3" w:tplc="1A64D54E">
      <w:numFmt w:val="bullet"/>
      <w:lvlText w:val="•"/>
      <w:lvlJc w:val="left"/>
      <w:pPr>
        <w:ind w:left="3365" w:hanging="720"/>
      </w:pPr>
      <w:rPr>
        <w:rFonts w:hint="default"/>
        <w:lang w:val="ru-RU" w:eastAsia="en-US" w:bidi="ar-SA"/>
      </w:rPr>
    </w:lvl>
    <w:lvl w:ilvl="4" w:tplc="88269932">
      <w:numFmt w:val="bullet"/>
      <w:lvlText w:val="•"/>
      <w:lvlJc w:val="left"/>
      <w:pPr>
        <w:ind w:left="4453" w:hanging="720"/>
      </w:pPr>
      <w:rPr>
        <w:rFonts w:hint="default"/>
        <w:lang w:val="ru-RU" w:eastAsia="en-US" w:bidi="ar-SA"/>
      </w:rPr>
    </w:lvl>
    <w:lvl w:ilvl="5" w:tplc="AC9A216C">
      <w:numFmt w:val="bullet"/>
      <w:lvlText w:val="•"/>
      <w:lvlJc w:val="left"/>
      <w:pPr>
        <w:ind w:left="5542" w:hanging="720"/>
      </w:pPr>
      <w:rPr>
        <w:rFonts w:hint="default"/>
        <w:lang w:val="ru-RU" w:eastAsia="en-US" w:bidi="ar-SA"/>
      </w:rPr>
    </w:lvl>
    <w:lvl w:ilvl="6" w:tplc="B11CECDA">
      <w:numFmt w:val="bullet"/>
      <w:lvlText w:val="•"/>
      <w:lvlJc w:val="left"/>
      <w:pPr>
        <w:ind w:left="6630" w:hanging="720"/>
      </w:pPr>
      <w:rPr>
        <w:rFonts w:hint="default"/>
        <w:lang w:val="ru-RU" w:eastAsia="en-US" w:bidi="ar-SA"/>
      </w:rPr>
    </w:lvl>
    <w:lvl w:ilvl="7" w:tplc="08D649C6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 w:tplc="9D0EBD60">
      <w:numFmt w:val="bullet"/>
      <w:lvlText w:val="•"/>
      <w:lvlJc w:val="left"/>
      <w:pPr>
        <w:ind w:left="8807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5E302F70"/>
    <w:multiLevelType w:val="hybridMultilevel"/>
    <w:tmpl w:val="24DC7E66"/>
    <w:lvl w:ilvl="0" w:tplc="8C0663D2">
      <w:start w:val="1"/>
      <w:numFmt w:val="decimal"/>
      <w:lvlText w:val="%1."/>
      <w:lvlJc w:val="left"/>
      <w:pPr>
        <w:ind w:left="109" w:hanging="5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482AC">
      <w:numFmt w:val="bullet"/>
      <w:lvlText w:val="•"/>
      <w:lvlJc w:val="left"/>
      <w:pPr>
        <w:ind w:left="1188" w:hanging="586"/>
      </w:pPr>
      <w:rPr>
        <w:rFonts w:hint="default"/>
        <w:lang w:val="ru-RU" w:eastAsia="en-US" w:bidi="ar-SA"/>
      </w:rPr>
    </w:lvl>
    <w:lvl w:ilvl="2" w:tplc="86FA8F20">
      <w:numFmt w:val="bullet"/>
      <w:lvlText w:val="•"/>
      <w:lvlJc w:val="left"/>
      <w:pPr>
        <w:ind w:left="2276" w:hanging="586"/>
      </w:pPr>
      <w:rPr>
        <w:rFonts w:hint="default"/>
        <w:lang w:val="ru-RU" w:eastAsia="en-US" w:bidi="ar-SA"/>
      </w:rPr>
    </w:lvl>
    <w:lvl w:ilvl="3" w:tplc="63B47DFE">
      <w:numFmt w:val="bullet"/>
      <w:lvlText w:val="•"/>
      <w:lvlJc w:val="left"/>
      <w:pPr>
        <w:ind w:left="3365" w:hanging="586"/>
      </w:pPr>
      <w:rPr>
        <w:rFonts w:hint="default"/>
        <w:lang w:val="ru-RU" w:eastAsia="en-US" w:bidi="ar-SA"/>
      </w:rPr>
    </w:lvl>
    <w:lvl w:ilvl="4" w:tplc="0624E6FA">
      <w:numFmt w:val="bullet"/>
      <w:lvlText w:val="•"/>
      <w:lvlJc w:val="left"/>
      <w:pPr>
        <w:ind w:left="4453" w:hanging="586"/>
      </w:pPr>
      <w:rPr>
        <w:rFonts w:hint="default"/>
        <w:lang w:val="ru-RU" w:eastAsia="en-US" w:bidi="ar-SA"/>
      </w:rPr>
    </w:lvl>
    <w:lvl w:ilvl="5" w:tplc="8A9645A2">
      <w:numFmt w:val="bullet"/>
      <w:lvlText w:val="•"/>
      <w:lvlJc w:val="left"/>
      <w:pPr>
        <w:ind w:left="5542" w:hanging="586"/>
      </w:pPr>
      <w:rPr>
        <w:rFonts w:hint="default"/>
        <w:lang w:val="ru-RU" w:eastAsia="en-US" w:bidi="ar-SA"/>
      </w:rPr>
    </w:lvl>
    <w:lvl w:ilvl="6" w:tplc="D2443A82">
      <w:numFmt w:val="bullet"/>
      <w:lvlText w:val="•"/>
      <w:lvlJc w:val="left"/>
      <w:pPr>
        <w:ind w:left="6630" w:hanging="586"/>
      </w:pPr>
      <w:rPr>
        <w:rFonts w:hint="default"/>
        <w:lang w:val="ru-RU" w:eastAsia="en-US" w:bidi="ar-SA"/>
      </w:rPr>
    </w:lvl>
    <w:lvl w:ilvl="7" w:tplc="12E4F8B4">
      <w:numFmt w:val="bullet"/>
      <w:lvlText w:val="•"/>
      <w:lvlJc w:val="left"/>
      <w:pPr>
        <w:ind w:left="7718" w:hanging="586"/>
      </w:pPr>
      <w:rPr>
        <w:rFonts w:hint="default"/>
        <w:lang w:val="ru-RU" w:eastAsia="en-US" w:bidi="ar-SA"/>
      </w:rPr>
    </w:lvl>
    <w:lvl w:ilvl="8" w:tplc="9F1208B2">
      <w:numFmt w:val="bullet"/>
      <w:lvlText w:val="•"/>
      <w:lvlJc w:val="left"/>
      <w:pPr>
        <w:ind w:left="8807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6E7F3AA8"/>
    <w:multiLevelType w:val="hybridMultilevel"/>
    <w:tmpl w:val="FFB8D266"/>
    <w:lvl w:ilvl="0" w:tplc="38F68030">
      <w:start w:val="1"/>
      <w:numFmt w:val="decimal"/>
      <w:lvlText w:val="%1."/>
      <w:lvlJc w:val="left"/>
      <w:pPr>
        <w:ind w:left="109" w:hanging="9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12EAF4">
      <w:numFmt w:val="bullet"/>
      <w:lvlText w:val="•"/>
      <w:lvlJc w:val="left"/>
      <w:pPr>
        <w:ind w:left="1188" w:hanging="980"/>
      </w:pPr>
      <w:rPr>
        <w:rFonts w:hint="default"/>
        <w:lang w:val="ru-RU" w:eastAsia="en-US" w:bidi="ar-SA"/>
      </w:rPr>
    </w:lvl>
    <w:lvl w:ilvl="2" w:tplc="21AAC734">
      <w:numFmt w:val="bullet"/>
      <w:lvlText w:val="•"/>
      <w:lvlJc w:val="left"/>
      <w:pPr>
        <w:ind w:left="2276" w:hanging="980"/>
      </w:pPr>
      <w:rPr>
        <w:rFonts w:hint="default"/>
        <w:lang w:val="ru-RU" w:eastAsia="en-US" w:bidi="ar-SA"/>
      </w:rPr>
    </w:lvl>
    <w:lvl w:ilvl="3" w:tplc="AB4058CE">
      <w:numFmt w:val="bullet"/>
      <w:lvlText w:val="•"/>
      <w:lvlJc w:val="left"/>
      <w:pPr>
        <w:ind w:left="3365" w:hanging="980"/>
      </w:pPr>
      <w:rPr>
        <w:rFonts w:hint="default"/>
        <w:lang w:val="ru-RU" w:eastAsia="en-US" w:bidi="ar-SA"/>
      </w:rPr>
    </w:lvl>
    <w:lvl w:ilvl="4" w:tplc="457E680E">
      <w:numFmt w:val="bullet"/>
      <w:lvlText w:val="•"/>
      <w:lvlJc w:val="left"/>
      <w:pPr>
        <w:ind w:left="4453" w:hanging="980"/>
      </w:pPr>
      <w:rPr>
        <w:rFonts w:hint="default"/>
        <w:lang w:val="ru-RU" w:eastAsia="en-US" w:bidi="ar-SA"/>
      </w:rPr>
    </w:lvl>
    <w:lvl w:ilvl="5" w:tplc="6A886EF4">
      <w:numFmt w:val="bullet"/>
      <w:lvlText w:val="•"/>
      <w:lvlJc w:val="left"/>
      <w:pPr>
        <w:ind w:left="5542" w:hanging="980"/>
      </w:pPr>
      <w:rPr>
        <w:rFonts w:hint="default"/>
        <w:lang w:val="ru-RU" w:eastAsia="en-US" w:bidi="ar-SA"/>
      </w:rPr>
    </w:lvl>
    <w:lvl w:ilvl="6" w:tplc="019CFBA8">
      <w:numFmt w:val="bullet"/>
      <w:lvlText w:val="•"/>
      <w:lvlJc w:val="left"/>
      <w:pPr>
        <w:ind w:left="6630" w:hanging="980"/>
      </w:pPr>
      <w:rPr>
        <w:rFonts w:hint="default"/>
        <w:lang w:val="ru-RU" w:eastAsia="en-US" w:bidi="ar-SA"/>
      </w:rPr>
    </w:lvl>
    <w:lvl w:ilvl="7" w:tplc="119E210C">
      <w:numFmt w:val="bullet"/>
      <w:lvlText w:val="•"/>
      <w:lvlJc w:val="left"/>
      <w:pPr>
        <w:ind w:left="7718" w:hanging="980"/>
      </w:pPr>
      <w:rPr>
        <w:rFonts w:hint="default"/>
        <w:lang w:val="ru-RU" w:eastAsia="en-US" w:bidi="ar-SA"/>
      </w:rPr>
    </w:lvl>
    <w:lvl w:ilvl="8" w:tplc="55503C52">
      <w:numFmt w:val="bullet"/>
      <w:lvlText w:val="•"/>
      <w:lvlJc w:val="left"/>
      <w:pPr>
        <w:ind w:left="8807" w:hanging="9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5A48"/>
    <w:rsid w:val="002B5A48"/>
    <w:rsid w:val="0055420E"/>
    <w:rsid w:val="009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B21181"/>
  <w15:docId w15:val="{D11498D0-35E0-4ABB-8E5E-541DAB2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0" w:hanging="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2023-01-20T09:35:00Z</dcterms:created>
  <dcterms:modified xsi:type="dcterms:W3CDTF">2023-01-20T09:36:00Z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