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48" w:rsidRPr="009C00B2" w:rsidRDefault="002B5A48" w:rsidP="009C00B2">
      <w:pPr>
        <w:pStyle w:val="a3"/>
        <w:spacing w:before="2"/>
        <w:jc w:val="both"/>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2693"/>
        <w:gridCol w:w="3860"/>
      </w:tblGrid>
      <w:tr w:rsidR="002B5A48" w:rsidRPr="009C00B2">
        <w:trPr>
          <w:trHeight w:val="2399"/>
        </w:trPr>
        <w:tc>
          <w:tcPr>
            <w:tcW w:w="3798" w:type="dxa"/>
          </w:tcPr>
          <w:p w:rsidR="002B5A48" w:rsidRPr="009C00B2" w:rsidRDefault="00973152" w:rsidP="009C00B2">
            <w:pPr>
              <w:pStyle w:val="TableParagraph"/>
              <w:ind w:left="143" w:right="138"/>
              <w:jc w:val="both"/>
              <w:rPr>
                <w:b/>
                <w:sz w:val="28"/>
              </w:rPr>
            </w:pPr>
            <w:r w:rsidRPr="009C00B2">
              <w:rPr>
                <w:b/>
                <w:sz w:val="28"/>
              </w:rPr>
              <w:t>Ф</w:t>
            </w:r>
            <w:r w:rsidR="0055420E" w:rsidRPr="009C00B2">
              <w:rPr>
                <w:b/>
                <w:sz w:val="28"/>
              </w:rPr>
              <w:t>ГБОУ</w:t>
            </w:r>
            <w:r w:rsidR="0055420E" w:rsidRPr="009C00B2">
              <w:rPr>
                <w:b/>
                <w:spacing w:val="-2"/>
                <w:sz w:val="28"/>
              </w:rPr>
              <w:t xml:space="preserve"> </w:t>
            </w:r>
            <w:r w:rsidR="0055420E" w:rsidRPr="009C00B2">
              <w:rPr>
                <w:b/>
                <w:sz w:val="28"/>
              </w:rPr>
              <w:t>В</w:t>
            </w:r>
            <w:r w:rsidRPr="009C00B2">
              <w:rPr>
                <w:b/>
                <w:sz w:val="28"/>
              </w:rPr>
              <w:t>П</w:t>
            </w:r>
            <w:r w:rsidR="0055420E" w:rsidRPr="009C00B2">
              <w:rPr>
                <w:b/>
                <w:sz w:val="28"/>
              </w:rPr>
              <w:t>О</w:t>
            </w:r>
          </w:p>
          <w:p w:rsidR="002B5A48" w:rsidRPr="009C00B2" w:rsidRDefault="0055420E" w:rsidP="009C00B2">
            <w:pPr>
              <w:pStyle w:val="TableParagraph"/>
              <w:ind w:left="590" w:right="581" w:hanging="6"/>
              <w:jc w:val="both"/>
              <w:rPr>
                <w:b/>
                <w:sz w:val="28"/>
              </w:rPr>
            </w:pPr>
            <w:r w:rsidRPr="009C00B2">
              <w:rPr>
                <w:b/>
                <w:sz w:val="28"/>
              </w:rPr>
              <w:t>Казанский ГМУ</w:t>
            </w:r>
            <w:r w:rsidRPr="009C00B2">
              <w:rPr>
                <w:b/>
                <w:spacing w:val="1"/>
                <w:sz w:val="28"/>
              </w:rPr>
              <w:t xml:space="preserve"> </w:t>
            </w:r>
            <w:r w:rsidRPr="009C00B2">
              <w:rPr>
                <w:b/>
                <w:sz w:val="28"/>
              </w:rPr>
              <w:t>кафедра</w:t>
            </w:r>
            <w:r w:rsidRPr="009C00B2">
              <w:rPr>
                <w:b/>
                <w:spacing w:val="-10"/>
                <w:sz w:val="28"/>
              </w:rPr>
              <w:t xml:space="preserve"> </w:t>
            </w:r>
            <w:r w:rsidRPr="009C00B2">
              <w:rPr>
                <w:b/>
                <w:sz w:val="28"/>
              </w:rPr>
              <w:t>биохимии</w:t>
            </w:r>
            <w:r w:rsidRPr="009C00B2">
              <w:rPr>
                <w:b/>
                <w:spacing w:val="-5"/>
                <w:sz w:val="28"/>
              </w:rPr>
              <w:t xml:space="preserve"> </w:t>
            </w:r>
            <w:r w:rsidRPr="009C00B2">
              <w:rPr>
                <w:b/>
                <w:sz w:val="28"/>
              </w:rPr>
              <w:t>и</w:t>
            </w:r>
          </w:p>
          <w:p w:rsidR="002B5A48" w:rsidRPr="009C00B2" w:rsidRDefault="0055420E" w:rsidP="009C00B2">
            <w:pPr>
              <w:pStyle w:val="TableParagraph"/>
              <w:ind w:left="143" w:right="139"/>
              <w:jc w:val="both"/>
              <w:rPr>
                <w:b/>
                <w:sz w:val="28"/>
              </w:rPr>
            </w:pPr>
            <w:r w:rsidRPr="009C00B2">
              <w:rPr>
                <w:b/>
                <w:sz w:val="28"/>
              </w:rPr>
              <w:t>клинической</w:t>
            </w:r>
            <w:r w:rsidRPr="009C00B2">
              <w:rPr>
                <w:b/>
                <w:spacing w:val="-14"/>
                <w:sz w:val="28"/>
              </w:rPr>
              <w:t xml:space="preserve"> </w:t>
            </w:r>
            <w:r w:rsidRPr="009C00B2">
              <w:rPr>
                <w:b/>
                <w:sz w:val="28"/>
              </w:rPr>
              <w:t>лабораторной</w:t>
            </w:r>
            <w:r w:rsidRPr="009C00B2">
              <w:rPr>
                <w:b/>
                <w:spacing w:val="-67"/>
                <w:sz w:val="28"/>
              </w:rPr>
              <w:t xml:space="preserve"> </w:t>
            </w:r>
            <w:r w:rsidRPr="009C00B2">
              <w:rPr>
                <w:b/>
                <w:sz w:val="28"/>
              </w:rPr>
              <w:t>диагностики</w:t>
            </w:r>
          </w:p>
        </w:tc>
        <w:tc>
          <w:tcPr>
            <w:tcW w:w="2693" w:type="dxa"/>
          </w:tcPr>
          <w:p w:rsidR="002B5A48" w:rsidRPr="009C00B2" w:rsidRDefault="0055420E" w:rsidP="009C00B2">
            <w:pPr>
              <w:pStyle w:val="TableParagraph"/>
              <w:ind w:left="653"/>
              <w:jc w:val="both"/>
              <w:rPr>
                <w:b/>
                <w:sz w:val="28"/>
              </w:rPr>
            </w:pPr>
            <w:r w:rsidRPr="009C00B2">
              <w:rPr>
                <w:b/>
                <w:sz w:val="28"/>
              </w:rPr>
              <w:t>Билет №</w:t>
            </w:r>
            <w:r w:rsidRPr="009C00B2">
              <w:rPr>
                <w:b/>
                <w:spacing w:val="-2"/>
                <w:sz w:val="28"/>
              </w:rPr>
              <w:t xml:space="preserve"> </w:t>
            </w:r>
            <w:r w:rsidRPr="009C00B2">
              <w:rPr>
                <w:b/>
                <w:sz w:val="28"/>
              </w:rPr>
              <w:t>A</w:t>
            </w:r>
          </w:p>
        </w:tc>
        <w:tc>
          <w:tcPr>
            <w:tcW w:w="3860" w:type="dxa"/>
          </w:tcPr>
          <w:p w:rsidR="002B5A48" w:rsidRPr="009C00B2" w:rsidRDefault="0055420E" w:rsidP="009C00B2">
            <w:pPr>
              <w:pStyle w:val="TableParagraph"/>
              <w:ind w:left="2718" w:right="94" w:hanging="437"/>
              <w:jc w:val="both"/>
              <w:rPr>
                <w:b/>
                <w:sz w:val="28"/>
              </w:rPr>
            </w:pPr>
            <w:r w:rsidRPr="009C00B2">
              <w:rPr>
                <w:b/>
                <w:w w:val="95"/>
                <w:sz w:val="28"/>
              </w:rPr>
              <w:t>Утверждаю</w:t>
            </w:r>
            <w:r w:rsidRPr="009C00B2">
              <w:rPr>
                <w:b/>
                <w:spacing w:val="1"/>
                <w:w w:val="95"/>
                <w:sz w:val="28"/>
              </w:rPr>
              <w:t xml:space="preserve"> </w:t>
            </w:r>
            <w:proofErr w:type="spellStart"/>
            <w:proofErr w:type="gramStart"/>
            <w:r w:rsidRPr="009C00B2">
              <w:rPr>
                <w:b/>
                <w:w w:val="95"/>
                <w:sz w:val="28"/>
              </w:rPr>
              <w:t>зав.каф</w:t>
            </w:r>
            <w:proofErr w:type="spellEnd"/>
            <w:proofErr w:type="gramEnd"/>
            <w:r w:rsidRPr="009C00B2">
              <w:rPr>
                <w:b/>
                <w:w w:val="95"/>
                <w:sz w:val="28"/>
              </w:rPr>
              <w:t>.</w:t>
            </w:r>
          </w:p>
          <w:p w:rsidR="002B5A48" w:rsidRPr="009C00B2" w:rsidRDefault="002B5A48" w:rsidP="009C00B2">
            <w:pPr>
              <w:pStyle w:val="TableParagraph"/>
              <w:jc w:val="both"/>
              <w:rPr>
                <w:sz w:val="30"/>
              </w:rPr>
            </w:pPr>
          </w:p>
          <w:p w:rsidR="002B5A48" w:rsidRPr="009C00B2" w:rsidRDefault="002B5A48" w:rsidP="009C00B2">
            <w:pPr>
              <w:pStyle w:val="TableParagraph"/>
              <w:spacing w:before="8"/>
              <w:jc w:val="both"/>
              <w:rPr>
                <w:sz w:val="25"/>
              </w:rPr>
            </w:pPr>
          </w:p>
          <w:p w:rsidR="002B5A48" w:rsidRPr="009C00B2" w:rsidRDefault="0055420E" w:rsidP="009C00B2">
            <w:pPr>
              <w:pStyle w:val="TableParagraph"/>
              <w:ind w:right="97"/>
              <w:jc w:val="both"/>
              <w:rPr>
                <w:b/>
                <w:sz w:val="28"/>
              </w:rPr>
            </w:pPr>
            <w:r w:rsidRPr="009C00B2">
              <w:rPr>
                <w:b/>
                <w:sz w:val="28"/>
              </w:rPr>
              <w:t>д.м.н.</w:t>
            </w:r>
            <w:r w:rsidRPr="009C00B2">
              <w:rPr>
                <w:b/>
                <w:spacing w:val="-9"/>
                <w:sz w:val="28"/>
              </w:rPr>
              <w:t xml:space="preserve"> </w:t>
            </w:r>
            <w:r w:rsidRPr="009C00B2">
              <w:rPr>
                <w:b/>
                <w:sz w:val="28"/>
              </w:rPr>
              <w:t>профессор</w:t>
            </w:r>
          </w:p>
          <w:p w:rsidR="002B5A48" w:rsidRPr="009C00B2" w:rsidRDefault="0055420E" w:rsidP="009C00B2">
            <w:pPr>
              <w:pStyle w:val="TableParagraph"/>
              <w:tabs>
                <w:tab w:val="left" w:pos="1676"/>
              </w:tabs>
              <w:ind w:right="101"/>
              <w:jc w:val="both"/>
              <w:rPr>
                <w:b/>
                <w:sz w:val="28"/>
              </w:rPr>
            </w:pPr>
            <w:r w:rsidRPr="009C00B2">
              <w:rPr>
                <w:w w:val="99"/>
                <w:sz w:val="28"/>
                <w:u w:val="single"/>
              </w:rPr>
              <w:t xml:space="preserve"> </w:t>
            </w:r>
            <w:r w:rsidRPr="009C00B2">
              <w:rPr>
                <w:sz w:val="28"/>
                <w:u w:val="single"/>
              </w:rPr>
              <w:tab/>
            </w:r>
            <w:r w:rsidRPr="009C00B2">
              <w:rPr>
                <w:b/>
                <w:sz w:val="28"/>
              </w:rPr>
              <w:t>Мустафин</w:t>
            </w:r>
            <w:r w:rsidRPr="009C00B2">
              <w:rPr>
                <w:b/>
                <w:spacing w:val="-10"/>
                <w:sz w:val="28"/>
              </w:rPr>
              <w:t xml:space="preserve"> </w:t>
            </w:r>
            <w:r w:rsidRPr="009C00B2">
              <w:rPr>
                <w:b/>
                <w:sz w:val="28"/>
              </w:rPr>
              <w:t>И.Г.</w:t>
            </w:r>
          </w:p>
        </w:tc>
      </w:tr>
    </w:tbl>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spacing w:before="4"/>
        <w:jc w:val="both"/>
        <w:rPr>
          <w:sz w:val="20"/>
        </w:rPr>
      </w:pPr>
    </w:p>
    <w:p w:rsidR="002B5A48" w:rsidRPr="009C00B2" w:rsidRDefault="0055420E" w:rsidP="009C00B2">
      <w:pPr>
        <w:pStyle w:val="a5"/>
        <w:numPr>
          <w:ilvl w:val="0"/>
          <w:numId w:val="3"/>
        </w:numPr>
        <w:tabs>
          <w:tab w:val="left" w:pos="830"/>
        </w:tabs>
        <w:spacing w:before="87"/>
        <w:ind w:right="642" w:firstLine="0"/>
        <w:rPr>
          <w:sz w:val="28"/>
        </w:rPr>
      </w:pPr>
      <w:r w:rsidRPr="009C00B2">
        <w:rPr>
          <w:sz w:val="28"/>
        </w:rPr>
        <w:t>Организация</w:t>
      </w:r>
      <w:r w:rsidRPr="009C00B2">
        <w:rPr>
          <w:spacing w:val="1"/>
          <w:sz w:val="28"/>
        </w:rPr>
        <w:t xml:space="preserve"> </w:t>
      </w:r>
      <w:r w:rsidRPr="009C00B2">
        <w:rPr>
          <w:sz w:val="28"/>
        </w:rPr>
        <w:t>управления</w:t>
      </w:r>
      <w:r w:rsidRPr="009C00B2">
        <w:rPr>
          <w:spacing w:val="1"/>
          <w:sz w:val="28"/>
        </w:rPr>
        <w:t xml:space="preserve"> </w:t>
      </w:r>
      <w:r w:rsidRPr="009C00B2">
        <w:rPr>
          <w:sz w:val="28"/>
        </w:rPr>
        <w:t>качеством</w:t>
      </w:r>
      <w:r w:rsidRPr="009C00B2">
        <w:rPr>
          <w:spacing w:val="1"/>
          <w:sz w:val="28"/>
        </w:rPr>
        <w:t xml:space="preserve"> </w:t>
      </w:r>
      <w:r w:rsidRPr="009C00B2">
        <w:rPr>
          <w:sz w:val="28"/>
        </w:rPr>
        <w:t>результатов</w:t>
      </w:r>
      <w:r w:rsidRPr="009C00B2">
        <w:rPr>
          <w:spacing w:val="1"/>
          <w:sz w:val="28"/>
        </w:rPr>
        <w:t xml:space="preserve"> </w:t>
      </w:r>
      <w:r w:rsidRPr="009C00B2">
        <w:rPr>
          <w:sz w:val="28"/>
        </w:rPr>
        <w:t>клинических</w:t>
      </w:r>
      <w:r w:rsidRPr="009C00B2">
        <w:rPr>
          <w:spacing w:val="1"/>
          <w:sz w:val="28"/>
        </w:rPr>
        <w:t xml:space="preserve"> </w:t>
      </w:r>
      <w:r w:rsidRPr="009C00B2">
        <w:rPr>
          <w:sz w:val="28"/>
        </w:rPr>
        <w:t>лабораторных</w:t>
      </w:r>
      <w:r w:rsidRPr="009C00B2">
        <w:rPr>
          <w:spacing w:val="1"/>
          <w:sz w:val="28"/>
        </w:rPr>
        <w:t xml:space="preserve"> </w:t>
      </w:r>
      <w:r w:rsidRPr="009C00B2">
        <w:rPr>
          <w:sz w:val="28"/>
        </w:rPr>
        <w:t>исследований. Система мер по управлению качеством лабораторных исследований на</w:t>
      </w:r>
      <w:r w:rsidRPr="009C00B2">
        <w:rPr>
          <w:spacing w:val="1"/>
          <w:sz w:val="28"/>
        </w:rPr>
        <w:t xml:space="preserve"> </w:t>
      </w:r>
      <w:r w:rsidRPr="009C00B2">
        <w:rPr>
          <w:sz w:val="28"/>
        </w:rPr>
        <w:t>разных</w:t>
      </w:r>
      <w:r w:rsidRPr="009C00B2">
        <w:rPr>
          <w:spacing w:val="-4"/>
          <w:sz w:val="28"/>
        </w:rPr>
        <w:t xml:space="preserve"> </w:t>
      </w:r>
      <w:r w:rsidRPr="009C00B2">
        <w:rPr>
          <w:sz w:val="28"/>
        </w:rPr>
        <w:t>уровнях</w:t>
      </w:r>
      <w:r w:rsidRPr="009C00B2">
        <w:rPr>
          <w:spacing w:val="-3"/>
          <w:sz w:val="28"/>
        </w:rPr>
        <w:t xml:space="preserve"> </w:t>
      </w:r>
      <w:r w:rsidRPr="009C00B2">
        <w:rPr>
          <w:sz w:val="28"/>
        </w:rPr>
        <w:t>проведения</w:t>
      </w:r>
      <w:r w:rsidRPr="009C00B2">
        <w:rPr>
          <w:spacing w:val="1"/>
          <w:sz w:val="28"/>
        </w:rPr>
        <w:t xml:space="preserve"> </w:t>
      </w:r>
      <w:r w:rsidRPr="009C00B2">
        <w:rPr>
          <w:sz w:val="28"/>
        </w:rPr>
        <w:t>лабораторных</w:t>
      </w:r>
      <w:r w:rsidRPr="009C00B2">
        <w:rPr>
          <w:spacing w:val="3"/>
          <w:sz w:val="28"/>
        </w:rPr>
        <w:t xml:space="preserve"> </w:t>
      </w:r>
      <w:r w:rsidRPr="009C00B2">
        <w:rPr>
          <w:sz w:val="28"/>
        </w:rPr>
        <w:t>исследований.</w:t>
      </w:r>
    </w:p>
    <w:p w:rsidR="00493C10" w:rsidRPr="009C00B2" w:rsidRDefault="00493C10" w:rsidP="009C00B2">
      <w:pPr>
        <w:pStyle w:val="a5"/>
        <w:tabs>
          <w:tab w:val="left" w:pos="830"/>
        </w:tabs>
        <w:spacing w:before="87"/>
        <w:ind w:right="642"/>
        <w:rPr>
          <w:sz w:val="28"/>
          <w:szCs w:val="28"/>
        </w:rPr>
      </w:pPr>
      <w:r w:rsidRPr="009C00B2">
        <w:rPr>
          <w:sz w:val="28"/>
          <w:szCs w:val="28"/>
        </w:rPr>
        <w:t>Контроль качества клинических лабораторных исследований - система мер, направленная на выполнение качественных лабораторных исследований на всех этапах их осуществления - от подготовки пациента к процедуре взятия биологического материала до использования полученных результатов в процессе оказания медицинской помощи. Система контроля качества клинических лабораторных исследований включает </w:t>
      </w:r>
      <w:proofErr w:type="spellStart"/>
      <w:r w:rsidRPr="009C00B2">
        <w:rPr>
          <w:bCs/>
          <w:sz w:val="28"/>
          <w:szCs w:val="28"/>
        </w:rPr>
        <w:t>внутрилабораторный</w:t>
      </w:r>
      <w:proofErr w:type="spellEnd"/>
      <w:r w:rsidRPr="009C00B2">
        <w:rPr>
          <w:bCs/>
          <w:sz w:val="28"/>
          <w:szCs w:val="28"/>
        </w:rPr>
        <w:t xml:space="preserve"> контроль </w:t>
      </w:r>
      <w:r w:rsidRPr="009C00B2">
        <w:rPr>
          <w:sz w:val="28"/>
          <w:szCs w:val="28"/>
        </w:rPr>
        <w:t xml:space="preserve">на уровне отдельной лаборатории и </w:t>
      </w:r>
      <w:r w:rsidRPr="009C00B2">
        <w:rPr>
          <w:bCs/>
          <w:sz w:val="28"/>
          <w:szCs w:val="28"/>
        </w:rPr>
        <w:t xml:space="preserve">межлабораторный </w:t>
      </w:r>
      <w:r w:rsidRPr="009C00B2">
        <w:rPr>
          <w:sz w:val="28"/>
          <w:szCs w:val="28"/>
        </w:rPr>
        <w:t>на областном, республиканском и международном уровнях. Основной формой контроля качества всех видов исследований, проводимых в клинико-диагностических лабораториях, является </w:t>
      </w:r>
      <w:proofErr w:type="spellStart"/>
      <w:r w:rsidRPr="009C00B2">
        <w:rPr>
          <w:bCs/>
          <w:iCs/>
          <w:sz w:val="28"/>
          <w:szCs w:val="28"/>
        </w:rPr>
        <w:t>внутрилабораторный</w:t>
      </w:r>
      <w:proofErr w:type="spellEnd"/>
      <w:r w:rsidRPr="009C00B2">
        <w:rPr>
          <w:bCs/>
          <w:iCs/>
          <w:sz w:val="28"/>
          <w:szCs w:val="28"/>
        </w:rPr>
        <w:t xml:space="preserve"> контроль</w:t>
      </w:r>
      <w:r w:rsidRPr="009C00B2">
        <w:rPr>
          <w:iCs/>
          <w:sz w:val="28"/>
          <w:szCs w:val="28"/>
        </w:rPr>
        <w:t xml:space="preserve">. </w:t>
      </w:r>
      <w:r w:rsidRPr="009C00B2">
        <w:rPr>
          <w:bCs/>
          <w:sz w:val="28"/>
          <w:szCs w:val="28"/>
        </w:rPr>
        <w:t>Цель</w:t>
      </w:r>
      <w:r w:rsidRPr="009C00B2">
        <w:rPr>
          <w:sz w:val="28"/>
          <w:szCs w:val="28"/>
        </w:rPr>
        <w:t>: обеспечить точность и правильность выполняемых в КДЛ исследований, предупредить, выявить и устранить грубые, случайные и систематические ошибки количественного анализа биологического материала. Контроль качества осуществляется с помощью специальных контрольных материалов, а также ряда способов, не требующих контрольных материалов.</w:t>
      </w:r>
    </w:p>
    <w:p w:rsidR="00493C10" w:rsidRPr="009C00B2" w:rsidRDefault="00493C10" w:rsidP="009C00B2">
      <w:pPr>
        <w:pStyle w:val="a5"/>
        <w:tabs>
          <w:tab w:val="left" w:pos="830"/>
        </w:tabs>
        <w:spacing w:before="87"/>
        <w:ind w:right="642"/>
        <w:rPr>
          <w:sz w:val="28"/>
          <w:szCs w:val="28"/>
        </w:rPr>
      </w:pPr>
      <w:r w:rsidRPr="009C00B2">
        <w:rPr>
          <w:sz w:val="28"/>
          <w:szCs w:val="28"/>
        </w:rPr>
        <w:t>Внешний контроль качества - система объективной оценки результатов лабораторных исследований во всех КДЛ организаций здравоохранения, осуществляемая внешней организацией. Внешнему контролю качества лабораторных исследований подлежат КДЛ организаций здравоохранения, подчиненных Министерству здравоохранения. Участие во внешней системе контроля качества является обязательным условием аттестации или аккредитации клинико-диагностических лабораторий. Цель: выявить, устранить и предупредить возможные ошибки, достичь сравнимых результатов во всех клинико-диагностических лабораториях.</w:t>
      </w:r>
    </w:p>
    <w:p w:rsidR="002B5A48" w:rsidRPr="009C00B2" w:rsidRDefault="0055420E" w:rsidP="009C00B2">
      <w:pPr>
        <w:pStyle w:val="a5"/>
        <w:numPr>
          <w:ilvl w:val="0"/>
          <w:numId w:val="3"/>
        </w:numPr>
        <w:tabs>
          <w:tab w:val="left" w:pos="609"/>
        </w:tabs>
        <w:ind w:right="642" w:firstLine="0"/>
        <w:rPr>
          <w:sz w:val="28"/>
        </w:rPr>
      </w:pPr>
      <w:r w:rsidRPr="009C00B2">
        <w:rPr>
          <w:sz w:val="28"/>
        </w:rPr>
        <w:t>Сущность</w:t>
      </w:r>
      <w:r w:rsidRPr="009C00B2">
        <w:rPr>
          <w:spacing w:val="-8"/>
          <w:sz w:val="28"/>
        </w:rPr>
        <w:t xml:space="preserve"> </w:t>
      </w:r>
      <w:r w:rsidRPr="009C00B2">
        <w:rPr>
          <w:sz w:val="28"/>
        </w:rPr>
        <w:t>понятий</w:t>
      </w:r>
      <w:r w:rsidRPr="009C00B2">
        <w:rPr>
          <w:spacing w:val="-5"/>
          <w:sz w:val="28"/>
        </w:rPr>
        <w:t xml:space="preserve"> </w:t>
      </w:r>
      <w:r w:rsidRPr="009C00B2">
        <w:rPr>
          <w:sz w:val="28"/>
        </w:rPr>
        <w:t>менеджмент</w:t>
      </w:r>
      <w:r w:rsidRPr="009C00B2">
        <w:rPr>
          <w:spacing w:val="-7"/>
          <w:sz w:val="28"/>
        </w:rPr>
        <w:t xml:space="preserve"> </w:t>
      </w:r>
      <w:r w:rsidRPr="009C00B2">
        <w:rPr>
          <w:sz w:val="28"/>
        </w:rPr>
        <w:t>и</w:t>
      </w:r>
      <w:r w:rsidRPr="009C00B2">
        <w:rPr>
          <w:spacing w:val="-5"/>
          <w:sz w:val="28"/>
        </w:rPr>
        <w:t xml:space="preserve"> </w:t>
      </w:r>
      <w:r w:rsidRPr="009C00B2">
        <w:rPr>
          <w:sz w:val="28"/>
        </w:rPr>
        <w:t>менеджер.</w:t>
      </w:r>
      <w:r w:rsidRPr="009C00B2">
        <w:rPr>
          <w:spacing w:val="-3"/>
          <w:sz w:val="28"/>
        </w:rPr>
        <w:t xml:space="preserve"> </w:t>
      </w:r>
      <w:r w:rsidRPr="009C00B2">
        <w:rPr>
          <w:sz w:val="28"/>
        </w:rPr>
        <w:t>Менеджмент</w:t>
      </w:r>
      <w:r w:rsidRPr="009C00B2">
        <w:rPr>
          <w:spacing w:val="-6"/>
          <w:sz w:val="28"/>
        </w:rPr>
        <w:t xml:space="preserve"> </w:t>
      </w:r>
      <w:r w:rsidRPr="009C00B2">
        <w:rPr>
          <w:sz w:val="28"/>
        </w:rPr>
        <w:t>как</w:t>
      </w:r>
      <w:r w:rsidRPr="009C00B2">
        <w:rPr>
          <w:spacing w:val="-6"/>
          <w:sz w:val="28"/>
        </w:rPr>
        <w:t xml:space="preserve"> </w:t>
      </w:r>
      <w:r w:rsidRPr="009C00B2">
        <w:rPr>
          <w:sz w:val="28"/>
        </w:rPr>
        <w:t>вид</w:t>
      </w:r>
      <w:r w:rsidRPr="009C00B2">
        <w:rPr>
          <w:spacing w:val="-4"/>
          <w:sz w:val="28"/>
        </w:rPr>
        <w:t xml:space="preserve"> </w:t>
      </w:r>
      <w:r w:rsidRPr="009C00B2">
        <w:rPr>
          <w:sz w:val="28"/>
        </w:rPr>
        <w:t>профессиональной</w:t>
      </w:r>
      <w:r w:rsidRPr="009C00B2">
        <w:rPr>
          <w:spacing w:val="-67"/>
          <w:sz w:val="28"/>
        </w:rPr>
        <w:t xml:space="preserve"> </w:t>
      </w:r>
      <w:r w:rsidRPr="009C00B2">
        <w:rPr>
          <w:sz w:val="28"/>
        </w:rPr>
        <w:t xml:space="preserve">деятельности. Обязанности менеджера. Требования к </w:t>
      </w:r>
      <w:r w:rsidRPr="009C00B2">
        <w:rPr>
          <w:sz w:val="28"/>
        </w:rPr>
        <w:lastRenderedPageBreak/>
        <w:t>руководителю в области знаний и</w:t>
      </w:r>
      <w:r w:rsidRPr="009C00B2">
        <w:rPr>
          <w:spacing w:val="1"/>
          <w:sz w:val="28"/>
        </w:rPr>
        <w:t xml:space="preserve"> </w:t>
      </w:r>
      <w:proofErr w:type="gramStart"/>
      <w:r w:rsidRPr="009C00B2">
        <w:rPr>
          <w:sz w:val="28"/>
        </w:rPr>
        <w:t>умений</w:t>
      </w:r>
      <w:proofErr w:type="gramEnd"/>
      <w:r w:rsidRPr="009C00B2">
        <w:rPr>
          <w:sz w:val="28"/>
        </w:rPr>
        <w:t xml:space="preserve"> и</w:t>
      </w:r>
      <w:r w:rsidRPr="009C00B2">
        <w:rPr>
          <w:spacing w:val="1"/>
          <w:sz w:val="28"/>
        </w:rPr>
        <w:t xml:space="preserve"> </w:t>
      </w:r>
      <w:r w:rsidRPr="009C00B2">
        <w:rPr>
          <w:sz w:val="28"/>
        </w:rPr>
        <w:t>личностных</w:t>
      </w:r>
      <w:r w:rsidRPr="009C00B2">
        <w:rPr>
          <w:spacing w:val="-3"/>
          <w:sz w:val="28"/>
        </w:rPr>
        <w:t xml:space="preserve"> </w:t>
      </w:r>
      <w:r w:rsidRPr="009C00B2">
        <w:rPr>
          <w:sz w:val="28"/>
        </w:rPr>
        <w:t>качеств.</w:t>
      </w:r>
    </w:p>
    <w:p w:rsidR="00493C10" w:rsidRPr="009C00B2" w:rsidRDefault="00493C10" w:rsidP="009C00B2">
      <w:pPr>
        <w:pStyle w:val="a6"/>
        <w:ind w:right="642"/>
        <w:jc w:val="both"/>
        <w:rPr>
          <w:sz w:val="28"/>
          <w:szCs w:val="28"/>
        </w:rPr>
      </w:pPr>
      <w:r w:rsidRPr="009C00B2">
        <w:rPr>
          <w:rFonts w:ascii="Arial" w:hAnsi="Arial" w:cs="Arial"/>
        </w:rPr>
        <w:tab/>
      </w:r>
      <w:r w:rsidRPr="009C00B2">
        <w:rPr>
          <w:sz w:val="28"/>
          <w:szCs w:val="28"/>
        </w:rPr>
        <w:t>Менеджер</w:t>
      </w:r>
      <w:r w:rsidRPr="009C00B2">
        <w:rPr>
          <w:b/>
          <w:bCs/>
          <w:sz w:val="28"/>
          <w:szCs w:val="28"/>
        </w:rPr>
        <w:t> </w:t>
      </w:r>
      <w:r w:rsidRPr="009C00B2">
        <w:rPr>
          <w:sz w:val="28"/>
          <w:szCs w:val="28"/>
        </w:rPr>
        <w:t xml:space="preserve">– это человек, занимающий постоянную управленческую должность и наделённый полномочиями принимать решения по определённым видам деятельности организации, функционирующей организации. Менеджеры занимают различные позиции в организации (директор, руководитель группы, организатор определённого вида работ, начальник, заведующий и т.д.), выполняют разные функции. Менеджеров традиционно подразделяют на 3 уровня: низший, средний и высший. Функции менеджера: принятие решений, сбор и передача информации, мотивация подчиненных и т.д. </w:t>
      </w:r>
    </w:p>
    <w:p w:rsidR="00493C10" w:rsidRPr="009C00B2" w:rsidRDefault="00493C10" w:rsidP="009C00B2">
      <w:pPr>
        <w:pStyle w:val="a6"/>
        <w:ind w:right="642"/>
        <w:jc w:val="both"/>
        <w:rPr>
          <w:sz w:val="28"/>
          <w:szCs w:val="28"/>
        </w:rPr>
      </w:pPr>
      <w:r w:rsidRPr="009C00B2">
        <w:rPr>
          <w:sz w:val="28"/>
          <w:szCs w:val="28"/>
        </w:rPr>
        <w:t>Основные требования, предъявляемые к личностно-деловым качествам менеджера:</w:t>
      </w:r>
    </w:p>
    <w:p w:rsidR="00493C10" w:rsidRPr="009C00B2" w:rsidRDefault="00493C10" w:rsidP="009C00B2">
      <w:pPr>
        <w:pStyle w:val="a6"/>
        <w:numPr>
          <w:ilvl w:val="0"/>
          <w:numId w:val="4"/>
        </w:numPr>
        <w:ind w:right="642"/>
        <w:jc w:val="both"/>
        <w:rPr>
          <w:sz w:val="28"/>
          <w:szCs w:val="28"/>
        </w:rPr>
      </w:pPr>
      <w:r w:rsidRPr="009C00B2">
        <w:rPr>
          <w:sz w:val="28"/>
          <w:szCs w:val="28"/>
        </w:rPr>
        <w:t>Профессиональная компетентность;</w:t>
      </w:r>
    </w:p>
    <w:p w:rsidR="00493C10" w:rsidRPr="009C00B2" w:rsidRDefault="00493C10" w:rsidP="009C00B2">
      <w:pPr>
        <w:pStyle w:val="a6"/>
        <w:numPr>
          <w:ilvl w:val="0"/>
          <w:numId w:val="4"/>
        </w:numPr>
        <w:ind w:right="642"/>
        <w:jc w:val="both"/>
        <w:rPr>
          <w:sz w:val="28"/>
          <w:szCs w:val="28"/>
        </w:rPr>
      </w:pPr>
      <w:r w:rsidRPr="009C00B2">
        <w:rPr>
          <w:sz w:val="28"/>
          <w:szCs w:val="28"/>
        </w:rPr>
        <w:t>Организаторские способности;</w:t>
      </w:r>
    </w:p>
    <w:p w:rsidR="00493C10" w:rsidRPr="009C00B2" w:rsidRDefault="00493C10" w:rsidP="009C00B2">
      <w:pPr>
        <w:pStyle w:val="a6"/>
        <w:numPr>
          <w:ilvl w:val="0"/>
          <w:numId w:val="4"/>
        </w:numPr>
        <w:ind w:right="642"/>
        <w:jc w:val="both"/>
        <w:rPr>
          <w:sz w:val="28"/>
          <w:szCs w:val="28"/>
        </w:rPr>
      </w:pPr>
      <w:r w:rsidRPr="009C00B2">
        <w:rPr>
          <w:sz w:val="28"/>
          <w:szCs w:val="28"/>
        </w:rPr>
        <w:t>Морально-этическая зрелость;</w:t>
      </w:r>
    </w:p>
    <w:p w:rsidR="00493C10" w:rsidRPr="009C00B2" w:rsidRDefault="00493C10" w:rsidP="009C00B2">
      <w:pPr>
        <w:pStyle w:val="a6"/>
        <w:numPr>
          <w:ilvl w:val="0"/>
          <w:numId w:val="4"/>
        </w:numPr>
        <w:ind w:right="642"/>
        <w:jc w:val="both"/>
        <w:rPr>
          <w:sz w:val="28"/>
          <w:szCs w:val="28"/>
        </w:rPr>
      </w:pPr>
      <w:r w:rsidRPr="009C00B2">
        <w:rPr>
          <w:sz w:val="28"/>
          <w:szCs w:val="28"/>
        </w:rPr>
        <w:t>Личные качества.</w:t>
      </w:r>
    </w:p>
    <w:p w:rsidR="00493C10" w:rsidRPr="009C00B2" w:rsidRDefault="00493C10" w:rsidP="009C00B2">
      <w:pPr>
        <w:pStyle w:val="a6"/>
        <w:ind w:right="642"/>
        <w:jc w:val="both"/>
        <w:rPr>
          <w:sz w:val="28"/>
          <w:szCs w:val="28"/>
        </w:rPr>
      </w:pPr>
      <w:r w:rsidRPr="009C00B2">
        <w:rPr>
          <w:sz w:val="28"/>
          <w:szCs w:val="28"/>
        </w:rPr>
        <w:t>Также к любому менеджеру предъявляются следующие требования:</w:t>
      </w:r>
    </w:p>
    <w:p w:rsidR="00493C10" w:rsidRPr="009C00B2" w:rsidRDefault="00493C10" w:rsidP="009C00B2">
      <w:pPr>
        <w:pStyle w:val="a6"/>
        <w:numPr>
          <w:ilvl w:val="0"/>
          <w:numId w:val="5"/>
        </w:numPr>
        <w:ind w:right="642"/>
        <w:jc w:val="both"/>
        <w:rPr>
          <w:sz w:val="28"/>
          <w:szCs w:val="28"/>
        </w:rPr>
      </w:pPr>
      <w:r w:rsidRPr="009C00B2">
        <w:rPr>
          <w:sz w:val="28"/>
          <w:szCs w:val="28"/>
        </w:rPr>
        <w:t>Наличие знаний в области управления предприятием;</w:t>
      </w:r>
    </w:p>
    <w:p w:rsidR="00493C10" w:rsidRPr="009C00B2" w:rsidRDefault="00493C10" w:rsidP="009C00B2">
      <w:pPr>
        <w:pStyle w:val="a6"/>
        <w:numPr>
          <w:ilvl w:val="0"/>
          <w:numId w:val="5"/>
        </w:numPr>
        <w:ind w:right="642"/>
        <w:jc w:val="both"/>
        <w:rPr>
          <w:sz w:val="28"/>
          <w:szCs w:val="28"/>
        </w:rPr>
      </w:pPr>
      <w:r w:rsidRPr="009C00B2">
        <w:rPr>
          <w:sz w:val="28"/>
          <w:szCs w:val="28"/>
        </w:rPr>
        <w:t>Компетентность в вопросах технологии отрасли;</w:t>
      </w:r>
    </w:p>
    <w:p w:rsidR="00493C10" w:rsidRPr="009C00B2" w:rsidRDefault="00493C10" w:rsidP="009C00B2">
      <w:pPr>
        <w:pStyle w:val="a6"/>
        <w:numPr>
          <w:ilvl w:val="0"/>
          <w:numId w:val="5"/>
        </w:numPr>
        <w:ind w:right="642"/>
        <w:jc w:val="both"/>
        <w:rPr>
          <w:sz w:val="28"/>
          <w:szCs w:val="28"/>
        </w:rPr>
      </w:pPr>
      <w:r w:rsidRPr="009C00B2">
        <w:rPr>
          <w:sz w:val="28"/>
          <w:szCs w:val="28"/>
        </w:rPr>
        <w:t>Владение навыками предпринимательства, умение владеть ситуацией на рынках, активно перераспределять ресурсы фирмы;</w:t>
      </w:r>
    </w:p>
    <w:p w:rsidR="00493C10" w:rsidRPr="009C00B2" w:rsidRDefault="00493C10" w:rsidP="009C00B2">
      <w:pPr>
        <w:pStyle w:val="a6"/>
        <w:numPr>
          <w:ilvl w:val="0"/>
          <w:numId w:val="5"/>
        </w:numPr>
        <w:ind w:right="642"/>
        <w:jc w:val="both"/>
        <w:rPr>
          <w:sz w:val="28"/>
          <w:szCs w:val="28"/>
        </w:rPr>
      </w:pPr>
      <w:r w:rsidRPr="009C00B2">
        <w:rPr>
          <w:sz w:val="28"/>
          <w:szCs w:val="28"/>
        </w:rPr>
        <w:t>Умение принимать обоснованные решения с участием нижестоящих работников, привлекать их к исполнению;</w:t>
      </w:r>
    </w:p>
    <w:p w:rsidR="00493C10" w:rsidRPr="009C00B2" w:rsidRDefault="00493C10" w:rsidP="009C00B2">
      <w:pPr>
        <w:pStyle w:val="a6"/>
        <w:numPr>
          <w:ilvl w:val="0"/>
          <w:numId w:val="5"/>
        </w:numPr>
        <w:ind w:right="642"/>
        <w:jc w:val="both"/>
        <w:rPr>
          <w:sz w:val="28"/>
          <w:szCs w:val="28"/>
        </w:rPr>
      </w:pPr>
      <w:r w:rsidRPr="009C00B2">
        <w:rPr>
          <w:sz w:val="28"/>
          <w:szCs w:val="28"/>
        </w:rPr>
        <w:t>Наличие опыта и знаний в области экономической ситуации на рынках или их сегментах, на которых работает;</w:t>
      </w:r>
    </w:p>
    <w:p w:rsidR="00493C10" w:rsidRPr="009C00B2" w:rsidRDefault="00493C10" w:rsidP="009C00B2">
      <w:pPr>
        <w:pStyle w:val="a6"/>
        <w:numPr>
          <w:ilvl w:val="0"/>
          <w:numId w:val="5"/>
        </w:numPr>
        <w:ind w:right="642"/>
        <w:jc w:val="both"/>
        <w:rPr>
          <w:sz w:val="28"/>
          <w:szCs w:val="28"/>
        </w:rPr>
      </w:pPr>
      <w:r w:rsidRPr="009C00B2">
        <w:rPr>
          <w:sz w:val="28"/>
          <w:szCs w:val="28"/>
        </w:rPr>
        <w:t>Умение анализировать деятельность конкурентов.</w:t>
      </w:r>
    </w:p>
    <w:p w:rsidR="002B5A48" w:rsidRPr="009C00B2" w:rsidRDefault="0055420E" w:rsidP="009C00B2">
      <w:pPr>
        <w:pStyle w:val="a5"/>
        <w:numPr>
          <w:ilvl w:val="0"/>
          <w:numId w:val="3"/>
        </w:numPr>
        <w:tabs>
          <w:tab w:val="left" w:pos="950"/>
        </w:tabs>
        <w:spacing w:before="190"/>
        <w:ind w:right="642" w:firstLine="0"/>
        <w:rPr>
          <w:sz w:val="28"/>
        </w:rPr>
      </w:pPr>
      <w:r w:rsidRPr="009C00B2">
        <w:rPr>
          <w:sz w:val="28"/>
        </w:rPr>
        <w:t>Особенности</w:t>
      </w:r>
      <w:r w:rsidRPr="009C00B2">
        <w:rPr>
          <w:spacing w:val="1"/>
          <w:sz w:val="28"/>
        </w:rPr>
        <w:t xml:space="preserve"> </w:t>
      </w:r>
      <w:r w:rsidRPr="009C00B2">
        <w:rPr>
          <w:sz w:val="28"/>
        </w:rPr>
        <w:t>подготовки</w:t>
      </w:r>
      <w:r w:rsidRPr="009C00B2">
        <w:rPr>
          <w:spacing w:val="1"/>
          <w:sz w:val="28"/>
        </w:rPr>
        <w:t xml:space="preserve"> </w:t>
      </w:r>
      <w:r w:rsidRPr="009C00B2">
        <w:rPr>
          <w:sz w:val="28"/>
        </w:rPr>
        <w:t>пациента</w:t>
      </w:r>
      <w:r w:rsidRPr="009C00B2">
        <w:rPr>
          <w:spacing w:val="1"/>
          <w:sz w:val="28"/>
        </w:rPr>
        <w:t xml:space="preserve"> </w:t>
      </w:r>
      <w:r w:rsidRPr="009C00B2">
        <w:rPr>
          <w:sz w:val="28"/>
        </w:rPr>
        <w:t>при</w:t>
      </w:r>
      <w:r w:rsidRPr="009C00B2">
        <w:rPr>
          <w:spacing w:val="1"/>
          <w:sz w:val="28"/>
        </w:rPr>
        <w:t xml:space="preserve"> </w:t>
      </w:r>
      <w:r w:rsidRPr="009C00B2">
        <w:rPr>
          <w:sz w:val="28"/>
        </w:rPr>
        <w:t>определении</w:t>
      </w:r>
      <w:r w:rsidRPr="009C00B2">
        <w:rPr>
          <w:spacing w:val="1"/>
          <w:sz w:val="28"/>
        </w:rPr>
        <w:t xml:space="preserve"> </w:t>
      </w:r>
      <w:r w:rsidRPr="009C00B2">
        <w:rPr>
          <w:sz w:val="28"/>
        </w:rPr>
        <w:t>показателей</w:t>
      </w:r>
      <w:r w:rsidRPr="009C00B2">
        <w:rPr>
          <w:spacing w:val="1"/>
          <w:sz w:val="28"/>
        </w:rPr>
        <w:t xml:space="preserve"> </w:t>
      </w:r>
      <w:r w:rsidRPr="009C00B2">
        <w:rPr>
          <w:sz w:val="28"/>
        </w:rPr>
        <w:t>гемостаза.</w:t>
      </w:r>
      <w:r w:rsidRPr="009C00B2">
        <w:rPr>
          <w:spacing w:val="1"/>
          <w:sz w:val="28"/>
        </w:rPr>
        <w:t xml:space="preserve"> </w:t>
      </w:r>
      <w:r w:rsidRPr="009C00B2">
        <w:rPr>
          <w:sz w:val="28"/>
        </w:rPr>
        <w:t>Методика</w:t>
      </w:r>
      <w:r w:rsidRPr="009C00B2">
        <w:rPr>
          <w:spacing w:val="1"/>
          <w:sz w:val="28"/>
        </w:rPr>
        <w:t xml:space="preserve"> </w:t>
      </w:r>
      <w:r w:rsidRPr="009C00B2">
        <w:rPr>
          <w:sz w:val="28"/>
        </w:rPr>
        <w:t>взятия,</w:t>
      </w:r>
      <w:r w:rsidRPr="009C00B2">
        <w:rPr>
          <w:spacing w:val="1"/>
          <w:sz w:val="28"/>
        </w:rPr>
        <w:t xml:space="preserve"> </w:t>
      </w:r>
      <w:proofErr w:type="spellStart"/>
      <w:r w:rsidRPr="009C00B2">
        <w:rPr>
          <w:sz w:val="28"/>
        </w:rPr>
        <w:t>стабилизирования</w:t>
      </w:r>
      <w:proofErr w:type="spellEnd"/>
      <w:r w:rsidRPr="009C00B2">
        <w:rPr>
          <w:spacing w:val="1"/>
          <w:sz w:val="28"/>
        </w:rPr>
        <w:t xml:space="preserve"> </w:t>
      </w:r>
      <w:r w:rsidRPr="009C00B2">
        <w:rPr>
          <w:sz w:val="28"/>
        </w:rPr>
        <w:t>крови,</w:t>
      </w:r>
      <w:r w:rsidRPr="009C00B2">
        <w:rPr>
          <w:spacing w:val="1"/>
          <w:sz w:val="28"/>
        </w:rPr>
        <w:t xml:space="preserve"> </w:t>
      </w:r>
      <w:r w:rsidRPr="009C00B2">
        <w:rPr>
          <w:sz w:val="28"/>
        </w:rPr>
        <w:t>приготовление</w:t>
      </w:r>
      <w:r w:rsidRPr="009C00B2">
        <w:rPr>
          <w:spacing w:val="1"/>
          <w:sz w:val="28"/>
        </w:rPr>
        <w:t xml:space="preserve"> </w:t>
      </w:r>
      <w:r w:rsidRPr="009C00B2">
        <w:rPr>
          <w:sz w:val="28"/>
        </w:rPr>
        <w:t>сыворотки,</w:t>
      </w:r>
      <w:r w:rsidRPr="009C00B2">
        <w:rPr>
          <w:spacing w:val="1"/>
          <w:sz w:val="28"/>
        </w:rPr>
        <w:t xml:space="preserve"> </w:t>
      </w:r>
      <w:r w:rsidRPr="009C00B2">
        <w:rPr>
          <w:sz w:val="28"/>
        </w:rPr>
        <w:t>богатой</w:t>
      </w:r>
      <w:r w:rsidRPr="009C00B2">
        <w:rPr>
          <w:spacing w:val="-67"/>
          <w:sz w:val="28"/>
        </w:rPr>
        <w:t xml:space="preserve"> </w:t>
      </w:r>
      <w:r w:rsidRPr="009C00B2">
        <w:rPr>
          <w:sz w:val="28"/>
        </w:rPr>
        <w:t>тромбоцитами и обеднённой тромбоцитами плазмы. Правила доставки, хранения, оценки</w:t>
      </w:r>
      <w:r w:rsidRPr="009C00B2">
        <w:rPr>
          <w:spacing w:val="-67"/>
          <w:sz w:val="28"/>
        </w:rPr>
        <w:t xml:space="preserve"> </w:t>
      </w:r>
      <w:r w:rsidRPr="009C00B2">
        <w:rPr>
          <w:sz w:val="28"/>
        </w:rPr>
        <w:t>биоматериала.</w:t>
      </w:r>
    </w:p>
    <w:p w:rsidR="00493C10" w:rsidRPr="00C316BD" w:rsidRDefault="00493C10" w:rsidP="00C316BD">
      <w:pPr>
        <w:pStyle w:val="a6"/>
        <w:shd w:val="clear" w:color="auto" w:fill="FFFFFF"/>
        <w:spacing w:before="0" w:beforeAutospacing="0" w:after="150" w:afterAutospacing="0"/>
        <w:ind w:left="109" w:right="642" w:firstLine="611"/>
        <w:jc w:val="both"/>
        <w:rPr>
          <w:sz w:val="28"/>
          <w:szCs w:val="28"/>
        </w:rPr>
      </w:pPr>
      <w:r w:rsidRPr="009C00B2">
        <w:rPr>
          <w:sz w:val="28"/>
          <w:szCs w:val="28"/>
        </w:rPr>
        <w:t xml:space="preserve">Кровь для исследования гемостаза забирают утром натощак по прошествии не менее. 8 ч после последнего приема пищи. Важно, чтобы взятие венозной крови проводилось в спокойном состоянии, поэтому перед венепункцией пациенту рекомендуют посидеть в течение 20-30 мин. Для получения надежных результатов при исследовании </w:t>
      </w:r>
      <w:proofErr w:type="spellStart"/>
      <w:r w:rsidRPr="009C00B2">
        <w:rPr>
          <w:sz w:val="28"/>
          <w:szCs w:val="28"/>
        </w:rPr>
        <w:t>тромбоцитарного</w:t>
      </w:r>
      <w:proofErr w:type="spellEnd"/>
      <w:r w:rsidRPr="009C00B2">
        <w:rPr>
          <w:sz w:val="28"/>
          <w:szCs w:val="28"/>
        </w:rPr>
        <w:t xml:space="preserve"> гемостаза за день до сдачи анализа пациенту следует избегать стрессов, физических нагрузок, смены режима дня и изменений в питании, приема алкоголя. Особенно тщательно необходимо соблюдать эти условия при исследовании маркеров активации тромбоцитов (β-</w:t>
      </w:r>
      <w:proofErr w:type="spellStart"/>
      <w:r w:rsidRPr="009C00B2">
        <w:rPr>
          <w:sz w:val="28"/>
          <w:szCs w:val="28"/>
        </w:rPr>
        <w:t>тромбоглобулина</w:t>
      </w:r>
      <w:proofErr w:type="spellEnd"/>
      <w:r w:rsidRPr="009C00B2">
        <w:rPr>
          <w:sz w:val="28"/>
          <w:szCs w:val="28"/>
        </w:rPr>
        <w:t xml:space="preserve">, </w:t>
      </w:r>
      <w:proofErr w:type="spellStart"/>
      <w:r w:rsidRPr="009C00B2">
        <w:rPr>
          <w:sz w:val="28"/>
          <w:szCs w:val="28"/>
        </w:rPr>
        <w:lastRenderedPageBreak/>
        <w:t>тромбоцитарного</w:t>
      </w:r>
      <w:proofErr w:type="spellEnd"/>
      <w:r w:rsidRPr="009C00B2">
        <w:rPr>
          <w:sz w:val="28"/>
          <w:szCs w:val="28"/>
        </w:rPr>
        <w:t xml:space="preserve"> фактора-4). Врачу необходимо знать о лекарственных препаратах, которые назначены и вводятся пациент}, поскольку ряд медикаментов способны нарушить агрегацию тромбоцитов или вызвать изменение параметров коагуляции. В подобных ситуациях часто приходится учитывать лишь </w:t>
      </w:r>
      <w:proofErr w:type="spellStart"/>
      <w:r w:rsidRPr="009C00B2">
        <w:rPr>
          <w:sz w:val="28"/>
          <w:szCs w:val="28"/>
        </w:rPr>
        <w:t>антикоагулянтный</w:t>
      </w:r>
      <w:proofErr w:type="spellEnd"/>
      <w:r w:rsidRPr="009C00B2">
        <w:rPr>
          <w:sz w:val="28"/>
          <w:szCs w:val="28"/>
        </w:rPr>
        <w:t xml:space="preserve"> или </w:t>
      </w:r>
      <w:proofErr w:type="spellStart"/>
      <w:r w:rsidRPr="009C00B2">
        <w:rPr>
          <w:sz w:val="28"/>
          <w:szCs w:val="28"/>
        </w:rPr>
        <w:t>антитромбоцита</w:t>
      </w:r>
      <w:proofErr w:type="spellEnd"/>
      <w:r w:rsidRPr="009C00B2">
        <w:rPr>
          <w:sz w:val="28"/>
          <w:szCs w:val="28"/>
        </w:rPr>
        <w:t xml:space="preserve"> р- </w:t>
      </w:r>
      <w:proofErr w:type="spellStart"/>
      <w:r w:rsidRPr="009C00B2">
        <w:rPr>
          <w:sz w:val="28"/>
          <w:szCs w:val="28"/>
        </w:rPr>
        <w:t>ный</w:t>
      </w:r>
      <w:proofErr w:type="spellEnd"/>
      <w:r w:rsidRPr="009C00B2">
        <w:rPr>
          <w:sz w:val="28"/>
          <w:szCs w:val="28"/>
        </w:rPr>
        <w:t xml:space="preserve"> эффект применяемых лекарственных препаратов, поскольку выявить многие нарушения гемостаза на фоне применения антикоагулянтов или </w:t>
      </w:r>
      <w:proofErr w:type="spellStart"/>
      <w:r w:rsidRPr="009C00B2">
        <w:rPr>
          <w:sz w:val="28"/>
          <w:szCs w:val="28"/>
        </w:rPr>
        <w:t>антиагрегантов</w:t>
      </w:r>
      <w:proofErr w:type="spellEnd"/>
      <w:r w:rsidRPr="009C00B2">
        <w:rPr>
          <w:sz w:val="28"/>
          <w:szCs w:val="28"/>
        </w:rPr>
        <w:t xml:space="preserve"> невозможно. У пациентов в реанимационном отделении нельзя брать кровь из подключичного катетера, поскольку это наиболее частая причина попадания гепарина в образец крови. У пациентов в отделении гемодиализа нельзя осуществлять забор крови из артериовенозной фистулы. Однако при некоторых критических состояниях взятие крови в пробирку или </w:t>
      </w:r>
      <w:proofErr w:type="spellStart"/>
      <w:r w:rsidRPr="009C00B2">
        <w:rPr>
          <w:sz w:val="28"/>
          <w:szCs w:val="28"/>
        </w:rPr>
        <w:t>вакутейнер</w:t>
      </w:r>
      <w:proofErr w:type="spellEnd"/>
      <w:r w:rsidRPr="009C00B2">
        <w:rPr>
          <w:sz w:val="28"/>
          <w:szCs w:val="28"/>
        </w:rPr>
        <w:t xml:space="preserve"> из </w:t>
      </w:r>
      <w:proofErr w:type="spellStart"/>
      <w:r w:rsidRPr="009C00B2">
        <w:rPr>
          <w:sz w:val="28"/>
          <w:szCs w:val="28"/>
        </w:rPr>
        <w:t>кубитальной</w:t>
      </w:r>
      <w:proofErr w:type="spellEnd"/>
      <w:r w:rsidRPr="009C00B2">
        <w:rPr>
          <w:sz w:val="28"/>
          <w:szCs w:val="28"/>
        </w:rPr>
        <w:t xml:space="preserve"> вены бывает невозможно из-за снижения давления. В подобных ситуациях кровь для исследования допустимо взять из подключичного катетера, но при этом следует учитывать, что перечень выполняемых методик будет существенно ограничен вследствие возможного наличия гепарина в образце.</w:t>
      </w:r>
    </w:p>
    <w:p w:rsidR="002B5A48" w:rsidRPr="009C00B2" w:rsidRDefault="0055420E" w:rsidP="009C00B2">
      <w:pPr>
        <w:pStyle w:val="a5"/>
        <w:numPr>
          <w:ilvl w:val="0"/>
          <w:numId w:val="3"/>
        </w:numPr>
        <w:tabs>
          <w:tab w:val="left" w:pos="815"/>
        </w:tabs>
        <w:spacing w:before="204"/>
        <w:ind w:left="814" w:right="642" w:hanging="706"/>
        <w:rPr>
          <w:sz w:val="28"/>
        </w:rPr>
      </w:pPr>
      <w:r w:rsidRPr="009C00B2">
        <w:rPr>
          <w:sz w:val="28"/>
        </w:rPr>
        <w:t>Лабораторные</w:t>
      </w:r>
      <w:r w:rsidRPr="009C00B2">
        <w:rPr>
          <w:spacing w:val="-4"/>
          <w:sz w:val="28"/>
        </w:rPr>
        <w:t xml:space="preserve"> </w:t>
      </w:r>
      <w:r w:rsidRPr="009C00B2">
        <w:rPr>
          <w:sz w:val="28"/>
        </w:rPr>
        <w:t>методы</w:t>
      </w:r>
      <w:r w:rsidRPr="009C00B2">
        <w:rPr>
          <w:spacing w:val="-5"/>
          <w:sz w:val="28"/>
        </w:rPr>
        <w:t xml:space="preserve"> </w:t>
      </w:r>
      <w:r w:rsidRPr="009C00B2">
        <w:rPr>
          <w:sz w:val="28"/>
        </w:rPr>
        <w:t>иммунологических</w:t>
      </w:r>
      <w:r w:rsidRPr="009C00B2">
        <w:rPr>
          <w:spacing w:val="-9"/>
          <w:sz w:val="28"/>
        </w:rPr>
        <w:t xml:space="preserve"> </w:t>
      </w:r>
      <w:r w:rsidRPr="009C00B2">
        <w:rPr>
          <w:sz w:val="28"/>
        </w:rPr>
        <w:t>и</w:t>
      </w:r>
      <w:r w:rsidRPr="009C00B2">
        <w:rPr>
          <w:spacing w:val="-5"/>
          <w:sz w:val="28"/>
        </w:rPr>
        <w:t xml:space="preserve"> </w:t>
      </w:r>
      <w:r w:rsidRPr="009C00B2">
        <w:rPr>
          <w:sz w:val="28"/>
        </w:rPr>
        <w:t>серологических</w:t>
      </w:r>
      <w:r w:rsidRPr="009C00B2">
        <w:rPr>
          <w:spacing w:val="-8"/>
          <w:sz w:val="28"/>
        </w:rPr>
        <w:t xml:space="preserve"> </w:t>
      </w:r>
      <w:r w:rsidRPr="009C00B2">
        <w:rPr>
          <w:sz w:val="28"/>
        </w:rPr>
        <w:t>исследований.</w:t>
      </w:r>
    </w:p>
    <w:p w:rsidR="0005396A" w:rsidRPr="009C00B2" w:rsidRDefault="0005396A" w:rsidP="009C00B2">
      <w:pPr>
        <w:pStyle w:val="a6"/>
        <w:ind w:right="642"/>
        <w:jc w:val="both"/>
        <w:rPr>
          <w:sz w:val="28"/>
          <w:szCs w:val="28"/>
        </w:rPr>
      </w:pPr>
      <w:r w:rsidRPr="009C00B2">
        <w:rPr>
          <w:sz w:val="28"/>
          <w:szCs w:val="28"/>
        </w:rPr>
        <w:t>Методы определения веществ, характеризующихся наличием АТ против них</w:t>
      </w:r>
    </w:p>
    <w:p w:rsidR="0005396A" w:rsidRPr="009C00B2" w:rsidRDefault="0005396A" w:rsidP="009C00B2">
      <w:pPr>
        <w:pStyle w:val="a6"/>
        <w:ind w:right="642"/>
        <w:jc w:val="both"/>
        <w:rPr>
          <w:sz w:val="28"/>
          <w:szCs w:val="28"/>
        </w:rPr>
      </w:pPr>
      <w:r w:rsidRPr="009C00B2">
        <w:rPr>
          <w:sz w:val="28"/>
          <w:szCs w:val="28"/>
        </w:rPr>
        <w:t xml:space="preserve">Методы </w:t>
      </w:r>
      <w:proofErr w:type="spellStart"/>
      <w:r w:rsidRPr="009C00B2">
        <w:rPr>
          <w:sz w:val="28"/>
          <w:szCs w:val="28"/>
        </w:rPr>
        <w:t>иммуноанализа</w:t>
      </w:r>
      <w:proofErr w:type="spellEnd"/>
    </w:p>
    <w:p w:rsidR="0005396A" w:rsidRPr="009C00B2" w:rsidRDefault="0005396A" w:rsidP="009C00B2">
      <w:pPr>
        <w:pStyle w:val="a6"/>
        <w:numPr>
          <w:ilvl w:val="0"/>
          <w:numId w:val="6"/>
        </w:numPr>
        <w:ind w:right="642"/>
        <w:jc w:val="both"/>
        <w:rPr>
          <w:sz w:val="28"/>
          <w:szCs w:val="28"/>
        </w:rPr>
      </w:pPr>
      <w:r w:rsidRPr="009C00B2">
        <w:rPr>
          <w:sz w:val="28"/>
          <w:szCs w:val="28"/>
        </w:rPr>
        <w:t>РА</w:t>
      </w:r>
    </w:p>
    <w:p w:rsidR="0005396A" w:rsidRPr="009C00B2" w:rsidRDefault="0005396A" w:rsidP="009C00B2">
      <w:pPr>
        <w:pStyle w:val="a6"/>
        <w:numPr>
          <w:ilvl w:val="0"/>
          <w:numId w:val="6"/>
        </w:numPr>
        <w:ind w:right="642"/>
        <w:jc w:val="both"/>
        <w:rPr>
          <w:sz w:val="28"/>
          <w:szCs w:val="28"/>
        </w:rPr>
      </w:pPr>
      <w:r w:rsidRPr="009C00B2">
        <w:rPr>
          <w:sz w:val="28"/>
          <w:szCs w:val="28"/>
        </w:rPr>
        <w:t>Методы гемолиза</w:t>
      </w:r>
    </w:p>
    <w:p w:rsidR="0005396A" w:rsidRPr="009C00B2" w:rsidRDefault="0005396A" w:rsidP="009C00B2">
      <w:pPr>
        <w:pStyle w:val="a6"/>
        <w:numPr>
          <w:ilvl w:val="0"/>
          <w:numId w:val="6"/>
        </w:numPr>
        <w:ind w:right="642"/>
        <w:jc w:val="both"/>
        <w:rPr>
          <w:sz w:val="28"/>
          <w:szCs w:val="28"/>
        </w:rPr>
      </w:pPr>
      <w:r w:rsidRPr="009C00B2">
        <w:rPr>
          <w:sz w:val="28"/>
          <w:szCs w:val="28"/>
        </w:rPr>
        <w:t>РП</w:t>
      </w:r>
    </w:p>
    <w:p w:rsidR="0005396A" w:rsidRPr="009C00B2" w:rsidRDefault="0005396A" w:rsidP="009C00B2">
      <w:pPr>
        <w:pStyle w:val="a6"/>
        <w:numPr>
          <w:ilvl w:val="0"/>
          <w:numId w:val="6"/>
        </w:numPr>
        <w:ind w:right="642"/>
        <w:jc w:val="both"/>
        <w:rPr>
          <w:sz w:val="28"/>
          <w:szCs w:val="28"/>
        </w:rPr>
      </w:pPr>
      <w:r w:rsidRPr="009C00B2">
        <w:rPr>
          <w:sz w:val="28"/>
          <w:szCs w:val="28"/>
        </w:rPr>
        <w:t xml:space="preserve">ИФА, РИА, </w:t>
      </w:r>
      <w:proofErr w:type="spellStart"/>
      <w:r w:rsidRPr="009C00B2">
        <w:rPr>
          <w:sz w:val="28"/>
          <w:szCs w:val="28"/>
        </w:rPr>
        <w:t>иммунофлюоресцентный</w:t>
      </w:r>
      <w:proofErr w:type="spellEnd"/>
      <w:r w:rsidRPr="009C00B2">
        <w:rPr>
          <w:sz w:val="28"/>
          <w:szCs w:val="28"/>
        </w:rPr>
        <w:t xml:space="preserve"> анализ</w:t>
      </w:r>
    </w:p>
    <w:p w:rsidR="0005396A" w:rsidRPr="009C00B2" w:rsidRDefault="0005396A" w:rsidP="009C00B2">
      <w:pPr>
        <w:pStyle w:val="a6"/>
        <w:ind w:right="642"/>
        <w:jc w:val="both"/>
        <w:rPr>
          <w:sz w:val="28"/>
          <w:szCs w:val="28"/>
        </w:rPr>
      </w:pPr>
      <w:r w:rsidRPr="009C00B2">
        <w:rPr>
          <w:sz w:val="28"/>
          <w:szCs w:val="28"/>
        </w:rPr>
        <w:t>2. Методы фракционирования</w:t>
      </w:r>
    </w:p>
    <w:p w:rsidR="0005396A" w:rsidRPr="009C00B2" w:rsidRDefault="0005396A" w:rsidP="009C00B2">
      <w:pPr>
        <w:pStyle w:val="a6"/>
        <w:numPr>
          <w:ilvl w:val="0"/>
          <w:numId w:val="7"/>
        </w:numPr>
        <w:ind w:right="642"/>
        <w:jc w:val="both"/>
        <w:rPr>
          <w:sz w:val="28"/>
          <w:szCs w:val="28"/>
        </w:rPr>
      </w:pPr>
      <w:r w:rsidRPr="009C00B2">
        <w:rPr>
          <w:sz w:val="28"/>
          <w:szCs w:val="28"/>
        </w:rPr>
        <w:t xml:space="preserve">Выделение </w:t>
      </w:r>
      <w:proofErr w:type="spellStart"/>
      <w:r w:rsidRPr="009C00B2">
        <w:rPr>
          <w:sz w:val="28"/>
          <w:szCs w:val="28"/>
        </w:rPr>
        <w:t>Ig</w:t>
      </w:r>
      <w:proofErr w:type="spellEnd"/>
      <w:r w:rsidRPr="009C00B2">
        <w:rPr>
          <w:sz w:val="28"/>
          <w:szCs w:val="28"/>
        </w:rPr>
        <w:t xml:space="preserve"> солями серной кислоты</w:t>
      </w:r>
    </w:p>
    <w:p w:rsidR="0005396A" w:rsidRPr="009C00B2" w:rsidRDefault="0005396A" w:rsidP="009C00B2">
      <w:pPr>
        <w:pStyle w:val="a6"/>
        <w:numPr>
          <w:ilvl w:val="0"/>
          <w:numId w:val="7"/>
        </w:numPr>
        <w:ind w:right="642"/>
        <w:jc w:val="both"/>
        <w:rPr>
          <w:sz w:val="28"/>
          <w:szCs w:val="28"/>
        </w:rPr>
      </w:pPr>
      <w:r w:rsidRPr="009C00B2">
        <w:rPr>
          <w:sz w:val="28"/>
          <w:szCs w:val="28"/>
        </w:rPr>
        <w:t>Методы хроматографии</w:t>
      </w:r>
    </w:p>
    <w:p w:rsidR="0005396A" w:rsidRPr="009C00B2" w:rsidRDefault="0005396A" w:rsidP="009C00B2">
      <w:pPr>
        <w:pStyle w:val="a6"/>
        <w:numPr>
          <w:ilvl w:val="0"/>
          <w:numId w:val="7"/>
        </w:numPr>
        <w:ind w:right="642"/>
        <w:jc w:val="both"/>
        <w:rPr>
          <w:sz w:val="28"/>
          <w:szCs w:val="28"/>
        </w:rPr>
      </w:pPr>
      <w:r w:rsidRPr="009C00B2">
        <w:rPr>
          <w:sz w:val="28"/>
          <w:szCs w:val="28"/>
        </w:rPr>
        <w:t>Центрифугирование в средах с градиентами плавучей плотности</w:t>
      </w:r>
    </w:p>
    <w:p w:rsidR="0005396A" w:rsidRPr="009C00B2" w:rsidRDefault="0005396A" w:rsidP="009C00B2">
      <w:pPr>
        <w:pStyle w:val="a6"/>
        <w:numPr>
          <w:ilvl w:val="0"/>
          <w:numId w:val="7"/>
        </w:numPr>
        <w:ind w:right="642"/>
        <w:jc w:val="both"/>
        <w:rPr>
          <w:sz w:val="28"/>
          <w:szCs w:val="28"/>
        </w:rPr>
      </w:pPr>
      <w:r w:rsidRPr="009C00B2">
        <w:rPr>
          <w:sz w:val="28"/>
          <w:szCs w:val="28"/>
        </w:rPr>
        <w:t>Электрофорез</w:t>
      </w:r>
    </w:p>
    <w:p w:rsidR="0005396A" w:rsidRPr="009C00B2" w:rsidRDefault="0005396A" w:rsidP="009C00B2">
      <w:pPr>
        <w:pStyle w:val="a6"/>
        <w:numPr>
          <w:ilvl w:val="0"/>
          <w:numId w:val="7"/>
        </w:numPr>
        <w:ind w:right="642"/>
        <w:jc w:val="both"/>
        <w:rPr>
          <w:sz w:val="28"/>
          <w:szCs w:val="28"/>
        </w:rPr>
      </w:pPr>
      <w:r w:rsidRPr="009C00B2">
        <w:rPr>
          <w:sz w:val="28"/>
          <w:szCs w:val="28"/>
        </w:rPr>
        <w:t xml:space="preserve">Проточная </w:t>
      </w:r>
      <w:proofErr w:type="spellStart"/>
      <w:r w:rsidRPr="009C00B2">
        <w:rPr>
          <w:sz w:val="28"/>
          <w:szCs w:val="28"/>
        </w:rPr>
        <w:t>цитофлюометрия</w:t>
      </w:r>
      <w:proofErr w:type="spellEnd"/>
    </w:p>
    <w:p w:rsidR="0005396A" w:rsidRPr="009C00B2" w:rsidRDefault="0005396A" w:rsidP="009C00B2">
      <w:pPr>
        <w:pStyle w:val="a6"/>
        <w:ind w:right="642"/>
        <w:jc w:val="both"/>
        <w:rPr>
          <w:sz w:val="28"/>
          <w:szCs w:val="28"/>
        </w:rPr>
      </w:pPr>
      <w:r w:rsidRPr="009C00B2">
        <w:rPr>
          <w:sz w:val="28"/>
          <w:szCs w:val="28"/>
        </w:rPr>
        <w:t>3.Иммуногистохимические методы</w:t>
      </w:r>
    </w:p>
    <w:p w:rsidR="0005396A" w:rsidRPr="009C00B2" w:rsidRDefault="0005396A" w:rsidP="009C00B2">
      <w:pPr>
        <w:pStyle w:val="a6"/>
        <w:ind w:right="642"/>
        <w:jc w:val="both"/>
        <w:rPr>
          <w:sz w:val="28"/>
          <w:szCs w:val="28"/>
        </w:rPr>
      </w:pPr>
      <w:r w:rsidRPr="009C00B2">
        <w:rPr>
          <w:sz w:val="28"/>
          <w:szCs w:val="28"/>
        </w:rPr>
        <w:t>4. Методы молекулярной биологии (ПЦР)</w:t>
      </w:r>
    </w:p>
    <w:p w:rsidR="0005396A" w:rsidRPr="009C00B2" w:rsidRDefault="0005396A" w:rsidP="009C00B2">
      <w:pPr>
        <w:pStyle w:val="a6"/>
        <w:numPr>
          <w:ilvl w:val="0"/>
          <w:numId w:val="9"/>
        </w:numPr>
        <w:ind w:right="642"/>
        <w:jc w:val="both"/>
        <w:rPr>
          <w:sz w:val="28"/>
          <w:szCs w:val="28"/>
        </w:rPr>
      </w:pPr>
      <w:bookmarkStart w:id="0" w:name="_GoBack"/>
      <w:bookmarkEnd w:id="0"/>
      <w:r w:rsidRPr="009C00B2">
        <w:rPr>
          <w:sz w:val="28"/>
          <w:szCs w:val="28"/>
        </w:rPr>
        <w:t>Методы направленного мутагенеза</w:t>
      </w:r>
    </w:p>
    <w:p w:rsidR="0005396A" w:rsidRPr="00C316BD" w:rsidRDefault="0005396A" w:rsidP="00C316BD">
      <w:pPr>
        <w:pStyle w:val="a6"/>
        <w:numPr>
          <w:ilvl w:val="0"/>
          <w:numId w:val="9"/>
        </w:numPr>
        <w:ind w:right="642"/>
        <w:jc w:val="both"/>
        <w:rPr>
          <w:sz w:val="28"/>
          <w:szCs w:val="28"/>
        </w:rPr>
      </w:pPr>
      <w:r w:rsidRPr="009C00B2">
        <w:rPr>
          <w:sz w:val="28"/>
          <w:szCs w:val="28"/>
        </w:rPr>
        <w:t>Методы изучения экспрессии генов и методы картирования и исследования мутаций</w:t>
      </w:r>
      <w:r w:rsidR="00C316BD">
        <w:rPr>
          <w:sz w:val="28"/>
          <w:szCs w:val="28"/>
        </w:rPr>
        <w:t>.</w:t>
      </w:r>
    </w:p>
    <w:p w:rsidR="0005396A" w:rsidRPr="009C00B2" w:rsidRDefault="0005396A" w:rsidP="009C00B2">
      <w:pPr>
        <w:pStyle w:val="a3"/>
        <w:spacing w:before="2"/>
        <w:jc w:val="both"/>
      </w:pPr>
    </w:p>
    <w:p w:rsidR="0005396A" w:rsidRPr="009C00B2" w:rsidRDefault="0005396A" w:rsidP="009C00B2">
      <w:pPr>
        <w:pStyle w:val="a3"/>
        <w:spacing w:before="2"/>
        <w:jc w:val="both"/>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2693"/>
        <w:gridCol w:w="3860"/>
      </w:tblGrid>
      <w:tr w:rsidR="002B5A48" w:rsidRPr="009C00B2">
        <w:trPr>
          <w:trHeight w:val="2399"/>
        </w:trPr>
        <w:tc>
          <w:tcPr>
            <w:tcW w:w="3798" w:type="dxa"/>
          </w:tcPr>
          <w:p w:rsidR="002B5A48" w:rsidRPr="009C00B2" w:rsidRDefault="00973152" w:rsidP="009C00B2">
            <w:pPr>
              <w:pStyle w:val="TableParagraph"/>
              <w:ind w:left="143" w:right="138"/>
              <w:jc w:val="both"/>
              <w:rPr>
                <w:b/>
                <w:sz w:val="28"/>
              </w:rPr>
            </w:pPr>
            <w:r w:rsidRPr="009C00B2">
              <w:rPr>
                <w:b/>
                <w:sz w:val="28"/>
              </w:rPr>
              <w:t>Ф</w:t>
            </w:r>
            <w:r w:rsidR="0055420E" w:rsidRPr="009C00B2">
              <w:rPr>
                <w:b/>
                <w:sz w:val="28"/>
              </w:rPr>
              <w:t>ГБОУ</w:t>
            </w:r>
            <w:r w:rsidR="0055420E" w:rsidRPr="009C00B2">
              <w:rPr>
                <w:b/>
                <w:spacing w:val="-2"/>
                <w:sz w:val="28"/>
              </w:rPr>
              <w:t xml:space="preserve"> </w:t>
            </w:r>
            <w:r w:rsidR="0055420E" w:rsidRPr="009C00B2">
              <w:rPr>
                <w:b/>
                <w:sz w:val="28"/>
              </w:rPr>
              <w:t>В</w:t>
            </w:r>
            <w:r w:rsidRPr="009C00B2">
              <w:rPr>
                <w:b/>
                <w:sz w:val="28"/>
              </w:rPr>
              <w:t>П</w:t>
            </w:r>
            <w:r w:rsidR="0055420E" w:rsidRPr="009C00B2">
              <w:rPr>
                <w:b/>
                <w:sz w:val="28"/>
              </w:rPr>
              <w:t>О</w:t>
            </w:r>
          </w:p>
          <w:p w:rsidR="002B5A48" w:rsidRPr="009C00B2" w:rsidRDefault="0055420E" w:rsidP="009C00B2">
            <w:pPr>
              <w:pStyle w:val="TableParagraph"/>
              <w:ind w:left="590" w:right="581" w:hanging="6"/>
              <w:jc w:val="both"/>
              <w:rPr>
                <w:b/>
                <w:sz w:val="28"/>
              </w:rPr>
            </w:pPr>
            <w:r w:rsidRPr="009C00B2">
              <w:rPr>
                <w:b/>
                <w:sz w:val="28"/>
              </w:rPr>
              <w:t>Казанский ГМУ</w:t>
            </w:r>
            <w:r w:rsidRPr="009C00B2">
              <w:rPr>
                <w:b/>
                <w:spacing w:val="1"/>
                <w:sz w:val="28"/>
              </w:rPr>
              <w:t xml:space="preserve"> </w:t>
            </w:r>
            <w:r w:rsidRPr="009C00B2">
              <w:rPr>
                <w:b/>
                <w:sz w:val="28"/>
              </w:rPr>
              <w:t>кафедра</w:t>
            </w:r>
            <w:r w:rsidRPr="009C00B2">
              <w:rPr>
                <w:b/>
                <w:spacing w:val="-10"/>
                <w:sz w:val="28"/>
              </w:rPr>
              <w:t xml:space="preserve"> </w:t>
            </w:r>
            <w:r w:rsidRPr="009C00B2">
              <w:rPr>
                <w:b/>
                <w:sz w:val="28"/>
              </w:rPr>
              <w:t>биохимии</w:t>
            </w:r>
            <w:r w:rsidRPr="009C00B2">
              <w:rPr>
                <w:b/>
                <w:spacing w:val="-5"/>
                <w:sz w:val="28"/>
              </w:rPr>
              <w:t xml:space="preserve"> </w:t>
            </w:r>
            <w:r w:rsidRPr="009C00B2">
              <w:rPr>
                <w:b/>
                <w:sz w:val="28"/>
              </w:rPr>
              <w:t>и</w:t>
            </w:r>
          </w:p>
          <w:p w:rsidR="002B5A48" w:rsidRPr="009C00B2" w:rsidRDefault="0055420E" w:rsidP="009C00B2">
            <w:pPr>
              <w:pStyle w:val="TableParagraph"/>
              <w:ind w:left="143" w:right="139"/>
              <w:jc w:val="both"/>
              <w:rPr>
                <w:b/>
                <w:sz w:val="28"/>
              </w:rPr>
            </w:pPr>
            <w:r w:rsidRPr="009C00B2">
              <w:rPr>
                <w:b/>
                <w:sz w:val="28"/>
              </w:rPr>
              <w:t>клинической</w:t>
            </w:r>
            <w:r w:rsidRPr="009C00B2">
              <w:rPr>
                <w:b/>
                <w:spacing w:val="-14"/>
                <w:sz w:val="28"/>
              </w:rPr>
              <w:t xml:space="preserve"> </w:t>
            </w:r>
            <w:r w:rsidRPr="009C00B2">
              <w:rPr>
                <w:b/>
                <w:sz w:val="28"/>
              </w:rPr>
              <w:t>лабораторной</w:t>
            </w:r>
            <w:r w:rsidRPr="009C00B2">
              <w:rPr>
                <w:b/>
                <w:spacing w:val="-67"/>
                <w:sz w:val="28"/>
              </w:rPr>
              <w:t xml:space="preserve"> </w:t>
            </w:r>
            <w:r w:rsidRPr="009C00B2">
              <w:rPr>
                <w:b/>
                <w:sz w:val="28"/>
              </w:rPr>
              <w:t>диагностики</w:t>
            </w:r>
          </w:p>
        </w:tc>
        <w:tc>
          <w:tcPr>
            <w:tcW w:w="2693" w:type="dxa"/>
          </w:tcPr>
          <w:p w:rsidR="002B5A48" w:rsidRPr="009C00B2" w:rsidRDefault="0055420E" w:rsidP="009C00B2">
            <w:pPr>
              <w:pStyle w:val="TableParagraph"/>
              <w:ind w:left="662"/>
              <w:jc w:val="both"/>
              <w:rPr>
                <w:b/>
                <w:sz w:val="28"/>
              </w:rPr>
            </w:pPr>
            <w:r w:rsidRPr="009C00B2">
              <w:rPr>
                <w:b/>
                <w:sz w:val="28"/>
              </w:rPr>
              <w:t>Билет №</w:t>
            </w:r>
            <w:r w:rsidRPr="009C00B2">
              <w:rPr>
                <w:b/>
                <w:spacing w:val="-2"/>
                <w:sz w:val="28"/>
              </w:rPr>
              <w:t xml:space="preserve"> </w:t>
            </w:r>
            <w:r w:rsidRPr="009C00B2">
              <w:rPr>
                <w:b/>
                <w:sz w:val="28"/>
              </w:rPr>
              <w:t>B</w:t>
            </w:r>
          </w:p>
        </w:tc>
        <w:tc>
          <w:tcPr>
            <w:tcW w:w="3860" w:type="dxa"/>
          </w:tcPr>
          <w:p w:rsidR="002B5A48" w:rsidRPr="009C00B2" w:rsidRDefault="0055420E" w:rsidP="009C00B2">
            <w:pPr>
              <w:pStyle w:val="TableParagraph"/>
              <w:ind w:left="2718" w:right="94" w:hanging="437"/>
              <w:jc w:val="both"/>
              <w:rPr>
                <w:b/>
                <w:sz w:val="28"/>
              </w:rPr>
            </w:pPr>
            <w:r w:rsidRPr="009C00B2">
              <w:rPr>
                <w:b/>
                <w:w w:val="95"/>
                <w:sz w:val="28"/>
              </w:rPr>
              <w:t>Утверждаю</w:t>
            </w:r>
            <w:r w:rsidRPr="009C00B2">
              <w:rPr>
                <w:b/>
                <w:spacing w:val="1"/>
                <w:w w:val="95"/>
                <w:sz w:val="28"/>
              </w:rPr>
              <w:t xml:space="preserve"> </w:t>
            </w:r>
            <w:proofErr w:type="spellStart"/>
            <w:proofErr w:type="gramStart"/>
            <w:r w:rsidRPr="009C00B2">
              <w:rPr>
                <w:b/>
                <w:w w:val="95"/>
                <w:sz w:val="28"/>
              </w:rPr>
              <w:t>зав.каф</w:t>
            </w:r>
            <w:proofErr w:type="spellEnd"/>
            <w:proofErr w:type="gramEnd"/>
            <w:r w:rsidRPr="009C00B2">
              <w:rPr>
                <w:b/>
                <w:w w:val="95"/>
                <w:sz w:val="28"/>
              </w:rPr>
              <w:t>.</w:t>
            </w:r>
          </w:p>
          <w:p w:rsidR="002B5A48" w:rsidRPr="009C00B2" w:rsidRDefault="002B5A48" w:rsidP="009C00B2">
            <w:pPr>
              <w:pStyle w:val="TableParagraph"/>
              <w:jc w:val="both"/>
              <w:rPr>
                <w:sz w:val="30"/>
              </w:rPr>
            </w:pPr>
          </w:p>
          <w:p w:rsidR="002B5A48" w:rsidRPr="009C00B2" w:rsidRDefault="002B5A48" w:rsidP="009C00B2">
            <w:pPr>
              <w:pStyle w:val="TableParagraph"/>
              <w:spacing w:before="8"/>
              <w:jc w:val="both"/>
              <w:rPr>
                <w:sz w:val="25"/>
              </w:rPr>
            </w:pPr>
          </w:p>
          <w:p w:rsidR="002B5A48" w:rsidRPr="009C00B2" w:rsidRDefault="0055420E" w:rsidP="009C00B2">
            <w:pPr>
              <w:pStyle w:val="TableParagraph"/>
              <w:ind w:right="97"/>
              <w:jc w:val="both"/>
              <w:rPr>
                <w:b/>
                <w:sz w:val="28"/>
              </w:rPr>
            </w:pPr>
            <w:r w:rsidRPr="009C00B2">
              <w:rPr>
                <w:b/>
                <w:sz w:val="28"/>
              </w:rPr>
              <w:t>д.м.н.</w:t>
            </w:r>
            <w:r w:rsidRPr="009C00B2">
              <w:rPr>
                <w:b/>
                <w:spacing w:val="-9"/>
                <w:sz w:val="28"/>
              </w:rPr>
              <w:t xml:space="preserve"> </w:t>
            </w:r>
            <w:r w:rsidRPr="009C00B2">
              <w:rPr>
                <w:b/>
                <w:sz w:val="28"/>
              </w:rPr>
              <w:t>профессор</w:t>
            </w:r>
          </w:p>
          <w:p w:rsidR="002B5A48" w:rsidRPr="009C00B2" w:rsidRDefault="0055420E" w:rsidP="009C00B2">
            <w:pPr>
              <w:pStyle w:val="TableParagraph"/>
              <w:tabs>
                <w:tab w:val="left" w:pos="1676"/>
              </w:tabs>
              <w:ind w:right="101"/>
              <w:jc w:val="both"/>
              <w:rPr>
                <w:b/>
                <w:sz w:val="28"/>
              </w:rPr>
            </w:pPr>
            <w:r w:rsidRPr="009C00B2">
              <w:rPr>
                <w:w w:val="99"/>
                <w:sz w:val="28"/>
                <w:u w:val="single"/>
              </w:rPr>
              <w:t xml:space="preserve"> </w:t>
            </w:r>
            <w:r w:rsidRPr="009C00B2">
              <w:rPr>
                <w:sz w:val="28"/>
                <w:u w:val="single"/>
              </w:rPr>
              <w:tab/>
            </w:r>
            <w:r w:rsidRPr="009C00B2">
              <w:rPr>
                <w:b/>
                <w:sz w:val="28"/>
              </w:rPr>
              <w:t>Мустафин</w:t>
            </w:r>
            <w:r w:rsidRPr="009C00B2">
              <w:rPr>
                <w:b/>
                <w:spacing w:val="-10"/>
                <w:sz w:val="28"/>
              </w:rPr>
              <w:t xml:space="preserve"> </w:t>
            </w:r>
            <w:r w:rsidRPr="009C00B2">
              <w:rPr>
                <w:b/>
                <w:sz w:val="28"/>
              </w:rPr>
              <w:t>И.Г.</w:t>
            </w:r>
          </w:p>
        </w:tc>
      </w:tr>
    </w:tbl>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spacing w:before="4"/>
        <w:jc w:val="both"/>
        <w:rPr>
          <w:sz w:val="20"/>
        </w:rPr>
      </w:pPr>
    </w:p>
    <w:p w:rsidR="009C00B2" w:rsidRPr="009C00B2" w:rsidRDefault="0055420E" w:rsidP="00C316BD">
      <w:pPr>
        <w:pStyle w:val="a5"/>
        <w:numPr>
          <w:ilvl w:val="0"/>
          <w:numId w:val="2"/>
        </w:numPr>
        <w:tabs>
          <w:tab w:val="left" w:pos="1088"/>
          <w:tab w:val="left" w:pos="1089"/>
        </w:tabs>
        <w:spacing w:before="87"/>
        <w:ind w:right="642" w:firstLine="0"/>
        <w:rPr>
          <w:sz w:val="28"/>
        </w:rPr>
      </w:pPr>
      <w:r w:rsidRPr="009C00B2">
        <w:rPr>
          <w:sz w:val="28"/>
        </w:rPr>
        <w:t>Основные</w:t>
      </w:r>
      <w:r w:rsidRPr="009C00B2">
        <w:rPr>
          <w:spacing w:val="1"/>
          <w:sz w:val="28"/>
        </w:rPr>
        <w:t xml:space="preserve"> </w:t>
      </w:r>
      <w:r w:rsidRPr="009C00B2">
        <w:rPr>
          <w:sz w:val="28"/>
        </w:rPr>
        <w:t>показатели</w:t>
      </w:r>
      <w:r w:rsidRPr="009C00B2">
        <w:rPr>
          <w:spacing w:val="1"/>
          <w:sz w:val="28"/>
        </w:rPr>
        <w:t xml:space="preserve"> </w:t>
      </w:r>
      <w:r w:rsidRPr="009C00B2">
        <w:rPr>
          <w:sz w:val="28"/>
        </w:rPr>
        <w:t>качества</w:t>
      </w:r>
      <w:r w:rsidRPr="009C00B2">
        <w:rPr>
          <w:spacing w:val="1"/>
          <w:sz w:val="28"/>
        </w:rPr>
        <w:t xml:space="preserve"> </w:t>
      </w:r>
      <w:r w:rsidRPr="009C00B2">
        <w:rPr>
          <w:sz w:val="28"/>
        </w:rPr>
        <w:t>результатов</w:t>
      </w:r>
      <w:r w:rsidRPr="009C00B2">
        <w:rPr>
          <w:spacing w:val="1"/>
          <w:sz w:val="28"/>
        </w:rPr>
        <w:t xml:space="preserve"> </w:t>
      </w:r>
      <w:r w:rsidRPr="009C00B2">
        <w:rPr>
          <w:sz w:val="28"/>
        </w:rPr>
        <w:t>лабораторного</w:t>
      </w:r>
      <w:r w:rsidRPr="009C00B2">
        <w:rPr>
          <w:spacing w:val="1"/>
          <w:sz w:val="28"/>
        </w:rPr>
        <w:t xml:space="preserve"> </w:t>
      </w:r>
      <w:r w:rsidRPr="009C00B2">
        <w:rPr>
          <w:sz w:val="28"/>
        </w:rPr>
        <w:t>анализа:</w:t>
      </w:r>
      <w:r w:rsidRPr="009C00B2">
        <w:rPr>
          <w:spacing w:val="1"/>
          <w:sz w:val="28"/>
        </w:rPr>
        <w:t xml:space="preserve"> </w:t>
      </w:r>
      <w:r w:rsidRPr="009C00B2">
        <w:rPr>
          <w:sz w:val="28"/>
        </w:rPr>
        <w:t>точность,</w:t>
      </w:r>
      <w:r w:rsidRPr="009C00B2">
        <w:rPr>
          <w:spacing w:val="1"/>
          <w:sz w:val="28"/>
        </w:rPr>
        <w:t xml:space="preserve"> </w:t>
      </w:r>
      <w:r w:rsidRPr="009C00B2">
        <w:rPr>
          <w:sz w:val="28"/>
        </w:rPr>
        <w:t>правильность,</w:t>
      </w:r>
      <w:r w:rsidRPr="009C00B2">
        <w:rPr>
          <w:spacing w:val="1"/>
          <w:sz w:val="28"/>
        </w:rPr>
        <w:t xml:space="preserve"> </w:t>
      </w:r>
      <w:proofErr w:type="spellStart"/>
      <w:r w:rsidRPr="009C00B2">
        <w:rPr>
          <w:sz w:val="28"/>
        </w:rPr>
        <w:t>воспроизводимость</w:t>
      </w:r>
      <w:proofErr w:type="spellEnd"/>
      <w:r w:rsidRPr="009C00B2">
        <w:rPr>
          <w:spacing w:val="1"/>
          <w:sz w:val="28"/>
        </w:rPr>
        <w:t xml:space="preserve"> </w:t>
      </w:r>
      <w:r w:rsidRPr="009C00B2">
        <w:rPr>
          <w:sz w:val="28"/>
        </w:rPr>
        <w:t>(внутри</w:t>
      </w:r>
      <w:r w:rsidRPr="009C00B2">
        <w:rPr>
          <w:spacing w:val="1"/>
          <w:sz w:val="28"/>
        </w:rPr>
        <w:t xml:space="preserve"> </w:t>
      </w:r>
      <w:r w:rsidRPr="009C00B2">
        <w:rPr>
          <w:sz w:val="28"/>
        </w:rPr>
        <w:t>-</w:t>
      </w:r>
      <w:r w:rsidRPr="009C00B2">
        <w:rPr>
          <w:spacing w:val="1"/>
          <w:sz w:val="28"/>
        </w:rPr>
        <w:t xml:space="preserve"> </w:t>
      </w:r>
      <w:r w:rsidRPr="009C00B2">
        <w:rPr>
          <w:sz w:val="28"/>
        </w:rPr>
        <w:t>и</w:t>
      </w:r>
      <w:r w:rsidRPr="009C00B2">
        <w:rPr>
          <w:spacing w:val="1"/>
          <w:sz w:val="28"/>
        </w:rPr>
        <w:t xml:space="preserve"> </w:t>
      </w:r>
      <w:proofErr w:type="spellStart"/>
      <w:r w:rsidRPr="009C00B2">
        <w:rPr>
          <w:sz w:val="28"/>
        </w:rPr>
        <w:t>межсерийная</w:t>
      </w:r>
      <w:proofErr w:type="spellEnd"/>
      <w:r w:rsidRPr="009C00B2">
        <w:rPr>
          <w:sz w:val="28"/>
        </w:rPr>
        <w:t>),</w:t>
      </w:r>
      <w:r w:rsidRPr="009C00B2">
        <w:rPr>
          <w:spacing w:val="1"/>
          <w:sz w:val="28"/>
        </w:rPr>
        <w:t xml:space="preserve"> </w:t>
      </w:r>
      <w:r w:rsidRPr="009C00B2">
        <w:rPr>
          <w:sz w:val="28"/>
        </w:rPr>
        <w:t>чувствительность,</w:t>
      </w:r>
      <w:r w:rsidRPr="009C00B2">
        <w:rPr>
          <w:spacing w:val="1"/>
          <w:sz w:val="28"/>
        </w:rPr>
        <w:t xml:space="preserve"> </w:t>
      </w:r>
      <w:r w:rsidR="0005396A" w:rsidRPr="009C00B2">
        <w:rPr>
          <w:sz w:val="28"/>
        </w:rPr>
        <w:t>специфичность.</w:t>
      </w:r>
    </w:p>
    <w:p w:rsidR="0005396A" w:rsidRPr="009C00B2" w:rsidRDefault="009C00B2" w:rsidP="00C316BD">
      <w:pPr>
        <w:pStyle w:val="a5"/>
        <w:tabs>
          <w:tab w:val="left" w:pos="1088"/>
          <w:tab w:val="left" w:pos="1089"/>
        </w:tabs>
        <w:spacing w:before="87"/>
        <w:ind w:right="642"/>
        <w:rPr>
          <w:sz w:val="28"/>
          <w:szCs w:val="28"/>
          <w:lang w:eastAsia="ru-RU"/>
        </w:rPr>
      </w:pPr>
      <w:r w:rsidRPr="009C00B2">
        <w:rPr>
          <w:sz w:val="28"/>
        </w:rPr>
        <w:tab/>
      </w:r>
      <w:r w:rsidR="0005396A" w:rsidRPr="009C00B2">
        <w:rPr>
          <w:sz w:val="28"/>
          <w:szCs w:val="28"/>
        </w:rPr>
        <w:t xml:space="preserve">Основные критерии, по которым оценивают метод исследования, — точность, </w:t>
      </w:r>
      <w:proofErr w:type="spellStart"/>
      <w:r w:rsidR="0005396A" w:rsidRPr="009C00B2">
        <w:rPr>
          <w:sz w:val="28"/>
          <w:szCs w:val="28"/>
        </w:rPr>
        <w:t>воспроизводимость</w:t>
      </w:r>
      <w:proofErr w:type="spellEnd"/>
      <w:r w:rsidR="0005396A" w:rsidRPr="009C00B2">
        <w:rPr>
          <w:sz w:val="28"/>
          <w:szCs w:val="28"/>
        </w:rPr>
        <w:t>, специфичность, чувствительность</w:t>
      </w:r>
      <w:r w:rsidR="0005396A" w:rsidRPr="009C00B2">
        <w:rPr>
          <w:sz w:val="28"/>
          <w:szCs w:val="28"/>
        </w:rPr>
        <w:t xml:space="preserve">. </w:t>
      </w:r>
      <w:r w:rsidR="0005396A" w:rsidRPr="009C00B2">
        <w:rPr>
          <w:sz w:val="28"/>
          <w:szCs w:val="28"/>
        </w:rPr>
        <w:t>Точность характеризует достоверность метода в определении точного значения в</w:t>
      </w:r>
      <w:r w:rsidR="0005396A" w:rsidRPr="009C00B2">
        <w:rPr>
          <w:sz w:val="28"/>
          <w:szCs w:val="28"/>
        </w:rPr>
        <w:t>еличины (концентрации) вещества</w:t>
      </w:r>
      <w:r w:rsidR="0005396A" w:rsidRPr="009C00B2">
        <w:rPr>
          <w:sz w:val="28"/>
          <w:szCs w:val="28"/>
        </w:rPr>
        <w:t>.</w:t>
      </w:r>
      <w:r w:rsidR="0005396A" w:rsidRPr="009C00B2">
        <w:rPr>
          <w:sz w:val="28"/>
          <w:szCs w:val="28"/>
        </w:rPr>
        <w:t xml:space="preserve"> </w:t>
      </w:r>
      <w:proofErr w:type="spellStart"/>
      <w:r w:rsidR="0005396A" w:rsidRPr="009C00B2">
        <w:rPr>
          <w:sz w:val="28"/>
          <w:szCs w:val="28"/>
        </w:rPr>
        <w:t>Воспроизводимость</w:t>
      </w:r>
      <w:proofErr w:type="spellEnd"/>
      <w:r w:rsidR="0005396A" w:rsidRPr="009C00B2">
        <w:rPr>
          <w:sz w:val="28"/>
          <w:szCs w:val="28"/>
        </w:rPr>
        <w:t xml:space="preserve"> метода оценивают путём измерения концентрации вещества в одной и той же пробе несколько раз в один день и в одной серии проб. </w:t>
      </w:r>
      <w:r w:rsidR="0005396A" w:rsidRPr="009C00B2">
        <w:rPr>
          <w:sz w:val="28"/>
          <w:szCs w:val="28"/>
          <w:shd w:val="clear" w:color="auto" w:fill="FFFFFF"/>
        </w:rPr>
        <w:t>Под </w:t>
      </w:r>
      <w:r w:rsidR="0005396A" w:rsidRPr="009C00B2">
        <w:rPr>
          <w:bCs/>
          <w:sz w:val="28"/>
          <w:szCs w:val="28"/>
          <w:shd w:val="clear" w:color="auto" w:fill="FFFFFF"/>
        </w:rPr>
        <w:t>правильностью</w:t>
      </w:r>
      <w:r w:rsidR="0005396A" w:rsidRPr="009C00B2">
        <w:rPr>
          <w:sz w:val="28"/>
          <w:szCs w:val="28"/>
          <w:shd w:val="clear" w:color="auto" w:fill="FFFFFF"/>
        </w:rPr>
        <w:t> результата </w:t>
      </w:r>
      <w:r w:rsidR="0005396A" w:rsidRPr="009C00B2">
        <w:rPr>
          <w:bCs/>
          <w:sz w:val="28"/>
          <w:szCs w:val="28"/>
          <w:shd w:val="clear" w:color="auto" w:fill="FFFFFF"/>
        </w:rPr>
        <w:t>анализа</w:t>
      </w:r>
      <w:r w:rsidR="0005396A" w:rsidRPr="009C00B2">
        <w:rPr>
          <w:sz w:val="28"/>
          <w:szCs w:val="28"/>
          <w:shd w:val="clear" w:color="auto" w:fill="FFFFFF"/>
        </w:rPr>
        <w:t> понимают качество </w:t>
      </w:r>
      <w:r w:rsidR="0005396A" w:rsidRPr="009C00B2">
        <w:rPr>
          <w:bCs/>
          <w:sz w:val="28"/>
          <w:szCs w:val="28"/>
          <w:shd w:val="clear" w:color="auto" w:fill="FFFFFF"/>
        </w:rPr>
        <w:t>анализа</w:t>
      </w:r>
      <w:r w:rsidR="0005396A" w:rsidRPr="009C00B2">
        <w:rPr>
          <w:sz w:val="28"/>
          <w:szCs w:val="28"/>
          <w:shd w:val="clear" w:color="auto" w:fill="FFFFFF"/>
        </w:rPr>
        <w:t xml:space="preserve">, отражающее близость к нулю разности между средним арифметическим и истинным μ (или </w:t>
      </w:r>
      <w:proofErr w:type="gramStart"/>
      <w:r w:rsidR="0005396A" w:rsidRPr="009C00B2">
        <w:rPr>
          <w:sz w:val="28"/>
          <w:szCs w:val="28"/>
          <w:shd w:val="clear" w:color="auto" w:fill="FFFFFF"/>
        </w:rPr>
        <w:t>действительным</w:t>
      </w:r>
      <w:proofErr w:type="gramEnd"/>
      <w:r w:rsidR="0005396A" w:rsidRPr="009C00B2">
        <w:rPr>
          <w:sz w:val="28"/>
          <w:szCs w:val="28"/>
          <w:shd w:val="clear" w:color="auto" w:fill="FFFFFF"/>
        </w:rPr>
        <w:t xml:space="preserve"> а) значением определяемой величины</w:t>
      </w:r>
      <w:r w:rsidR="0005396A" w:rsidRPr="009C00B2">
        <w:rPr>
          <w:sz w:val="28"/>
          <w:szCs w:val="28"/>
          <w:shd w:val="clear" w:color="auto" w:fill="FFFFFF"/>
        </w:rPr>
        <w:t xml:space="preserve">. </w:t>
      </w:r>
      <w:r w:rsidR="0005396A" w:rsidRPr="009C00B2">
        <w:rPr>
          <w:bCs/>
          <w:sz w:val="28"/>
          <w:szCs w:val="28"/>
          <w:lang w:eastAsia="ru-RU"/>
        </w:rPr>
        <w:t>Чувствительность</w:t>
      </w:r>
      <w:r w:rsidR="0005396A" w:rsidRPr="009C00B2">
        <w:rPr>
          <w:sz w:val="28"/>
          <w:szCs w:val="28"/>
          <w:lang w:eastAsia="ru-RU"/>
        </w:rPr>
        <w:t> (истинно положительная пропорция) отражает долю положительных результатов, которые правильно идентифицированы как таковые. Иными словами, чувствительность диагностического теста показывает вероятность того, что больной субъект будет классифицирован именно как больной.</w:t>
      </w:r>
      <w:r w:rsidRPr="009C00B2">
        <w:rPr>
          <w:sz w:val="28"/>
          <w:szCs w:val="28"/>
          <w:lang w:eastAsia="ru-RU"/>
        </w:rPr>
        <w:t xml:space="preserve"> </w:t>
      </w:r>
      <w:r w:rsidR="0005396A" w:rsidRPr="009C00B2">
        <w:rPr>
          <w:bCs/>
          <w:sz w:val="28"/>
          <w:szCs w:val="28"/>
          <w:lang w:eastAsia="ru-RU"/>
        </w:rPr>
        <w:t>Специфичность</w:t>
      </w:r>
      <w:r w:rsidR="0005396A" w:rsidRPr="009C00B2">
        <w:rPr>
          <w:sz w:val="28"/>
          <w:szCs w:val="28"/>
          <w:lang w:eastAsia="ru-RU"/>
        </w:rPr>
        <w:t> (истинно отрицательная пропорция) отражает долю отрицательных результатов, которые правильно идентифицированы как таковые, то есть вероятность того, что не больные субъекты будут классифицированы именно как не больные.</w:t>
      </w:r>
    </w:p>
    <w:p w:rsidR="002B5A48" w:rsidRPr="009C00B2" w:rsidRDefault="0055420E" w:rsidP="00C316BD">
      <w:pPr>
        <w:pStyle w:val="a5"/>
        <w:numPr>
          <w:ilvl w:val="0"/>
          <w:numId w:val="2"/>
        </w:numPr>
        <w:tabs>
          <w:tab w:val="left" w:pos="993"/>
        </w:tabs>
        <w:ind w:right="642" w:firstLine="0"/>
        <w:rPr>
          <w:sz w:val="28"/>
          <w:szCs w:val="28"/>
        </w:rPr>
      </w:pPr>
      <w:r w:rsidRPr="009C00B2">
        <w:rPr>
          <w:sz w:val="28"/>
          <w:szCs w:val="28"/>
        </w:rPr>
        <w:t>Цели</w:t>
      </w:r>
      <w:r w:rsidRPr="009C00B2">
        <w:rPr>
          <w:spacing w:val="1"/>
          <w:sz w:val="28"/>
          <w:szCs w:val="28"/>
        </w:rPr>
        <w:t xml:space="preserve"> </w:t>
      </w:r>
      <w:r w:rsidRPr="009C00B2">
        <w:rPr>
          <w:sz w:val="28"/>
          <w:szCs w:val="28"/>
        </w:rPr>
        <w:t>и</w:t>
      </w:r>
      <w:r w:rsidRPr="009C00B2">
        <w:rPr>
          <w:spacing w:val="1"/>
          <w:sz w:val="28"/>
          <w:szCs w:val="28"/>
        </w:rPr>
        <w:t xml:space="preserve"> </w:t>
      </w:r>
      <w:r w:rsidRPr="009C00B2">
        <w:rPr>
          <w:sz w:val="28"/>
          <w:szCs w:val="28"/>
        </w:rPr>
        <w:t>задачи</w:t>
      </w:r>
      <w:r w:rsidRPr="009C00B2">
        <w:rPr>
          <w:spacing w:val="1"/>
          <w:sz w:val="28"/>
          <w:szCs w:val="28"/>
        </w:rPr>
        <w:t xml:space="preserve"> </w:t>
      </w:r>
      <w:r w:rsidRPr="009C00B2">
        <w:rPr>
          <w:sz w:val="28"/>
          <w:szCs w:val="28"/>
        </w:rPr>
        <w:t>управления.</w:t>
      </w:r>
      <w:r w:rsidRPr="009C00B2">
        <w:rPr>
          <w:spacing w:val="1"/>
          <w:sz w:val="28"/>
          <w:szCs w:val="28"/>
        </w:rPr>
        <w:t xml:space="preserve"> </w:t>
      </w:r>
      <w:r w:rsidRPr="009C00B2">
        <w:rPr>
          <w:sz w:val="28"/>
          <w:szCs w:val="28"/>
        </w:rPr>
        <w:t>Методологические</w:t>
      </w:r>
      <w:r w:rsidRPr="009C00B2">
        <w:rPr>
          <w:spacing w:val="1"/>
          <w:sz w:val="28"/>
          <w:szCs w:val="28"/>
        </w:rPr>
        <w:t xml:space="preserve"> </w:t>
      </w:r>
      <w:r w:rsidRPr="009C00B2">
        <w:rPr>
          <w:sz w:val="28"/>
          <w:szCs w:val="28"/>
        </w:rPr>
        <w:t>основы</w:t>
      </w:r>
      <w:r w:rsidRPr="009C00B2">
        <w:rPr>
          <w:spacing w:val="1"/>
          <w:sz w:val="28"/>
          <w:szCs w:val="28"/>
        </w:rPr>
        <w:t xml:space="preserve"> </w:t>
      </w:r>
      <w:r w:rsidRPr="009C00B2">
        <w:rPr>
          <w:sz w:val="28"/>
          <w:szCs w:val="28"/>
        </w:rPr>
        <w:t>и</w:t>
      </w:r>
      <w:r w:rsidRPr="009C00B2">
        <w:rPr>
          <w:spacing w:val="1"/>
          <w:sz w:val="28"/>
          <w:szCs w:val="28"/>
        </w:rPr>
        <w:t xml:space="preserve"> </w:t>
      </w:r>
      <w:r w:rsidRPr="009C00B2">
        <w:rPr>
          <w:sz w:val="28"/>
          <w:szCs w:val="28"/>
        </w:rPr>
        <w:t>этапы</w:t>
      </w:r>
      <w:r w:rsidRPr="009C00B2">
        <w:rPr>
          <w:spacing w:val="1"/>
          <w:sz w:val="28"/>
          <w:szCs w:val="28"/>
        </w:rPr>
        <w:t xml:space="preserve"> </w:t>
      </w:r>
      <w:r w:rsidRPr="009C00B2">
        <w:rPr>
          <w:sz w:val="28"/>
          <w:szCs w:val="28"/>
        </w:rPr>
        <w:t>принятия</w:t>
      </w:r>
      <w:r w:rsidRPr="009C00B2">
        <w:rPr>
          <w:spacing w:val="1"/>
          <w:sz w:val="28"/>
          <w:szCs w:val="28"/>
        </w:rPr>
        <w:t xml:space="preserve"> </w:t>
      </w:r>
      <w:r w:rsidRPr="009C00B2">
        <w:rPr>
          <w:sz w:val="28"/>
          <w:szCs w:val="28"/>
        </w:rPr>
        <w:t>управленческих</w:t>
      </w:r>
      <w:r w:rsidRPr="009C00B2">
        <w:rPr>
          <w:spacing w:val="-5"/>
          <w:sz w:val="28"/>
          <w:szCs w:val="28"/>
        </w:rPr>
        <w:t xml:space="preserve"> </w:t>
      </w:r>
      <w:r w:rsidRPr="009C00B2">
        <w:rPr>
          <w:sz w:val="28"/>
          <w:szCs w:val="28"/>
        </w:rPr>
        <w:t>решений.</w:t>
      </w:r>
      <w:r w:rsidRPr="009C00B2">
        <w:rPr>
          <w:spacing w:val="2"/>
          <w:sz w:val="28"/>
          <w:szCs w:val="28"/>
        </w:rPr>
        <w:t xml:space="preserve"> </w:t>
      </w:r>
      <w:r w:rsidRPr="009C00B2">
        <w:rPr>
          <w:sz w:val="28"/>
          <w:szCs w:val="28"/>
        </w:rPr>
        <w:t>Методы</w:t>
      </w:r>
      <w:r w:rsidRPr="009C00B2">
        <w:rPr>
          <w:spacing w:val="-1"/>
          <w:sz w:val="28"/>
          <w:szCs w:val="28"/>
        </w:rPr>
        <w:t xml:space="preserve"> </w:t>
      </w:r>
      <w:r w:rsidRPr="009C00B2">
        <w:rPr>
          <w:sz w:val="28"/>
          <w:szCs w:val="28"/>
        </w:rPr>
        <w:t>разработки</w:t>
      </w:r>
      <w:r w:rsidRPr="009C00B2">
        <w:rPr>
          <w:spacing w:val="5"/>
          <w:sz w:val="28"/>
          <w:szCs w:val="28"/>
        </w:rPr>
        <w:t xml:space="preserve"> </w:t>
      </w:r>
      <w:r w:rsidRPr="009C00B2">
        <w:rPr>
          <w:sz w:val="28"/>
          <w:szCs w:val="28"/>
        </w:rPr>
        <w:t>управленческих</w:t>
      </w:r>
      <w:r w:rsidRPr="009C00B2">
        <w:rPr>
          <w:spacing w:val="-4"/>
          <w:sz w:val="28"/>
          <w:szCs w:val="28"/>
        </w:rPr>
        <w:t xml:space="preserve"> </w:t>
      </w:r>
      <w:r w:rsidRPr="009C00B2">
        <w:rPr>
          <w:sz w:val="28"/>
          <w:szCs w:val="28"/>
        </w:rPr>
        <w:t>решений.</w:t>
      </w:r>
    </w:p>
    <w:p w:rsidR="009C00B2" w:rsidRPr="009C00B2" w:rsidRDefault="009C00B2" w:rsidP="00C316BD">
      <w:pPr>
        <w:pStyle w:val="a5"/>
        <w:tabs>
          <w:tab w:val="left" w:pos="993"/>
        </w:tabs>
        <w:ind w:right="642"/>
        <w:rPr>
          <w:sz w:val="28"/>
          <w:szCs w:val="28"/>
        </w:rPr>
      </w:pPr>
      <w:r w:rsidRPr="009C00B2">
        <w:rPr>
          <w:sz w:val="28"/>
          <w:szCs w:val="28"/>
        </w:rPr>
        <w:tab/>
      </w:r>
      <w:r w:rsidR="0005396A" w:rsidRPr="009C00B2">
        <w:rPr>
          <w:sz w:val="28"/>
          <w:szCs w:val="28"/>
        </w:rPr>
        <w:t>Человека можно назвать менеджером тогда, когда он принимает управленческие решения и реализует их через других людей, учитывая при этом их собственные цели и интересы. Принятие решения, как и обмен информацией, является основной составляющей любой управленческой деятельности.</w:t>
      </w:r>
    </w:p>
    <w:p w:rsidR="00CB1363" w:rsidRPr="00CB1363" w:rsidRDefault="009C00B2" w:rsidP="00C316BD">
      <w:pPr>
        <w:pStyle w:val="a5"/>
        <w:tabs>
          <w:tab w:val="left" w:pos="993"/>
        </w:tabs>
        <w:ind w:right="642"/>
        <w:rPr>
          <w:sz w:val="28"/>
          <w:szCs w:val="28"/>
        </w:rPr>
      </w:pPr>
      <w:r w:rsidRPr="009C00B2">
        <w:rPr>
          <w:sz w:val="28"/>
          <w:szCs w:val="28"/>
        </w:rPr>
        <w:tab/>
      </w:r>
      <w:r w:rsidR="00CB1363" w:rsidRPr="00CB1363">
        <w:rPr>
          <w:sz w:val="28"/>
          <w:szCs w:val="28"/>
          <w:lang w:eastAsia="ru-RU"/>
        </w:rPr>
        <w:t xml:space="preserve">Для того, чтобы управленческое решение было действенным и эффективным, нужно соблюсти определенные методологические основы. Каждый менеджер </w:t>
      </w:r>
      <w:r w:rsidR="00CB1363" w:rsidRPr="00CB1363">
        <w:rPr>
          <w:sz w:val="28"/>
          <w:szCs w:val="28"/>
          <w:lang w:eastAsia="ru-RU"/>
        </w:rPr>
        <w:lastRenderedPageBreak/>
        <w:t>должен хорошо разбираться не только в понятийном аппарате, но и достаточно квалифицированно при этом применять на практике:</w:t>
      </w:r>
    </w:p>
    <w:p w:rsidR="00CB1363" w:rsidRPr="00CB1363" w:rsidRDefault="00CB1363" w:rsidP="00C316BD">
      <w:pPr>
        <w:widowControl/>
        <w:numPr>
          <w:ilvl w:val="0"/>
          <w:numId w:val="12"/>
        </w:numPr>
        <w:autoSpaceDE/>
        <w:autoSpaceDN/>
        <w:spacing w:before="100" w:beforeAutospacing="1" w:after="100" w:afterAutospacing="1"/>
        <w:ind w:right="642"/>
        <w:jc w:val="both"/>
        <w:rPr>
          <w:sz w:val="28"/>
          <w:szCs w:val="28"/>
          <w:lang w:eastAsia="ru-RU"/>
        </w:rPr>
      </w:pPr>
      <w:r w:rsidRPr="00CB1363">
        <w:rPr>
          <w:sz w:val="28"/>
          <w:szCs w:val="28"/>
          <w:lang w:eastAsia="ru-RU"/>
        </w:rPr>
        <w:t>методологию управленческого решения;</w:t>
      </w:r>
    </w:p>
    <w:p w:rsidR="00CB1363" w:rsidRPr="00CB1363" w:rsidRDefault="00CB1363" w:rsidP="00C316BD">
      <w:pPr>
        <w:widowControl/>
        <w:numPr>
          <w:ilvl w:val="0"/>
          <w:numId w:val="12"/>
        </w:numPr>
        <w:autoSpaceDE/>
        <w:autoSpaceDN/>
        <w:spacing w:before="100" w:beforeAutospacing="1" w:after="100" w:afterAutospacing="1"/>
        <w:ind w:right="642"/>
        <w:jc w:val="both"/>
        <w:rPr>
          <w:sz w:val="28"/>
          <w:szCs w:val="28"/>
          <w:lang w:eastAsia="ru-RU"/>
        </w:rPr>
      </w:pPr>
      <w:r w:rsidRPr="00CB1363">
        <w:rPr>
          <w:sz w:val="28"/>
          <w:szCs w:val="28"/>
          <w:lang w:eastAsia="ru-RU"/>
        </w:rPr>
        <w:t>методы разработки управленческих решений;</w:t>
      </w:r>
    </w:p>
    <w:p w:rsidR="00CB1363" w:rsidRPr="00CB1363" w:rsidRDefault="00CB1363" w:rsidP="00C316BD">
      <w:pPr>
        <w:widowControl/>
        <w:numPr>
          <w:ilvl w:val="0"/>
          <w:numId w:val="12"/>
        </w:numPr>
        <w:autoSpaceDE/>
        <w:autoSpaceDN/>
        <w:spacing w:before="100" w:beforeAutospacing="1" w:after="100" w:afterAutospacing="1"/>
        <w:ind w:right="642"/>
        <w:jc w:val="both"/>
        <w:rPr>
          <w:sz w:val="28"/>
          <w:szCs w:val="28"/>
          <w:lang w:eastAsia="ru-RU"/>
        </w:rPr>
      </w:pPr>
      <w:r w:rsidRPr="00CB1363">
        <w:rPr>
          <w:sz w:val="28"/>
          <w:szCs w:val="28"/>
          <w:lang w:eastAsia="ru-RU"/>
        </w:rPr>
        <w:t>организацию разработки управленческого решения;</w:t>
      </w:r>
    </w:p>
    <w:p w:rsidR="00CB1363" w:rsidRPr="00CB1363" w:rsidRDefault="00CB1363" w:rsidP="00C316BD">
      <w:pPr>
        <w:widowControl/>
        <w:numPr>
          <w:ilvl w:val="0"/>
          <w:numId w:val="12"/>
        </w:numPr>
        <w:autoSpaceDE/>
        <w:autoSpaceDN/>
        <w:spacing w:before="100" w:beforeAutospacing="1" w:after="100" w:afterAutospacing="1"/>
        <w:ind w:right="642"/>
        <w:jc w:val="both"/>
        <w:rPr>
          <w:sz w:val="28"/>
          <w:szCs w:val="28"/>
          <w:lang w:eastAsia="ru-RU"/>
        </w:rPr>
      </w:pPr>
      <w:r w:rsidRPr="00CB1363">
        <w:rPr>
          <w:sz w:val="28"/>
          <w:szCs w:val="28"/>
          <w:lang w:eastAsia="ru-RU"/>
        </w:rPr>
        <w:t>оценку качества управленческих решений.</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bCs/>
          <w:iCs/>
          <w:sz w:val="28"/>
          <w:szCs w:val="28"/>
          <w:lang w:eastAsia="ru-RU"/>
        </w:rPr>
        <w:t>Методология управленческого решения</w:t>
      </w:r>
      <w:r w:rsidRPr="00CB1363">
        <w:rPr>
          <w:sz w:val="28"/>
          <w:szCs w:val="28"/>
          <w:lang w:eastAsia="ru-RU"/>
        </w:rPr>
        <w:t>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bCs/>
          <w:iCs/>
          <w:sz w:val="28"/>
          <w:szCs w:val="28"/>
          <w:lang w:eastAsia="ru-RU"/>
        </w:rPr>
        <w:t>Методы разработки управленческих решений</w:t>
      </w:r>
      <w:r w:rsidRPr="00CB1363">
        <w:rPr>
          <w:sz w:val="28"/>
          <w:szCs w:val="28"/>
          <w:lang w:eastAsia="ru-RU"/>
        </w:rPr>
        <w:t>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Методы —это конкретные способы, с помощью которых может быть решена проблема.</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1) </w:t>
      </w:r>
      <w:r w:rsidRPr="00CB1363">
        <w:rPr>
          <w:bCs/>
          <w:iCs/>
          <w:sz w:val="28"/>
          <w:szCs w:val="28"/>
          <w:lang w:eastAsia="ru-RU"/>
        </w:rPr>
        <w:t>Декомпозиция</w:t>
      </w:r>
      <w:r w:rsidRPr="00CB1363">
        <w:rPr>
          <w:iCs/>
          <w:sz w:val="28"/>
          <w:szCs w:val="28"/>
          <w:lang w:eastAsia="ru-RU"/>
        </w:rPr>
        <w:t>. Представление сложной проблем, как совокупности простых вопросов.</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2) </w:t>
      </w:r>
      <w:r w:rsidRPr="00CB1363">
        <w:rPr>
          <w:bCs/>
          <w:iCs/>
          <w:sz w:val="28"/>
          <w:szCs w:val="28"/>
          <w:lang w:eastAsia="ru-RU"/>
        </w:rPr>
        <w:t>Диагностика.</w:t>
      </w:r>
      <w:r w:rsidRPr="00CB1363">
        <w:rPr>
          <w:iCs/>
          <w:sz w:val="28"/>
          <w:szCs w:val="28"/>
          <w:lang w:eastAsia="ru-RU"/>
        </w:rPr>
        <w:t> Поиск в проблеме наиболее важных деталей, которые решаются в первую очередь. Используется при ограниченных ресурсах.</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3) </w:t>
      </w:r>
      <w:r w:rsidRPr="00CB1363">
        <w:rPr>
          <w:bCs/>
          <w:iCs/>
          <w:sz w:val="28"/>
          <w:szCs w:val="28"/>
          <w:lang w:eastAsia="ru-RU"/>
        </w:rPr>
        <w:t>Экспертные оценки.</w:t>
      </w:r>
      <w:r w:rsidRPr="00CB1363">
        <w:rPr>
          <w:iCs/>
          <w:sz w:val="28"/>
          <w:szCs w:val="28"/>
          <w:lang w:eastAsia="ru-RU"/>
        </w:rPr>
        <w:t> Формируются какие-либо идеи, рассматриваются, оцениваются, сравниваются.</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4) </w:t>
      </w:r>
      <w:r w:rsidRPr="00CB1363">
        <w:rPr>
          <w:bCs/>
          <w:iCs/>
          <w:sz w:val="28"/>
          <w:szCs w:val="28"/>
          <w:lang w:eastAsia="ru-RU"/>
        </w:rPr>
        <w:t xml:space="preserve">Метод </w:t>
      </w:r>
      <w:proofErr w:type="spellStart"/>
      <w:r w:rsidRPr="00CB1363">
        <w:rPr>
          <w:bCs/>
          <w:iCs/>
          <w:sz w:val="28"/>
          <w:szCs w:val="28"/>
          <w:lang w:eastAsia="ru-RU"/>
        </w:rPr>
        <w:t>Дельфи</w:t>
      </w:r>
      <w:proofErr w:type="spellEnd"/>
      <w:r w:rsidRPr="00CB1363">
        <w:rPr>
          <w:bCs/>
          <w:iCs/>
          <w:sz w:val="28"/>
          <w:szCs w:val="28"/>
          <w:lang w:eastAsia="ru-RU"/>
        </w:rPr>
        <w:t>.</w:t>
      </w:r>
      <w:r w:rsidRPr="00CB1363">
        <w:rPr>
          <w:iCs/>
          <w:sz w:val="28"/>
          <w:szCs w:val="28"/>
          <w:lang w:eastAsia="ru-RU"/>
        </w:rPr>
        <w:t> Экспертам, которые не знают друг друга даются вопросы, связанные с решением проблемы, мнение меньшинства экспертов доводится до мнения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все эксперты не придут к одному мнению, либо перейдут к тому, что выделятся группы, которые не меняют своего решения. Этот метод используется для достижения эффективности.</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5) </w:t>
      </w:r>
      <w:r w:rsidRPr="00CB1363">
        <w:rPr>
          <w:bCs/>
          <w:iCs/>
          <w:sz w:val="28"/>
          <w:szCs w:val="28"/>
          <w:lang w:eastAsia="ru-RU"/>
        </w:rPr>
        <w:t>Метод неспециалиста</w:t>
      </w:r>
      <w:r w:rsidRPr="00CB1363">
        <w:rPr>
          <w:iCs/>
          <w:sz w:val="28"/>
          <w:szCs w:val="28"/>
          <w:lang w:eastAsia="ru-RU"/>
        </w:rPr>
        <w:t>. Вопрос решается лицами, которые никогда не занимались данной проблемой, но являются специалистами в смежных областях.</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6) </w:t>
      </w:r>
      <w:r w:rsidRPr="00CB1363">
        <w:rPr>
          <w:bCs/>
          <w:iCs/>
          <w:sz w:val="28"/>
          <w:szCs w:val="28"/>
          <w:lang w:eastAsia="ru-RU"/>
        </w:rPr>
        <w:t>Линейное программирование</w:t>
      </w:r>
      <w:r w:rsidRPr="00CB1363">
        <w:rPr>
          <w:iCs/>
          <w:sz w:val="28"/>
          <w:szCs w:val="28"/>
          <w:lang w:eastAsia="ru-RU"/>
        </w:rPr>
        <w:t>.</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lastRenderedPageBreak/>
        <w:t>7) </w:t>
      </w:r>
      <w:r w:rsidRPr="00CB1363">
        <w:rPr>
          <w:bCs/>
          <w:iCs/>
          <w:sz w:val="28"/>
          <w:szCs w:val="28"/>
          <w:lang w:eastAsia="ru-RU"/>
        </w:rPr>
        <w:t>Имитационное моделирование</w:t>
      </w:r>
      <w:r w:rsidRPr="00CB1363">
        <w:rPr>
          <w:iCs/>
          <w:sz w:val="28"/>
          <w:szCs w:val="28"/>
          <w:lang w:eastAsia="ru-RU"/>
        </w:rPr>
        <w:t>.</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8) </w:t>
      </w:r>
      <w:r w:rsidRPr="00CB1363">
        <w:rPr>
          <w:bCs/>
          <w:iCs/>
          <w:sz w:val="28"/>
          <w:szCs w:val="28"/>
          <w:lang w:eastAsia="ru-RU"/>
        </w:rPr>
        <w:t>Метод теории вероятности.</w:t>
      </w:r>
    </w:p>
    <w:p w:rsidR="00CB1363" w:rsidRPr="00CB1363"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9) </w:t>
      </w:r>
      <w:r w:rsidRPr="00CB1363">
        <w:rPr>
          <w:bCs/>
          <w:iCs/>
          <w:sz w:val="28"/>
          <w:szCs w:val="28"/>
          <w:lang w:eastAsia="ru-RU"/>
        </w:rPr>
        <w:t>Метод теории игр</w:t>
      </w:r>
      <w:r w:rsidRPr="00CB1363">
        <w:rPr>
          <w:iCs/>
          <w:sz w:val="28"/>
          <w:szCs w:val="28"/>
          <w:lang w:eastAsia="ru-RU"/>
        </w:rPr>
        <w:t>. Задачи решаются в условиях полной неопределенности.</w:t>
      </w:r>
    </w:p>
    <w:p w:rsidR="00CB1363" w:rsidRPr="009C00B2" w:rsidRDefault="00CB1363" w:rsidP="00C316BD">
      <w:pPr>
        <w:widowControl/>
        <w:autoSpaceDE/>
        <w:autoSpaceDN/>
        <w:spacing w:before="100" w:beforeAutospacing="1" w:after="100" w:afterAutospacing="1"/>
        <w:ind w:right="642"/>
        <w:jc w:val="both"/>
        <w:rPr>
          <w:sz w:val="28"/>
          <w:szCs w:val="28"/>
          <w:lang w:eastAsia="ru-RU"/>
        </w:rPr>
      </w:pPr>
      <w:r w:rsidRPr="00CB1363">
        <w:rPr>
          <w:iCs/>
          <w:sz w:val="28"/>
          <w:szCs w:val="28"/>
          <w:lang w:eastAsia="ru-RU"/>
        </w:rPr>
        <w:t>10) </w:t>
      </w:r>
      <w:r w:rsidRPr="00CB1363">
        <w:rPr>
          <w:bCs/>
          <w:iCs/>
          <w:sz w:val="28"/>
          <w:szCs w:val="28"/>
          <w:lang w:eastAsia="ru-RU"/>
        </w:rPr>
        <w:t>Метод аналогий.</w:t>
      </w:r>
      <w:r w:rsidRPr="00CB1363">
        <w:rPr>
          <w:iCs/>
          <w:sz w:val="28"/>
          <w:szCs w:val="28"/>
          <w:lang w:eastAsia="ru-RU"/>
        </w:rPr>
        <w:t> Поиск возможных решений проблем на основе заимствования из других объектов управления.</w:t>
      </w:r>
    </w:p>
    <w:p w:rsidR="009C00B2" w:rsidRPr="009C00B2" w:rsidRDefault="009C00B2" w:rsidP="00C316BD">
      <w:pPr>
        <w:pStyle w:val="a5"/>
        <w:tabs>
          <w:tab w:val="left" w:pos="993"/>
        </w:tabs>
        <w:ind w:right="642"/>
        <w:rPr>
          <w:sz w:val="28"/>
        </w:rPr>
      </w:pPr>
    </w:p>
    <w:p w:rsidR="002B5A48" w:rsidRPr="009C00B2" w:rsidRDefault="0055420E" w:rsidP="00C316BD">
      <w:pPr>
        <w:pStyle w:val="a5"/>
        <w:numPr>
          <w:ilvl w:val="0"/>
          <w:numId w:val="2"/>
        </w:numPr>
        <w:tabs>
          <w:tab w:val="left" w:pos="993"/>
        </w:tabs>
        <w:ind w:right="642" w:firstLine="0"/>
        <w:rPr>
          <w:sz w:val="28"/>
        </w:rPr>
      </w:pPr>
      <w:r w:rsidRPr="009C00B2">
        <w:rPr>
          <w:sz w:val="28"/>
        </w:rPr>
        <w:t>Нарушения гемостаза. Классификация основных нарушений системы гемостаза.</w:t>
      </w:r>
      <w:r w:rsidRPr="009C00B2">
        <w:rPr>
          <w:spacing w:val="1"/>
          <w:sz w:val="28"/>
        </w:rPr>
        <w:t xml:space="preserve"> </w:t>
      </w:r>
      <w:r w:rsidRPr="009C00B2">
        <w:rPr>
          <w:sz w:val="28"/>
        </w:rPr>
        <w:t>Лабораторные</w:t>
      </w:r>
      <w:r w:rsidRPr="009C00B2">
        <w:rPr>
          <w:spacing w:val="1"/>
          <w:sz w:val="28"/>
        </w:rPr>
        <w:t xml:space="preserve"> </w:t>
      </w:r>
      <w:r w:rsidRPr="009C00B2">
        <w:rPr>
          <w:sz w:val="28"/>
        </w:rPr>
        <w:t>показатели</w:t>
      </w:r>
      <w:r w:rsidRPr="009C00B2">
        <w:rPr>
          <w:spacing w:val="1"/>
          <w:sz w:val="28"/>
        </w:rPr>
        <w:t xml:space="preserve"> </w:t>
      </w:r>
      <w:r w:rsidRPr="009C00B2">
        <w:rPr>
          <w:sz w:val="28"/>
        </w:rPr>
        <w:t>патологии</w:t>
      </w:r>
      <w:r w:rsidRPr="009C00B2">
        <w:rPr>
          <w:spacing w:val="1"/>
          <w:sz w:val="28"/>
        </w:rPr>
        <w:t xml:space="preserve"> </w:t>
      </w:r>
      <w:r w:rsidRPr="009C00B2">
        <w:rPr>
          <w:sz w:val="28"/>
        </w:rPr>
        <w:t>гемостаза.</w:t>
      </w:r>
      <w:r w:rsidRPr="009C00B2">
        <w:rPr>
          <w:spacing w:val="1"/>
          <w:sz w:val="28"/>
        </w:rPr>
        <w:t xml:space="preserve"> </w:t>
      </w:r>
      <w:r w:rsidRPr="009C00B2">
        <w:rPr>
          <w:sz w:val="28"/>
        </w:rPr>
        <w:t>Основные</w:t>
      </w:r>
      <w:r w:rsidRPr="009C00B2">
        <w:rPr>
          <w:spacing w:val="1"/>
          <w:sz w:val="28"/>
        </w:rPr>
        <w:t xml:space="preserve"> </w:t>
      </w:r>
      <w:r w:rsidRPr="009C00B2">
        <w:rPr>
          <w:sz w:val="28"/>
        </w:rPr>
        <w:t>лабораторные</w:t>
      </w:r>
      <w:r w:rsidRPr="009C00B2">
        <w:rPr>
          <w:spacing w:val="1"/>
          <w:sz w:val="28"/>
        </w:rPr>
        <w:t xml:space="preserve"> </w:t>
      </w:r>
      <w:r w:rsidRPr="009C00B2">
        <w:rPr>
          <w:sz w:val="28"/>
        </w:rPr>
        <w:t>тесты,</w:t>
      </w:r>
      <w:r w:rsidRPr="009C00B2">
        <w:rPr>
          <w:spacing w:val="1"/>
          <w:sz w:val="28"/>
        </w:rPr>
        <w:t xml:space="preserve"> </w:t>
      </w:r>
      <w:r w:rsidRPr="009C00B2">
        <w:rPr>
          <w:sz w:val="28"/>
        </w:rPr>
        <w:t>используемые</w:t>
      </w:r>
      <w:r w:rsidRPr="009C00B2">
        <w:rPr>
          <w:spacing w:val="64"/>
          <w:sz w:val="28"/>
        </w:rPr>
        <w:t xml:space="preserve"> </w:t>
      </w:r>
      <w:r w:rsidRPr="009C00B2">
        <w:rPr>
          <w:sz w:val="28"/>
        </w:rPr>
        <w:t>в</w:t>
      </w:r>
      <w:r w:rsidRPr="009C00B2">
        <w:rPr>
          <w:spacing w:val="-5"/>
          <w:sz w:val="28"/>
        </w:rPr>
        <w:t xml:space="preserve"> </w:t>
      </w:r>
      <w:r w:rsidRPr="009C00B2">
        <w:rPr>
          <w:sz w:val="28"/>
        </w:rPr>
        <w:t>диагностике</w:t>
      </w:r>
      <w:r w:rsidRPr="009C00B2">
        <w:rPr>
          <w:spacing w:val="-3"/>
          <w:sz w:val="28"/>
        </w:rPr>
        <w:t xml:space="preserve"> </w:t>
      </w:r>
      <w:r w:rsidRPr="009C00B2">
        <w:rPr>
          <w:sz w:val="28"/>
        </w:rPr>
        <w:t>геморрагических</w:t>
      </w:r>
      <w:r w:rsidRPr="009C00B2">
        <w:rPr>
          <w:spacing w:val="-7"/>
          <w:sz w:val="28"/>
        </w:rPr>
        <w:t xml:space="preserve"> </w:t>
      </w:r>
      <w:r w:rsidRPr="009C00B2">
        <w:rPr>
          <w:sz w:val="28"/>
        </w:rPr>
        <w:t>диатезов,</w:t>
      </w:r>
      <w:r w:rsidRPr="009C00B2">
        <w:rPr>
          <w:spacing w:val="-1"/>
          <w:sz w:val="28"/>
        </w:rPr>
        <w:t xml:space="preserve"> </w:t>
      </w:r>
      <w:proofErr w:type="spellStart"/>
      <w:r w:rsidRPr="009C00B2">
        <w:rPr>
          <w:sz w:val="28"/>
        </w:rPr>
        <w:t>тромбофилий</w:t>
      </w:r>
      <w:proofErr w:type="spellEnd"/>
      <w:r w:rsidRPr="009C00B2">
        <w:rPr>
          <w:sz w:val="28"/>
        </w:rPr>
        <w:t>,</w:t>
      </w:r>
      <w:r w:rsidRPr="009C00B2">
        <w:rPr>
          <w:spacing w:val="65"/>
          <w:sz w:val="28"/>
        </w:rPr>
        <w:t xml:space="preserve"> </w:t>
      </w:r>
      <w:r w:rsidRPr="009C00B2">
        <w:rPr>
          <w:sz w:val="28"/>
        </w:rPr>
        <w:t>ДВС-синдрома.</w:t>
      </w:r>
    </w:p>
    <w:p w:rsidR="00CB1363" w:rsidRPr="009C00B2" w:rsidRDefault="009C00B2" w:rsidP="00C316BD">
      <w:pPr>
        <w:pStyle w:val="a5"/>
        <w:tabs>
          <w:tab w:val="left" w:pos="993"/>
        </w:tabs>
        <w:ind w:right="642"/>
        <w:rPr>
          <w:sz w:val="28"/>
          <w:szCs w:val="28"/>
        </w:rPr>
      </w:pPr>
      <w:r w:rsidRPr="009C00B2">
        <w:rPr>
          <w:sz w:val="28"/>
          <w:szCs w:val="28"/>
        </w:rPr>
        <w:tab/>
      </w:r>
      <w:r w:rsidR="00CB1363" w:rsidRPr="009C00B2">
        <w:rPr>
          <w:sz w:val="28"/>
          <w:szCs w:val="28"/>
        </w:rPr>
        <w:t>Нарушения гемостаза по этиологии – наследственные и приобретенные; по механизму развития – нарушения сосудисто-</w:t>
      </w:r>
      <w:proofErr w:type="spellStart"/>
      <w:r w:rsidR="00CB1363" w:rsidRPr="009C00B2">
        <w:rPr>
          <w:sz w:val="28"/>
          <w:szCs w:val="28"/>
        </w:rPr>
        <w:t>тромбоцитарного</w:t>
      </w:r>
      <w:proofErr w:type="spellEnd"/>
      <w:r w:rsidR="00CB1363" w:rsidRPr="009C00B2">
        <w:rPr>
          <w:sz w:val="28"/>
          <w:szCs w:val="28"/>
        </w:rPr>
        <w:t xml:space="preserve"> гемостаза и нарушения </w:t>
      </w:r>
      <w:proofErr w:type="spellStart"/>
      <w:r w:rsidR="00CB1363" w:rsidRPr="009C00B2">
        <w:rPr>
          <w:sz w:val="28"/>
          <w:szCs w:val="28"/>
        </w:rPr>
        <w:t>коагуляционного</w:t>
      </w:r>
      <w:proofErr w:type="spellEnd"/>
      <w:r w:rsidR="00CB1363" w:rsidRPr="009C00B2">
        <w:rPr>
          <w:sz w:val="28"/>
          <w:szCs w:val="28"/>
        </w:rPr>
        <w:t xml:space="preserve"> гемостаза; по направлению изменений – </w:t>
      </w:r>
      <w:proofErr w:type="spellStart"/>
      <w:r w:rsidR="00CB1363" w:rsidRPr="009C00B2">
        <w:rPr>
          <w:sz w:val="28"/>
          <w:szCs w:val="28"/>
        </w:rPr>
        <w:t>гипокоагуляция</w:t>
      </w:r>
      <w:proofErr w:type="spellEnd"/>
      <w:r w:rsidR="00CB1363" w:rsidRPr="009C00B2">
        <w:rPr>
          <w:sz w:val="28"/>
          <w:szCs w:val="28"/>
        </w:rPr>
        <w:t xml:space="preserve"> и </w:t>
      </w:r>
      <w:proofErr w:type="spellStart"/>
      <w:r w:rsidR="00CB1363" w:rsidRPr="009C00B2">
        <w:rPr>
          <w:sz w:val="28"/>
          <w:szCs w:val="28"/>
        </w:rPr>
        <w:t>гиперкоагуляция</w:t>
      </w:r>
      <w:proofErr w:type="spellEnd"/>
      <w:r w:rsidR="00CB1363" w:rsidRPr="009C00B2">
        <w:rPr>
          <w:sz w:val="28"/>
          <w:szCs w:val="28"/>
        </w:rPr>
        <w:t xml:space="preserve">. </w:t>
      </w:r>
    </w:p>
    <w:p w:rsidR="00CB1363" w:rsidRPr="00CB1363" w:rsidRDefault="00CB1363" w:rsidP="00C316BD">
      <w:pPr>
        <w:widowControl/>
        <w:autoSpaceDE/>
        <w:autoSpaceDN/>
        <w:spacing w:after="100" w:afterAutospacing="1"/>
        <w:ind w:right="642" w:firstLine="109"/>
        <w:jc w:val="both"/>
        <w:rPr>
          <w:sz w:val="28"/>
          <w:szCs w:val="28"/>
          <w:lang w:eastAsia="ru-RU"/>
        </w:rPr>
      </w:pPr>
      <w:r w:rsidRPr="00CB1363">
        <w:rPr>
          <w:sz w:val="28"/>
          <w:szCs w:val="28"/>
          <w:lang w:eastAsia="ru-RU"/>
        </w:rPr>
        <w:t>Для выявления патологии могут применяться следующие методы:</w:t>
      </w:r>
    </w:p>
    <w:p w:rsidR="00CB1363" w:rsidRPr="00CB1363" w:rsidRDefault="00CB1363" w:rsidP="00C316BD">
      <w:pPr>
        <w:widowControl/>
        <w:numPr>
          <w:ilvl w:val="0"/>
          <w:numId w:val="13"/>
        </w:numPr>
        <w:autoSpaceDE/>
        <w:autoSpaceDN/>
        <w:spacing w:before="100" w:beforeAutospacing="1" w:after="100" w:afterAutospacing="1"/>
        <w:ind w:right="642"/>
        <w:jc w:val="both"/>
        <w:rPr>
          <w:sz w:val="28"/>
          <w:szCs w:val="28"/>
          <w:lang w:eastAsia="ru-RU"/>
        </w:rPr>
      </w:pPr>
      <w:r w:rsidRPr="00CB1363">
        <w:rPr>
          <w:sz w:val="28"/>
          <w:szCs w:val="28"/>
          <w:lang w:eastAsia="ru-RU"/>
        </w:rPr>
        <w:t xml:space="preserve">определение времени кровотечения (по </w:t>
      </w:r>
      <w:proofErr w:type="spellStart"/>
      <w:r w:rsidRPr="00CB1363">
        <w:rPr>
          <w:sz w:val="28"/>
          <w:szCs w:val="28"/>
          <w:lang w:eastAsia="ru-RU"/>
        </w:rPr>
        <w:t>Дюке</w:t>
      </w:r>
      <w:proofErr w:type="spellEnd"/>
      <w:r w:rsidRPr="00CB1363">
        <w:rPr>
          <w:sz w:val="28"/>
          <w:szCs w:val="28"/>
          <w:lang w:eastAsia="ru-RU"/>
        </w:rPr>
        <w:t>, по Айви, по Ли — Уайту);</w:t>
      </w:r>
    </w:p>
    <w:p w:rsidR="00CB1363" w:rsidRPr="00CB1363" w:rsidRDefault="00CB1363" w:rsidP="00C316BD">
      <w:pPr>
        <w:widowControl/>
        <w:numPr>
          <w:ilvl w:val="0"/>
          <w:numId w:val="13"/>
        </w:numPr>
        <w:autoSpaceDE/>
        <w:autoSpaceDN/>
        <w:spacing w:before="100" w:beforeAutospacing="1" w:after="100" w:afterAutospacing="1"/>
        <w:ind w:right="642"/>
        <w:jc w:val="both"/>
        <w:rPr>
          <w:sz w:val="28"/>
          <w:szCs w:val="28"/>
          <w:lang w:eastAsia="ru-RU"/>
        </w:rPr>
      </w:pPr>
      <w:r w:rsidRPr="00CB1363">
        <w:rPr>
          <w:sz w:val="28"/>
          <w:szCs w:val="28"/>
          <w:lang w:eastAsia="ru-RU"/>
        </w:rPr>
        <w:t>общий анализ крови с формулой;</w:t>
      </w:r>
    </w:p>
    <w:p w:rsidR="00CB1363" w:rsidRPr="00CB1363" w:rsidRDefault="00CB1363" w:rsidP="00C316BD">
      <w:pPr>
        <w:widowControl/>
        <w:numPr>
          <w:ilvl w:val="0"/>
          <w:numId w:val="13"/>
        </w:numPr>
        <w:autoSpaceDE/>
        <w:autoSpaceDN/>
        <w:spacing w:before="100" w:beforeAutospacing="1" w:after="100" w:afterAutospacing="1"/>
        <w:ind w:right="642"/>
        <w:jc w:val="both"/>
        <w:rPr>
          <w:sz w:val="28"/>
          <w:szCs w:val="28"/>
          <w:lang w:eastAsia="ru-RU"/>
        </w:rPr>
      </w:pPr>
      <w:r w:rsidRPr="00CB1363">
        <w:rPr>
          <w:sz w:val="28"/>
          <w:szCs w:val="28"/>
          <w:lang w:eastAsia="ru-RU"/>
        </w:rPr>
        <w:t>определение агрегации тромбоцитов;</w:t>
      </w:r>
    </w:p>
    <w:p w:rsidR="00CB1363" w:rsidRPr="00CB1363" w:rsidRDefault="00CB1363" w:rsidP="00C316BD">
      <w:pPr>
        <w:widowControl/>
        <w:numPr>
          <w:ilvl w:val="0"/>
          <w:numId w:val="13"/>
        </w:numPr>
        <w:autoSpaceDE/>
        <w:autoSpaceDN/>
        <w:spacing w:before="100" w:beforeAutospacing="1" w:after="100" w:afterAutospacing="1"/>
        <w:ind w:right="642"/>
        <w:jc w:val="both"/>
        <w:rPr>
          <w:sz w:val="28"/>
          <w:szCs w:val="28"/>
          <w:lang w:eastAsia="ru-RU"/>
        </w:rPr>
      </w:pPr>
      <w:proofErr w:type="spellStart"/>
      <w:r w:rsidRPr="00CB1363">
        <w:rPr>
          <w:sz w:val="28"/>
          <w:szCs w:val="28"/>
          <w:lang w:eastAsia="ru-RU"/>
        </w:rPr>
        <w:t>протромбиновое</w:t>
      </w:r>
      <w:proofErr w:type="spellEnd"/>
      <w:r w:rsidRPr="00CB1363">
        <w:rPr>
          <w:sz w:val="28"/>
          <w:szCs w:val="28"/>
          <w:lang w:eastAsia="ru-RU"/>
        </w:rPr>
        <w:t xml:space="preserve"> время (ПТВ) и </w:t>
      </w:r>
      <w:proofErr w:type="spellStart"/>
      <w:r w:rsidRPr="00CB1363">
        <w:rPr>
          <w:sz w:val="28"/>
          <w:szCs w:val="28"/>
          <w:lang w:eastAsia="ru-RU"/>
        </w:rPr>
        <w:t>протромбиновый</w:t>
      </w:r>
      <w:proofErr w:type="spellEnd"/>
      <w:r w:rsidRPr="00CB1363">
        <w:rPr>
          <w:sz w:val="28"/>
          <w:szCs w:val="28"/>
          <w:lang w:eastAsia="ru-RU"/>
        </w:rPr>
        <w:t xml:space="preserve"> индекс (ПТИ);</w:t>
      </w:r>
    </w:p>
    <w:p w:rsidR="00CB1363" w:rsidRPr="00CB1363" w:rsidRDefault="00CB1363" w:rsidP="00C316BD">
      <w:pPr>
        <w:widowControl/>
        <w:numPr>
          <w:ilvl w:val="0"/>
          <w:numId w:val="13"/>
        </w:numPr>
        <w:autoSpaceDE/>
        <w:autoSpaceDN/>
        <w:spacing w:before="100" w:beforeAutospacing="1" w:after="100" w:afterAutospacing="1"/>
        <w:ind w:right="642"/>
        <w:jc w:val="both"/>
        <w:rPr>
          <w:sz w:val="28"/>
          <w:szCs w:val="28"/>
          <w:lang w:eastAsia="ru-RU"/>
        </w:rPr>
      </w:pPr>
      <w:r w:rsidRPr="00CB1363">
        <w:rPr>
          <w:sz w:val="28"/>
          <w:szCs w:val="28"/>
          <w:lang w:eastAsia="ru-RU"/>
        </w:rPr>
        <w:t xml:space="preserve">активированное частичное </w:t>
      </w:r>
      <w:proofErr w:type="spellStart"/>
      <w:r w:rsidRPr="00CB1363">
        <w:rPr>
          <w:sz w:val="28"/>
          <w:szCs w:val="28"/>
          <w:lang w:eastAsia="ru-RU"/>
        </w:rPr>
        <w:t>тромбопластиновое</w:t>
      </w:r>
      <w:proofErr w:type="spellEnd"/>
      <w:r w:rsidRPr="00CB1363">
        <w:rPr>
          <w:sz w:val="28"/>
          <w:szCs w:val="28"/>
          <w:lang w:eastAsia="ru-RU"/>
        </w:rPr>
        <w:t xml:space="preserve"> время (АЧТВ) и др.</w:t>
      </w:r>
    </w:p>
    <w:p w:rsidR="00CB1363" w:rsidRPr="009C00B2" w:rsidRDefault="00CB1363" w:rsidP="00C316BD">
      <w:pPr>
        <w:widowControl/>
        <w:autoSpaceDE/>
        <w:autoSpaceDN/>
        <w:spacing w:after="100" w:afterAutospacing="1"/>
        <w:ind w:right="642" w:firstLine="108"/>
        <w:jc w:val="both"/>
        <w:rPr>
          <w:sz w:val="28"/>
          <w:szCs w:val="28"/>
          <w:lang w:eastAsia="ru-RU"/>
        </w:rPr>
      </w:pPr>
      <w:r w:rsidRPr="00CB1363">
        <w:rPr>
          <w:sz w:val="28"/>
          <w:szCs w:val="28"/>
          <w:lang w:eastAsia="ru-RU"/>
        </w:rPr>
        <w:t xml:space="preserve">В зависимости от конкретных нарушений системы гемостаза врач может назначать как отдельные показатели, так и комплексное исследование — </w:t>
      </w:r>
      <w:proofErr w:type="spellStart"/>
      <w:r w:rsidRPr="00CB1363">
        <w:rPr>
          <w:sz w:val="28"/>
          <w:szCs w:val="28"/>
          <w:lang w:eastAsia="ru-RU"/>
        </w:rPr>
        <w:t>коагулограмму</w:t>
      </w:r>
      <w:proofErr w:type="spellEnd"/>
      <w:r w:rsidRPr="00CB1363">
        <w:rPr>
          <w:sz w:val="28"/>
          <w:szCs w:val="28"/>
          <w:lang w:eastAsia="ru-RU"/>
        </w:rPr>
        <w:t xml:space="preserve">. В нее входят такие показатели, как ПТВ, ПТИ, АЧТВ, определение уровня фибриногена и </w:t>
      </w:r>
      <w:proofErr w:type="gramStart"/>
      <w:r w:rsidRPr="00CB1363">
        <w:rPr>
          <w:sz w:val="28"/>
          <w:szCs w:val="28"/>
          <w:lang w:eastAsia="ru-RU"/>
        </w:rPr>
        <w:t>D-</w:t>
      </w:r>
      <w:proofErr w:type="spellStart"/>
      <w:r w:rsidRPr="00CB1363">
        <w:rPr>
          <w:sz w:val="28"/>
          <w:szCs w:val="28"/>
          <w:lang w:eastAsia="ru-RU"/>
        </w:rPr>
        <w:t>димеров</w:t>
      </w:r>
      <w:proofErr w:type="spellEnd"/>
      <w:proofErr w:type="gramEnd"/>
      <w:r w:rsidRPr="00CB1363">
        <w:rPr>
          <w:sz w:val="28"/>
          <w:szCs w:val="28"/>
          <w:lang w:eastAsia="ru-RU"/>
        </w:rPr>
        <w:t xml:space="preserve"> и т. д.</w:t>
      </w:r>
    </w:p>
    <w:p w:rsidR="002B5A48" w:rsidRPr="009C00B2" w:rsidRDefault="0055420E" w:rsidP="00C316BD">
      <w:pPr>
        <w:pStyle w:val="a5"/>
        <w:numPr>
          <w:ilvl w:val="0"/>
          <w:numId w:val="2"/>
        </w:numPr>
        <w:tabs>
          <w:tab w:val="left" w:pos="815"/>
        </w:tabs>
        <w:ind w:left="814" w:right="642" w:hanging="706"/>
        <w:rPr>
          <w:sz w:val="28"/>
        </w:rPr>
      </w:pPr>
      <w:r w:rsidRPr="009C00B2">
        <w:rPr>
          <w:sz w:val="28"/>
        </w:rPr>
        <w:t>Иммуноферментный</w:t>
      </w:r>
      <w:r w:rsidRPr="009C00B2">
        <w:rPr>
          <w:spacing w:val="-12"/>
          <w:sz w:val="28"/>
        </w:rPr>
        <w:t xml:space="preserve"> </w:t>
      </w:r>
      <w:r w:rsidRPr="009C00B2">
        <w:rPr>
          <w:sz w:val="28"/>
        </w:rPr>
        <w:t>анализ,</w:t>
      </w:r>
      <w:r w:rsidRPr="009C00B2">
        <w:rPr>
          <w:spacing w:val="-9"/>
          <w:sz w:val="28"/>
        </w:rPr>
        <w:t xml:space="preserve"> </w:t>
      </w:r>
      <w:proofErr w:type="spellStart"/>
      <w:r w:rsidRPr="009C00B2">
        <w:rPr>
          <w:sz w:val="28"/>
        </w:rPr>
        <w:t>иммуноблотинг</w:t>
      </w:r>
      <w:proofErr w:type="spellEnd"/>
      <w:r w:rsidRPr="009C00B2">
        <w:rPr>
          <w:sz w:val="28"/>
        </w:rPr>
        <w:t>.</w:t>
      </w:r>
      <w:r w:rsidRPr="009C00B2">
        <w:rPr>
          <w:spacing w:val="-9"/>
          <w:sz w:val="28"/>
        </w:rPr>
        <w:t xml:space="preserve"> </w:t>
      </w:r>
      <w:r w:rsidRPr="009C00B2">
        <w:rPr>
          <w:sz w:val="28"/>
        </w:rPr>
        <w:t>Реакция</w:t>
      </w:r>
      <w:r w:rsidRPr="009C00B2">
        <w:rPr>
          <w:spacing w:val="-11"/>
          <w:sz w:val="28"/>
        </w:rPr>
        <w:t xml:space="preserve"> </w:t>
      </w:r>
      <w:proofErr w:type="spellStart"/>
      <w:r w:rsidRPr="009C00B2">
        <w:rPr>
          <w:sz w:val="28"/>
        </w:rPr>
        <w:t>иммунофлюоресценции</w:t>
      </w:r>
      <w:proofErr w:type="spellEnd"/>
      <w:r w:rsidRPr="009C00B2">
        <w:rPr>
          <w:sz w:val="28"/>
        </w:rPr>
        <w:t>.</w:t>
      </w:r>
    </w:p>
    <w:p w:rsidR="00797A53" w:rsidRPr="009C00B2" w:rsidRDefault="00797A53" w:rsidP="00C316BD">
      <w:pPr>
        <w:pStyle w:val="a6"/>
        <w:ind w:right="642" w:firstLine="108"/>
        <w:jc w:val="both"/>
        <w:rPr>
          <w:sz w:val="28"/>
          <w:szCs w:val="28"/>
        </w:rPr>
      </w:pPr>
      <w:r w:rsidRPr="009C00B2">
        <w:rPr>
          <w:sz w:val="28"/>
          <w:szCs w:val="28"/>
        </w:rPr>
        <w:t xml:space="preserve">Метод </w:t>
      </w:r>
      <w:r w:rsidRPr="009C00B2">
        <w:rPr>
          <w:sz w:val="28"/>
          <w:szCs w:val="28"/>
        </w:rPr>
        <w:t xml:space="preserve">ИФА </w:t>
      </w:r>
      <w:r w:rsidRPr="009C00B2">
        <w:rPr>
          <w:sz w:val="28"/>
          <w:szCs w:val="28"/>
        </w:rPr>
        <w:t xml:space="preserve">основан на специфическом связывании антитела с антигеном, при этом один из компонентов конъюгирован с ферментом, в </w:t>
      </w:r>
      <w:proofErr w:type="spellStart"/>
      <w:r w:rsidRPr="009C00B2">
        <w:rPr>
          <w:sz w:val="28"/>
          <w:szCs w:val="28"/>
        </w:rPr>
        <w:t>результатереакции</w:t>
      </w:r>
      <w:proofErr w:type="spellEnd"/>
      <w:r w:rsidRPr="009C00B2">
        <w:rPr>
          <w:sz w:val="28"/>
          <w:szCs w:val="28"/>
        </w:rPr>
        <w:t xml:space="preserve"> с соответствующим хромогенным субстратом образовывается окрашенный продукт, количество которого можно определить </w:t>
      </w:r>
      <w:proofErr w:type="spellStart"/>
      <w:r w:rsidRPr="009C00B2">
        <w:rPr>
          <w:sz w:val="28"/>
          <w:szCs w:val="28"/>
        </w:rPr>
        <w:t>спектрофотометрически</w:t>
      </w:r>
      <w:proofErr w:type="spellEnd"/>
      <w:r w:rsidRPr="009C00B2">
        <w:rPr>
          <w:sz w:val="28"/>
          <w:szCs w:val="28"/>
        </w:rPr>
        <w:t xml:space="preserve">. </w:t>
      </w:r>
      <w:r w:rsidRPr="009C00B2">
        <w:rPr>
          <w:sz w:val="28"/>
          <w:szCs w:val="28"/>
        </w:rPr>
        <w:t>Любой вариант ИФА содержит 3 обязательные стадии:</w:t>
      </w:r>
    </w:p>
    <w:p w:rsidR="00797A53" w:rsidRPr="009C00B2" w:rsidRDefault="00797A53" w:rsidP="00C316BD">
      <w:pPr>
        <w:pStyle w:val="a6"/>
        <w:ind w:right="642"/>
        <w:jc w:val="both"/>
        <w:rPr>
          <w:sz w:val="28"/>
          <w:szCs w:val="28"/>
        </w:rPr>
      </w:pPr>
      <w:r w:rsidRPr="009C00B2">
        <w:rPr>
          <w:sz w:val="28"/>
          <w:szCs w:val="28"/>
        </w:rPr>
        <w:t>1. стадия узнавания тестируемого соединения специфическим к нему антителом, что ведет к образованию иммунного комплекса;</w:t>
      </w:r>
    </w:p>
    <w:p w:rsidR="00797A53" w:rsidRPr="009C00B2" w:rsidRDefault="00797A53" w:rsidP="00C316BD">
      <w:pPr>
        <w:pStyle w:val="a6"/>
        <w:ind w:right="642"/>
        <w:jc w:val="both"/>
        <w:rPr>
          <w:sz w:val="28"/>
          <w:szCs w:val="28"/>
        </w:rPr>
      </w:pPr>
      <w:r w:rsidRPr="009C00B2">
        <w:rPr>
          <w:sz w:val="28"/>
          <w:szCs w:val="28"/>
        </w:rPr>
        <w:lastRenderedPageBreak/>
        <w:t xml:space="preserve">2. стадия формирования связи </w:t>
      </w:r>
      <w:proofErr w:type="spellStart"/>
      <w:r w:rsidRPr="009C00B2">
        <w:rPr>
          <w:sz w:val="28"/>
          <w:szCs w:val="28"/>
        </w:rPr>
        <w:t>конъюгата</w:t>
      </w:r>
      <w:proofErr w:type="spellEnd"/>
      <w:r w:rsidRPr="009C00B2">
        <w:rPr>
          <w:sz w:val="28"/>
          <w:szCs w:val="28"/>
        </w:rPr>
        <w:t xml:space="preserve"> с иммунным комплексом или со свободными местами связывания;</w:t>
      </w:r>
    </w:p>
    <w:p w:rsidR="00797A53" w:rsidRPr="009C00B2" w:rsidRDefault="00797A53" w:rsidP="00C316BD">
      <w:pPr>
        <w:pStyle w:val="a6"/>
        <w:ind w:right="642"/>
        <w:jc w:val="both"/>
        <w:rPr>
          <w:sz w:val="28"/>
          <w:szCs w:val="28"/>
        </w:rPr>
      </w:pPr>
      <w:r w:rsidRPr="009C00B2">
        <w:rPr>
          <w:sz w:val="28"/>
          <w:szCs w:val="28"/>
        </w:rPr>
        <w:t>3. стадия превращения ферментной метки в регистрируемый сигнал. </w:t>
      </w:r>
    </w:p>
    <w:p w:rsidR="00797A53" w:rsidRPr="009C00B2" w:rsidRDefault="00797A53" w:rsidP="00C316BD">
      <w:pPr>
        <w:pStyle w:val="a6"/>
        <w:ind w:right="642" w:firstLine="720"/>
        <w:jc w:val="both"/>
        <w:rPr>
          <w:sz w:val="28"/>
          <w:szCs w:val="28"/>
        </w:rPr>
      </w:pPr>
      <w:r w:rsidRPr="009C00B2">
        <w:rPr>
          <w:sz w:val="28"/>
          <w:szCs w:val="28"/>
        </w:rPr>
        <w:t>ИФА нашел широкое применение в различных областях медицины и биологии благодаря относительной простоте и высокой чувствительности метода. ИФА успешно применяется для:</w:t>
      </w:r>
    </w:p>
    <w:p w:rsidR="00797A53" w:rsidRPr="009C00B2" w:rsidRDefault="00797A53" w:rsidP="00C316BD">
      <w:pPr>
        <w:pStyle w:val="a6"/>
        <w:ind w:right="642"/>
        <w:jc w:val="both"/>
        <w:rPr>
          <w:sz w:val="28"/>
          <w:szCs w:val="28"/>
        </w:rPr>
      </w:pPr>
      <w:r w:rsidRPr="009C00B2">
        <w:rPr>
          <w:sz w:val="28"/>
          <w:szCs w:val="28"/>
        </w:rPr>
        <w:t>• массовой диагностики инфекционных заболеваний (выявление различных специфических антигенов или антител к ним);</w:t>
      </w:r>
    </w:p>
    <w:p w:rsidR="00797A53" w:rsidRPr="009C00B2" w:rsidRDefault="00797A53" w:rsidP="00C316BD">
      <w:pPr>
        <w:pStyle w:val="a6"/>
        <w:ind w:right="642"/>
        <w:jc w:val="both"/>
        <w:rPr>
          <w:sz w:val="28"/>
          <w:szCs w:val="28"/>
        </w:rPr>
      </w:pPr>
      <w:r w:rsidRPr="009C00B2">
        <w:rPr>
          <w:sz w:val="28"/>
          <w:szCs w:val="28"/>
        </w:rPr>
        <w:t>• выявления и определения уровня гормонов и лекарственных препаратов в биологических образцах;</w:t>
      </w:r>
    </w:p>
    <w:p w:rsidR="00797A53" w:rsidRPr="009C00B2" w:rsidRDefault="00797A53" w:rsidP="00C316BD">
      <w:pPr>
        <w:pStyle w:val="a6"/>
        <w:ind w:right="642"/>
        <w:jc w:val="both"/>
        <w:rPr>
          <w:sz w:val="28"/>
          <w:szCs w:val="28"/>
        </w:rPr>
      </w:pPr>
      <w:r w:rsidRPr="009C00B2">
        <w:rPr>
          <w:sz w:val="28"/>
          <w:szCs w:val="28"/>
        </w:rPr>
        <w:t xml:space="preserve">• определения </w:t>
      </w:r>
      <w:proofErr w:type="spellStart"/>
      <w:r w:rsidRPr="009C00B2">
        <w:rPr>
          <w:sz w:val="28"/>
          <w:szCs w:val="28"/>
        </w:rPr>
        <w:t>изотипов</w:t>
      </w:r>
      <w:proofErr w:type="spellEnd"/>
      <w:r w:rsidRPr="009C00B2">
        <w:rPr>
          <w:sz w:val="28"/>
          <w:szCs w:val="28"/>
        </w:rPr>
        <w:t xml:space="preserve"> (</w:t>
      </w:r>
      <w:proofErr w:type="spellStart"/>
      <w:r w:rsidRPr="009C00B2">
        <w:rPr>
          <w:sz w:val="28"/>
          <w:szCs w:val="28"/>
        </w:rPr>
        <w:t>IgG</w:t>
      </w:r>
      <w:proofErr w:type="spellEnd"/>
      <w:r w:rsidRPr="009C00B2">
        <w:rPr>
          <w:sz w:val="28"/>
          <w:szCs w:val="28"/>
        </w:rPr>
        <w:t xml:space="preserve">, </w:t>
      </w:r>
      <w:proofErr w:type="spellStart"/>
      <w:r w:rsidRPr="009C00B2">
        <w:rPr>
          <w:sz w:val="28"/>
          <w:szCs w:val="28"/>
        </w:rPr>
        <w:t>IgM</w:t>
      </w:r>
      <w:proofErr w:type="spellEnd"/>
      <w:r w:rsidRPr="009C00B2">
        <w:rPr>
          <w:sz w:val="28"/>
          <w:szCs w:val="28"/>
        </w:rPr>
        <w:t xml:space="preserve"> и другие) антител против конкретного антигена;</w:t>
      </w:r>
    </w:p>
    <w:p w:rsidR="00797A53" w:rsidRPr="009C00B2" w:rsidRDefault="00797A53" w:rsidP="00C316BD">
      <w:pPr>
        <w:pStyle w:val="a6"/>
        <w:ind w:right="642"/>
        <w:jc w:val="both"/>
        <w:rPr>
          <w:sz w:val="28"/>
          <w:szCs w:val="28"/>
        </w:rPr>
      </w:pPr>
      <w:r w:rsidRPr="009C00B2">
        <w:rPr>
          <w:sz w:val="28"/>
          <w:szCs w:val="28"/>
        </w:rPr>
        <w:t>• выявления иммунных комплексов;</w:t>
      </w:r>
    </w:p>
    <w:p w:rsidR="00797A53" w:rsidRPr="009C00B2" w:rsidRDefault="00797A53" w:rsidP="00C316BD">
      <w:pPr>
        <w:pStyle w:val="a6"/>
        <w:ind w:right="642"/>
        <w:jc w:val="both"/>
        <w:rPr>
          <w:sz w:val="28"/>
          <w:szCs w:val="28"/>
        </w:rPr>
      </w:pPr>
      <w:r w:rsidRPr="009C00B2">
        <w:rPr>
          <w:sz w:val="28"/>
          <w:szCs w:val="28"/>
        </w:rPr>
        <w:t xml:space="preserve">• выявления </w:t>
      </w:r>
      <w:proofErr w:type="spellStart"/>
      <w:r w:rsidRPr="009C00B2">
        <w:rPr>
          <w:sz w:val="28"/>
          <w:szCs w:val="28"/>
        </w:rPr>
        <w:t>онкомаркеров</w:t>
      </w:r>
      <w:proofErr w:type="spellEnd"/>
      <w:r w:rsidRPr="009C00B2">
        <w:rPr>
          <w:sz w:val="28"/>
          <w:szCs w:val="28"/>
        </w:rPr>
        <w:t>;</w:t>
      </w:r>
    </w:p>
    <w:p w:rsidR="00797A53" w:rsidRPr="009C00B2" w:rsidRDefault="00797A53" w:rsidP="00C316BD">
      <w:pPr>
        <w:pStyle w:val="a6"/>
        <w:ind w:right="642"/>
        <w:jc w:val="both"/>
        <w:rPr>
          <w:sz w:val="28"/>
          <w:szCs w:val="28"/>
        </w:rPr>
      </w:pPr>
      <w:r w:rsidRPr="009C00B2">
        <w:rPr>
          <w:sz w:val="28"/>
          <w:szCs w:val="28"/>
        </w:rPr>
        <w:t>• определения белков сыворотки крови (</w:t>
      </w:r>
      <w:proofErr w:type="spellStart"/>
      <w:r w:rsidRPr="009C00B2">
        <w:rPr>
          <w:sz w:val="28"/>
          <w:szCs w:val="28"/>
        </w:rPr>
        <w:t>ферритин</w:t>
      </w:r>
      <w:proofErr w:type="spellEnd"/>
      <w:r w:rsidRPr="009C00B2">
        <w:rPr>
          <w:sz w:val="28"/>
          <w:szCs w:val="28"/>
        </w:rPr>
        <w:t xml:space="preserve">, </w:t>
      </w:r>
      <w:proofErr w:type="spellStart"/>
      <w:r w:rsidRPr="009C00B2">
        <w:rPr>
          <w:sz w:val="28"/>
          <w:szCs w:val="28"/>
        </w:rPr>
        <w:t>фибронектин</w:t>
      </w:r>
      <w:proofErr w:type="spellEnd"/>
      <w:r w:rsidRPr="009C00B2">
        <w:rPr>
          <w:sz w:val="28"/>
          <w:szCs w:val="28"/>
        </w:rPr>
        <w:t xml:space="preserve"> и др.);</w:t>
      </w:r>
    </w:p>
    <w:p w:rsidR="00797A53" w:rsidRPr="009C00B2" w:rsidRDefault="00797A53" w:rsidP="00C316BD">
      <w:pPr>
        <w:pStyle w:val="a6"/>
        <w:ind w:right="642"/>
        <w:jc w:val="both"/>
        <w:rPr>
          <w:sz w:val="28"/>
          <w:szCs w:val="28"/>
        </w:rPr>
      </w:pPr>
      <w:r w:rsidRPr="009C00B2">
        <w:rPr>
          <w:sz w:val="28"/>
          <w:szCs w:val="28"/>
        </w:rPr>
        <w:t xml:space="preserve">• определения общего </w:t>
      </w:r>
      <w:proofErr w:type="spellStart"/>
      <w:r w:rsidRPr="009C00B2">
        <w:rPr>
          <w:sz w:val="28"/>
          <w:szCs w:val="28"/>
        </w:rPr>
        <w:t>IgE</w:t>
      </w:r>
      <w:proofErr w:type="spellEnd"/>
      <w:r w:rsidRPr="009C00B2">
        <w:rPr>
          <w:sz w:val="28"/>
          <w:szCs w:val="28"/>
        </w:rPr>
        <w:t xml:space="preserve"> и специфических </w:t>
      </w:r>
      <w:proofErr w:type="spellStart"/>
      <w:r w:rsidRPr="009C00B2">
        <w:rPr>
          <w:sz w:val="28"/>
          <w:szCs w:val="28"/>
        </w:rPr>
        <w:t>IgE</w:t>
      </w:r>
      <w:proofErr w:type="spellEnd"/>
      <w:r w:rsidRPr="009C00B2">
        <w:rPr>
          <w:sz w:val="28"/>
          <w:szCs w:val="28"/>
        </w:rPr>
        <w:t xml:space="preserve"> антител;</w:t>
      </w:r>
    </w:p>
    <w:p w:rsidR="00797A53" w:rsidRPr="009C00B2" w:rsidRDefault="00797A53" w:rsidP="00C316BD">
      <w:pPr>
        <w:pStyle w:val="a6"/>
        <w:ind w:right="642"/>
        <w:jc w:val="both"/>
        <w:rPr>
          <w:sz w:val="28"/>
          <w:szCs w:val="28"/>
        </w:rPr>
      </w:pPr>
      <w:r w:rsidRPr="009C00B2">
        <w:rPr>
          <w:sz w:val="28"/>
          <w:szCs w:val="28"/>
        </w:rPr>
        <w:t xml:space="preserve">• скрининга </w:t>
      </w:r>
      <w:proofErr w:type="spellStart"/>
      <w:r w:rsidRPr="009C00B2">
        <w:rPr>
          <w:sz w:val="28"/>
          <w:szCs w:val="28"/>
        </w:rPr>
        <w:t>моиоклональных</w:t>
      </w:r>
      <w:proofErr w:type="spellEnd"/>
      <w:r w:rsidRPr="009C00B2">
        <w:rPr>
          <w:sz w:val="28"/>
          <w:szCs w:val="28"/>
        </w:rPr>
        <w:t xml:space="preserve"> антител;</w:t>
      </w:r>
    </w:p>
    <w:p w:rsidR="00797A53" w:rsidRPr="009C00B2" w:rsidRDefault="00797A53" w:rsidP="00C316BD">
      <w:pPr>
        <w:pStyle w:val="a6"/>
        <w:ind w:right="642"/>
        <w:jc w:val="both"/>
        <w:rPr>
          <w:sz w:val="28"/>
          <w:szCs w:val="28"/>
        </w:rPr>
      </w:pPr>
      <w:r w:rsidRPr="009C00B2">
        <w:rPr>
          <w:sz w:val="28"/>
          <w:szCs w:val="28"/>
        </w:rPr>
        <w:t>• определения цитокинов в биологических жидкостях.</w:t>
      </w:r>
    </w:p>
    <w:p w:rsidR="00797A53" w:rsidRPr="009C00B2" w:rsidRDefault="00797A53" w:rsidP="00C316BD">
      <w:pPr>
        <w:pStyle w:val="a6"/>
        <w:ind w:right="642" w:firstLine="720"/>
        <w:jc w:val="both"/>
        <w:rPr>
          <w:sz w:val="28"/>
          <w:szCs w:val="28"/>
        </w:rPr>
      </w:pPr>
      <w:r w:rsidRPr="009C00B2">
        <w:rPr>
          <w:sz w:val="28"/>
          <w:szCs w:val="28"/>
        </w:rPr>
        <w:t>ИФА пришел на смену широко используемым ранее в клинической практике методам агглютинации, преципитации и РИА. По сравнению с вышеназванными методами ИФА менее трудоемок и менее продолжителен по времени, удобен для выполнения большого числа однотипных анализов.</w:t>
      </w:r>
    </w:p>
    <w:p w:rsidR="00797A53" w:rsidRPr="009C00B2" w:rsidRDefault="00797A53" w:rsidP="00C316BD">
      <w:pPr>
        <w:ind w:right="642"/>
        <w:jc w:val="both"/>
        <w:rPr>
          <w:sz w:val="28"/>
          <w:szCs w:val="28"/>
        </w:rPr>
      </w:pPr>
      <w:proofErr w:type="spellStart"/>
      <w:r w:rsidRPr="009C00B2">
        <w:rPr>
          <w:bCs/>
          <w:sz w:val="28"/>
          <w:szCs w:val="28"/>
        </w:rPr>
        <w:t>Иммуноблоттинг</w:t>
      </w:r>
      <w:proofErr w:type="spellEnd"/>
      <w:r w:rsidRPr="009C00B2">
        <w:rPr>
          <w:bCs/>
          <w:sz w:val="28"/>
          <w:szCs w:val="28"/>
        </w:rPr>
        <w:t xml:space="preserve"> </w:t>
      </w:r>
      <w:r w:rsidRPr="009C00B2">
        <w:rPr>
          <w:sz w:val="28"/>
          <w:szCs w:val="28"/>
        </w:rPr>
        <w:t>– метод идентификации антигенов (или антител) с помощью известных сывороток (или антигенов). Представляет собой сочетание гель-электрофореза с ИФА.</w:t>
      </w:r>
    </w:p>
    <w:p w:rsidR="00797A53" w:rsidRPr="009C00B2" w:rsidRDefault="00797A53" w:rsidP="00C316BD">
      <w:pPr>
        <w:pStyle w:val="a6"/>
        <w:ind w:right="642"/>
        <w:jc w:val="both"/>
        <w:rPr>
          <w:sz w:val="28"/>
          <w:szCs w:val="28"/>
        </w:rPr>
      </w:pPr>
      <w:proofErr w:type="spellStart"/>
      <w:r w:rsidRPr="009C00B2">
        <w:rPr>
          <w:bCs/>
          <w:sz w:val="28"/>
          <w:szCs w:val="28"/>
        </w:rPr>
        <w:t>Иммунофлюоресцентный</w:t>
      </w:r>
      <w:proofErr w:type="spellEnd"/>
      <w:r w:rsidRPr="009C00B2">
        <w:rPr>
          <w:bCs/>
          <w:sz w:val="28"/>
          <w:szCs w:val="28"/>
        </w:rPr>
        <w:t xml:space="preserve"> метод (РИФ, реакция </w:t>
      </w:r>
      <w:proofErr w:type="spellStart"/>
      <w:r w:rsidRPr="009C00B2">
        <w:rPr>
          <w:bCs/>
          <w:sz w:val="28"/>
          <w:szCs w:val="28"/>
        </w:rPr>
        <w:t>иммунофлюоресценции</w:t>
      </w:r>
      <w:proofErr w:type="spellEnd"/>
      <w:r w:rsidRPr="009C00B2">
        <w:rPr>
          <w:bCs/>
          <w:sz w:val="28"/>
          <w:szCs w:val="28"/>
        </w:rPr>
        <w:t xml:space="preserve">, реакция </w:t>
      </w:r>
      <w:proofErr w:type="spellStart"/>
      <w:r w:rsidRPr="009C00B2">
        <w:rPr>
          <w:bCs/>
          <w:sz w:val="28"/>
          <w:szCs w:val="28"/>
        </w:rPr>
        <w:t>Кунса</w:t>
      </w:r>
      <w:proofErr w:type="spellEnd"/>
      <w:r w:rsidRPr="009C00B2">
        <w:rPr>
          <w:bCs/>
          <w:sz w:val="28"/>
          <w:szCs w:val="28"/>
        </w:rPr>
        <w:t>)</w:t>
      </w:r>
      <w:r w:rsidRPr="009C00B2">
        <w:rPr>
          <w:sz w:val="28"/>
          <w:szCs w:val="28"/>
        </w:rPr>
        <w:t xml:space="preserve"> - метод выявления специфических АГ с помощью АТ, конъюгированных с </w:t>
      </w:r>
      <w:proofErr w:type="spellStart"/>
      <w:r w:rsidRPr="009C00B2">
        <w:rPr>
          <w:sz w:val="28"/>
          <w:szCs w:val="28"/>
        </w:rPr>
        <w:t>флюорохромом</w:t>
      </w:r>
      <w:proofErr w:type="spellEnd"/>
      <w:r w:rsidRPr="009C00B2">
        <w:rPr>
          <w:sz w:val="28"/>
          <w:szCs w:val="28"/>
        </w:rPr>
        <w:t>. Обладает высокой чувствительностью и специфичностью.</w:t>
      </w:r>
      <w:r w:rsidR="009C00B2" w:rsidRPr="009C00B2">
        <w:rPr>
          <w:sz w:val="28"/>
          <w:szCs w:val="28"/>
        </w:rPr>
        <w:t xml:space="preserve"> </w:t>
      </w:r>
      <w:r w:rsidRPr="009C00B2">
        <w:rPr>
          <w:bCs/>
          <w:sz w:val="28"/>
          <w:szCs w:val="28"/>
        </w:rPr>
        <w:t>Применяется</w:t>
      </w:r>
      <w:r w:rsidRPr="009C00B2">
        <w:rPr>
          <w:sz w:val="28"/>
          <w:szCs w:val="28"/>
        </w:rPr>
        <w:t xml:space="preserve"> для экспресс-диагностики инфекционных заболеваний (идентификация возбудителя в исследуемом материале), а также для определения АТ и </w:t>
      </w:r>
      <w:r w:rsidRPr="009C00B2">
        <w:rPr>
          <w:sz w:val="28"/>
          <w:szCs w:val="28"/>
        </w:rPr>
        <w:lastRenderedPageBreak/>
        <w:t>поверхностных рецепторов и маркеров лейкоцитов (</w:t>
      </w:r>
      <w:proofErr w:type="spellStart"/>
      <w:r w:rsidRPr="009C00B2">
        <w:rPr>
          <w:sz w:val="28"/>
          <w:szCs w:val="28"/>
        </w:rPr>
        <w:t>иммунофенотипирование</w:t>
      </w:r>
      <w:proofErr w:type="spellEnd"/>
      <w:r w:rsidRPr="009C00B2">
        <w:rPr>
          <w:sz w:val="28"/>
          <w:szCs w:val="28"/>
        </w:rPr>
        <w:t>) и др. клеток.</w:t>
      </w:r>
      <w:r w:rsidR="009C00B2" w:rsidRPr="009C00B2">
        <w:rPr>
          <w:sz w:val="28"/>
          <w:szCs w:val="28"/>
        </w:rPr>
        <w:t xml:space="preserve"> </w:t>
      </w:r>
      <w:r w:rsidRPr="009C00B2">
        <w:rPr>
          <w:sz w:val="28"/>
          <w:szCs w:val="28"/>
        </w:rPr>
        <w:t>Обнаружение бактериальных и вирусных антигенов в инфек</w:t>
      </w:r>
      <w:r w:rsidRPr="009C00B2">
        <w:rPr>
          <w:sz w:val="28"/>
          <w:szCs w:val="28"/>
        </w:rPr>
        <w:softHyphen/>
        <w:t>ционных материалах, тканях животных и культурах клеток при помощи флюоресцирующих антител (сывороток) получило широкое применение в диагностической практике. Приготовление флюоресцирующих сывороток основано на спо</w:t>
      </w:r>
      <w:r w:rsidRPr="009C00B2">
        <w:rPr>
          <w:sz w:val="28"/>
          <w:szCs w:val="28"/>
        </w:rPr>
        <w:softHyphen/>
        <w:t xml:space="preserve">собности некоторых </w:t>
      </w:r>
      <w:proofErr w:type="spellStart"/>
      <w:r w:rsidRPr="009C00B2">
        <w:rPr>
          <w:sz w:val="28"/>
          <w:szCs w:val="28"/>
        </w:rPr>
        <w:t>флюорохромов</w:t>
      </w:r>
      <w:proofErr w:type="spellEnd"/>
      <w:r w:rsidRPr="009C00B2">
        <w:rPr>
          <w:sz w:val="28"/>
          <w:szCs w:val="28"/>
        </w:rPr>
        <w:t xml:space="preserve"> (например, </w:t>
      </w:r>
      <w:proofErr w:type="spellStart"/>
      <w:r w:rsidRPr="009C00B2">
        <w:rPr>
          <w:sz w:val="28"/>
          <w:szCs w:val="28"/>
        </w:rPr>
        <w:t>изотиоцианата</w:t>
      </w:r>
      <w:proofErr w:type="spellEnd"/>
      <w:r w:rsidRPr="009C00B2">
        <w:rPr>
          <w:sz w:val="28"/>
          <w:szCs w:val="28"/>
        </w:rPr>
        <w:t xml:space="preserve"> </w:t>
      </w:r>
      <w:proofErr w:type="spellStart"/>
      <w:r w:rsidRPr="009C00B2">
        <w:rPr>
          <w:sz w:val="28"/>
          <w:szCs w:val="28"/>
        </w:rPr>
        <w:t>флюоресцеина</w:t>
      </w:r>
      <w:proofErr w:type="spellEnd"/>
      <w:r w:rsidRPr="009C00B2">
        <w:rPr>
          <w:sz w:val="28"/>
          <w:szCs w:val="28"/>
        </w:rPr>
        <w:t xml:space="preserve">) вступать в химическую связь с сывороточными </w:t>
      </w:r>
      <w:proofErr w:type="gramStart"/>
      <w:r w:rsidRPr="009C00B2">
        <w:rPr>
          <w:sz w:val="28"/>
          <w:szCs w:val="28"/>
        </w:rPr>
        <w:t>белками,  не</w:t>
      </w:r>
      <w:proofErr w:type="gramEnd"/>
      <w:r w:rsidRPr="009C00B2">
        <w:rPr>
          <w:sz w:val="28"/>
          <w:szCs w:val="28"/>
        </w:rPr>
        <w:t xml:space="preserve"> нарушая их иммунологической специфичности.</w:t>
      </w:r>
    </w:p>
    <w:p w:rsidR="00797A53" w:rsidRPr="009C00B2" w:rsidRDefault="00797A53" w:rsidP="009C00B2">
      <w:pPr>
        <w:jc w:val="both"/>
        <w:rPr>
          <w:sz w:val="28"/>
        </w:rPr>
        <w:sectPr w:rsidR="00797A53" w:rsidRPr="009C00B2" w:rsidSect="00C316BD">
          <w:headerReference w:type="default" r:id="rId7"/>
          <w:pgSz w:w="11910" w:h="16840"/>
          <w:pgMar w:top="2380" w:right="40" w:bottom="993" w:left="880" w:header="1144" w:footer="0" w:gutter="0"/>
          <w:cols w:space="720"/>
        </w:sectPr>
      </w:pPr>
    </w:p>
    <w:p w:rsidR="002B5A48" w:rsidRPr="009C00B2" w:rsidRDefault="002B5A48" w:rsidP="009C00B2">
      <w:pPr>
        <w:pStyle w:val="a3"/>
        <w:spacing w:before="2"/>
        <w:jc w:val="both"/>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2693"/>
        <w:gridCol w:w="3860"/>
      </w:tblGrid>
      <w:tr w:rsidR="002B5A48" w:rsidRPr="009C00B2">
        <w:trPr>
          <w:trHeight w:val="2399"/>
        </w:trPr>
        <w:tc>
          <w:tcPr>
            <w:tcW w:w="3798" w:type="dxa"/>
          </w:tcPr>
          <w:p w:rsidR="002B5A48" w:rsidRPr="009C00B2" w:rsidRDefault="00973152" w:rsidP="009C00B2">
            <w:pPr>
              <w:pStyle w:val="TableParagraph"/>
              <w:ind w:left="143" w:right="138"/>
              <w:jc w:val="both"/>
              <w:rPr>
                <w:b/>
                <w:sz w:val="28"/>
              </w:rPr>
            </w:pPr>
            <w:r w:rsidRPr="009C00B2">
              <w:rPr>
                <w:b/>
                <w:sz w:val="28"/>
              </w:rPr>
              <w:t>Ф</w:t>
            </w:r>
            <w:r w:rsidR="0055420E" w:rsidRPr="009C00B2">
              <w:rPr>
                <w:b/>
                <w:sz w:val="28"/>
              </w:rPr>
              <w:t>ГБОУ</w:t>
            </w:r>
            <w:r w:rsidR="0055420E" w:rsidRPr="009C00B2">
              <w:rPr>
                <w:b/>
                <w:spacing w:val="-2"/>
                <w:sz w:val="28"/>
              </w:rPr>
              <w:t xml:space="preserve"> </w:t>
            </w:r>
            <w:r w:rsidR="0055420E" w:rsidRPr="009C00B2">
              <w:rPr>
                <w:b/>
                <w:sz w:val="28"/>
              </w:rPr>
              <w:t>В</w:t>
            </w:r>
            <w:r w:rsidRPr="009C00B2">
              <w:rPr>
                <w:b/>
                <w:sz w:val="28"/>
              </w:rPr>
              <w:t>П</w:t>
            </w:r>
            <w:r w:rsidR="0055420E" w:rsidRPr="009C00B2">
              <w:rPr>
                <w:b/>
                <w:sz w:val="28"/>
              </w:rPr>
              <w:t>О</w:t>
            </w:r>
          </w:p>
          <w:p w:rsidR="002B5A48" w:rsidRPr="009C00B2" w:rsidRDefault="0055420E" w:rsidP="009C00B2">
            <w:pPr>
              <w:pStyle w:val="TableParagraph"/>
              <w:ind w:left="590" w:right="581" w:hanging="6"/>
              <w:jc w:val="both"/>
              <w:rPr>
                <w:b/>
                <w:sz w:val="28"/>
              </w:rPr>
            </w:pPr>
            <w:r w:rsidRPr="009C00B2">
              <w:rPr>
                <w:b/>
                <w:sz w:val="28"/>
              </w:rPr>
              <w:t>Казанский ГМУ</w:t>
            </w:r>
            <w:r w:rsidRPr="009C00B2">
              <w:rPr>
                <w:b/>
                <w:spacing w:val="1"/>
                <w:sz w:val="28"/>
              </w:rPr>
              <w:t xml:space="preserve"> </w:t>
            </w:r>
            <w:r w:rsidRPr="009C00B2">
              <w:rPr>
                <w:b/>
                <w:sz w:val="28"/>
              </w:rPr>
              <w:t>кафедра</w:t>
            </w:r>
            <w:r w:rsidRPr="009C00B2">
              <w:rPr>
                <w:b/>
                <w:spacing w:val="-10"/>
                <w:sz w:val="28"/>
              </w:rPr>
              <w:t xml:space="preserve"> </w:t>
            </w:r>
            <w:r w:rsidRPr="009C00B2">
              <w:rPr>
                <w:b/>
                <w:sz w:val="28"/>
              </w:rPr>
              <w:t>биохимии</w:t>
            </w:r>
            <w:r w:rsidRPr="009C00B2">
              <w:rPr>
                <w:b/>
                <w:spacing w:val="-5"/>
                <w:sz w:val="28"/>
              </w:rPr>
              <w:t xml:space="preserve"> </w:t>
            </w:r>
            <w:r w:rsidRPr="009C00B2">
              <w:rPr>
                <w:b/>
                <w:sz w:val="28"/>
              </w:rPr>
              <w:t>и</w:t>
            </w:r>
          </w:p>
          <w:p w:rsidR="002B5A48" w:rsidRPr="009C00B2" w:rsidRDefault="0055420E" w:rsidP="009C00B2">
            <w:pPr>
              <w:pStyle w:val="TableParagraph"/>
              <w:ind w:left="143" w:right="139"/>
              <w:jc w:val="both"/>
              <w:rPr>
                <w:b/>
                <w:sz w:val="28"/>
              </w:rPr>
            </w:pPr>
            <w:r w:rsidRPr="009C00B2">
              <w:rPr>
                <w:b/>
                <w:sz w:val="28"/>
              </w:rPr>
              <w:t>клинической</w:t>
            </w:r>
            <w:r w:rsidRPr="009C00B2">
              <w:rPr>
                <w:b/>
                <w:spacing w:val="-14"/>
                <w:sz w:val="28"/>
              </w:rPr>
              <w:t xml:space="preserve"> </w:t>
            </w:r>
            <w:r w:rsidRPr="009C00B2">
              <w:rPr>
                <w:b/>
                <w:sz w:val="28"/>
              </w:rPr>
              <w:t>лабораторной</w:t>
            </w:r>
            <w:r w:rsidRPr="009C00B2">
              <w:rPr>
                <w:b/>
                <w:spacing w:val="-67"/>
                <w:sz w:val="28"/>
              </w:rPr>
              <w:t xml:space="preserve"> </w:t>
            </w:r>
            <w:r w:rsidRPr="009C00B2">
              <w:rPr>
                <w:b/>
                <w:sz w:val="28"/>
              </w:rPr>
              <w:t>диагностики</w:t>
            </w:r>
          </w:p>
        </w:tc>
        <w:tc>
          <w:tcPr>
            <w:tcW w:w="2693" w:type="dxa"/>
          </w:tcPr>
          <w:p w:rsidR="002B5A48" w:rsidRPr="009C00B2" w:rsidRDefault="0055420E" w:rsidP="009C00B2">
            <w:pPr>
              <w:pStyle w:val="TableParagraph"/>
              <w:ind w:left="653"/>
              <w:jc w:val="both"/>
              <w:rPr>
                <w:b/>
                <w:sz w:val="28"/>
              </w:rPr>
            </w:pPr>
            <w:r w:rsidRPr="009C00B2">
              <w:rPr>
                <w:b/>
                <w:sz w:val="28"/>
              </w:rPr>
              <w:t>Билет №</w:t>
            </w:r>
            <w:r w:rsidRPr="009C00B2">
              <w:rPr>
                <w:b/>
                <w:spacing w:val="-2"/>
                <w:sz w:val="28"/>
              </w:rPr>
              <w:t xml:space="preserve"> </w:t>
            </w:r>
            <w:r w:rsidRPr="009C00B2">
              <w:rPr>
                <w:b/>
                <w:sz w:val="28"/>
              </w:rPr>
              <w:t>С</w:t>
            </w:r>
          </w:p>
        </w:tc>
        <w:tc>
          <w:tcPr>
            <w:tcW w:w="3860" w:type="dxa"/>
          </w:tcPr>
          <w:p w:rsidR="002B5A48" w:rsidRPr="009C00B2" w:rsidRDefault="0055420E" w:rsidP="009C00B2">
            <w:pPr>
              <w:pStyle w:val="TableParagraph"/>
              <w:ind w:left="2718" w:right="94" w:hanging="437"/>
              <w:jc w:val="both"/>
              <w:rPr>
                <w:b/>
                <w:sz w:val="28"/>
              </w:rPr>
            </w:pPr>
            <w:r w:rsidRPr="009C00B2">
              <w:rPr>
                <w:b/>
                <w:w w:val="95"/>
                <w:sz w:val="28"/>
              </w:rPr>
              <w:t>Утверждаю</w:t>
            </w:r>
            <w:r w:rsidRPr="009C00B2">
              <w:rPr>
                <w:b/>
                <w:spacing w:val="1"/>
                <w:w w:val="95"/>
                <w:sz w:val="28"/>
              </w:rPr>
              <w:t xml:space="preserve"> </w:t>
            </w:r>
            <w:proofErr w:type="spellStart"/>
            <w:proofErr w:type="gramStart"/>
            <w:r w:rsidRPr="009C00B2">
              <w:rPr>
                <w:b/>
                <w:w w:val="95"/>
                <w:sz w:val="28"/>
              </w:rPr>
              <w:t>зав.каф</w:t>
            </w:r>
            <w:proofErr w:type="spellEnd"/>
            <w:proofErr w:type="gramEnd"/>
            <w:r w:rsidRPr="009C00B2">
              <w:rPr>
                <w:b/>
                <w:w w:val="95"/>
                <w:sz w:val="28"/>
              </w:rPr>
              <w:t>.</w:t>
            </w:r>
          </w:p>
          <w:p w:rsidR="002B5A48" w:rsidRPr="009C00B2" w:rsidRDefault="002B5A48" w:rsidP="009C00B2">
            <w:pPr>
              <w:pStyle w:val="TableParagraph"/>
              <w:jc w:val="both"/>
              <w:rPr>
                <w:sz w:val="30"/>
              </w:rPr>
            </w:pPr>
          </w:p>
          <w:p w:rsidR="002B5A48" w:rsidRPr="009C00B2" w:rsidRDefault="002B5A48" w:rsidP="009C00B2">
            <w:pPr>
              <w:pStyle w:val="TableParagraph"/>
              <w:spacing w:before="8"/>
              <w:jc w:val="both"/>
              <w:rPr>
                <w:sz w:val="25"/>
              </w:rPr>
            </w:pPr>
          </w:p>
          <w:p w:rsidR="002B5A48" w:rsidRPr="009C00B2" w:rsidRDefault="0055420E" w:rsidP="009C00B2">
            <w:pPr>
              <w:pStyle w:val="TableParagraph"/>
              <w:ind w:right="97"/>
              <w:jc w:val="both"/>
              <w:rPr>
                <w:b/>
                <w:sz w:val="28"/>
              </w:rPr>
            </w:pPr>
            <w:r w:rsidRPr="009C00B2">
              <w:rPr>
                <w:b/>
                <w:sz w:val="28"/>
              </w:rPr>
              <w:t>д.м.н.</w:t>
            </w:r>
            <w:r w:rsidRPr="009C00B2">
              <w:rPr>
                <w:b/>
                <w:spacing w:val="-9"/>
                <w:sz w:val="28"/>
              </w:rPr>
              <w:t xml:space="preserve"> </w:t>
            </w:r>
            <w:r w:rsidRPr="009C00B2">
              <w:rPr>
                <w:b/>
                <w:sz w:val="28"/>
              </w:rPr>
              <w:t>профессор</w:t>
            </w:r>
          </w:p>
          <w:p w:rsidR="002B5A48" w:rsidRPr="009C00B2" w:rsidRDefault="0055420E" w:rsidP="009C00B2">
            <w:pPr>
              <w:pStyle w:val="TableParagraph"/>
              <w:tabs>
                <w:tab w:val="left" w:pos="1676"/>
              </w:tabs>
              <w:ind w:right="100"/>
              <w:jc w:val="both"/>
              <w:rPr>
                <w:b/>
                <w:sz w:val="28"/>
              </w:rPr>
            </w:pPr>
            <w:r w:rsidRPr="009C00B2">
              <w:rPr>
                <w:w w:val="99"/>
                <w:sz w:val="28"/>
                <w:u w:val="single"/>
              </w:rPr>
              <w:t xml:space="preserve"> </w:t>
            </w:r>
            <w:r w:rsidRPr="009C00B2">
              <w:rPr>
                <w:sz w:val="28"/>
                <w:u w:val="single"/>
              </w:rPr>
              <w:tab/>
            </w:r>
            <w:r w:rsidRPr="009C00B2">
              <w:rPr>
                <w:b/>
                <w:sz w:val="28"/>
              </w:rPr>
              <w:t>Мустафин</w:t>
            </w:r>
            <w:r w:rsidRPr="009C00B2">
              <w:rPr>
                <w:b/>
                <w:spacing w:val="-8"/>
                <w:sz w:val="28"/>
              </w:rPr>
              <w:t xml:space="preserve"> </w:t>
            </w:r>
            <w:r w:rsidRPr="009C00B2">
              <w:rPr>
                <w:b/>
                <w:sz w:val="28"/>
              </w:rPr>
              <w:t>И.Г.</w:t>
            </w:r>
          </w:p>
        </w:tc>
      </w:tr>
    </w:tbl>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jc w:val="both"/>
        <w:rPr>
          <w:sz w:val="20"/>
        </w:rPr>
      </w:pPr>
    </w:p>
    <w:p w:rsidR="002B5A48" w:rsidRPr="009C00B2" w:rsidRDefault="002B5A48" w:rsidP="009C00B2">
      <w:pPr>
        <w:pStyle w:val="a3"/>
        <w:spacing w:before="4"/>
        <w:jc w:val="both"/>
        <w:rPr>
          <w:sz w:val="20"/>
        </w:rPr>
      </w:pPr>
    </w:p>
    <w:p w:rsidR="002B5A48" w:rsidRPr="009C00B2" w:rsidRDefault="0055420E" w:rsidP="00C316BD">
      <w:pPr>
        <w:pStyle w:val="a5"/>
        <w:numPr>
          <w:ilvl w:val="0"/>
          <w:numId w:val="1"/>
        </w:numPr>
        <w:tabs>
          <w:tab w:val="left" w:pos="695"/>
        </w:tabs>
        <w:spacing w:before="87"/>
        <w:ind w:right="642" w:firstLine="0"/>
        <w:rPr>
          <w:sz w:val="28"/>
        </w:rPr>
      </w:pPr>
      <w:r w:rsidRPr="009C00B2">
        <w:rPr>
          <w:sz w:val="28"/>
        </w:rPr>
        <w:t>Понятие</w:t>
      </w:r>
      <w:r w:rsidRPr="009C00B2">
        <w:rPr>
          <w:spacing w:val="1"/>
          <w:sz w:val="28"/>
        </w:rPr>
        <w:t xml:space="preserve"> </w:t>
      </w:r>
      <w:r w:rsidRPr="009C00B2">
        <w:rPr>
          <w:sz w:val="28"/>
        </w:rPr>
        <w:t>о</w:t>
      </w:r>
      <w:r w:rsidRPr="009C00B2">
        <w:rPr>
          <w:spacing w:val="1"/>
          <w:sz w:val="28"/>
        </w:rPr>
        <w:t xml:space="preserve"> </w:t>
      </w:r>
      <w:r w:rsidRPr="009C00B2">
        <w:rPr>
          <w:sz w:val="28"/>
        </w:rPr>
        <w:t>контроле</w:t>
      </w:r>
      <w:r w:rsidRPr="009C00B2">
        <w:rPr>
          <w:spacing w:val="1"/>
          <w:sz w:val="28"/>
        </w:rPr>
        <w:t xml:space="preserve"> </w:t>
      </w:r>
      <w:r w:rsidRPr="009C00B2">
        <w:rPr>
          <w:sz w:val="28"/>
        </w:rPr>
        <w:t>качества</w:t>
      </w:r>
      <w:r w:rsidRPr="009C00B2">
        <w:rPr>
          <w:spacing w:val="1"/>
          <w:sz w:val="28"/>
        </w:rPr>
        <w:t xml:space="preserve"> </w:t>
      </w:r>
      <w:r w:rsidRPr="009C00B2">
        <w:rPr>
          <w:sz w:val="28"/>
        </w:rPr>
        <w:t>клинических</w:t>
      </w:r>
      <w:r w:rsidRPr="009C00B2">
        <w:rPr>
          <w:spacing w:val="1"/>
          <w:sz w:val="28"/>
        </w:rPr>
        <w:t xml:space="preserve"> </w:t>
      </w:r>
      <w:r w:rsidRPr="009C00B2">
        <w:rPr>
          <w:sz w:val="28"/>
        </w:rPr>
        <w:t>лабораторных</w:t>
      </w:r>
      <w:r w:rsidRPr="009C00B2">
        <w:rPr>
          <w:spacing w:val="1"/>
          <w:sz w:val="28"/>
        </w:rPr>
        <w:t xml:space="preserve"> </w:t>
      </w:r>
      <w:r w:rsidRPr="009C00B2">
        <w:rPr>
          <w:sz w:val="28"/>
        </w:rPr>
        <w:t>исследований.</w:t>
      </w:r>
      <w:r w:rsidRPr="009C00B2">
        <w:rPr>
          <w:spacing w:val="1"/>
          <w:sz w:val="28"/>
        </w:rPr>
        <w:t xml:space="preserve"> </w:t>
      </w:r>
      <w:r w:rsidRPr="009C00B2">
        <w:rPr>
          <w:sz w:val="28"/>
        </w:rPr>
        <w:t>Виды</w:t>
      </w:r>
      <w:r w:rsidRPr="009C00B2">
        <w:rPr>
          <w:spacing w:val="1"/>
          <w:sz w:val="28"/>
        </w:rPr>
        <w:t xml:space="preserve"> </w:t>
      </w:r>
      <w:r w:rsidRPr="009C00B2">
        <w:rPr>
          <w:sz w:val="28"/>
        </w:rPr>
        <w:t>контроля качества. Цели, задачи. Система проведения контроля качества лабораторных</w:t>
      </w:r>
      <w:r w:rsidRPr="009C00B2">
        <w:rPr>
          <w:spacing w:val="1"/>
          <w:sz w:val="28"/>
        </w:rPr>
        <w:t xml:space="preserve"> </w:t>
      </w:r>
      <w:r w:rsidRPr="009C00B2">
        <w:rPr>
          <w:sz w:val="28"/>
        </w:rPr>
        <w:t>исследований.</w:t>
      </w:r>
      <w:r w:rsidRPr="009C00B2">
        <w:rPr>
          <w:spacing w:val="1"/>
          <w:sz w:val="28"/>
        </w:rPr>
        <w:t xml:space="preserve"> </w:t>
      </w:r>
      <w:r w:rsidRPr="009C00B2">
        <w:rPr>
          <w:sz w:val="28"/>
        </w:rPr>
        <w:t>Руководящие</w:t>
      </w:r>
      <w:r w:rsidRPr="009C00B2">
        <w:rPr>
          <w:spacing w:val="1"/>
          <w:sz w:val="28"/>
        </w:rPr>
        <w:t xml:space="preserve"> </w:t>
      </w:r>
      <w:r w:rsidRPr="009C00B2">
        <w:rPr>
          <w:sz w:val="28"/>
        </w:rPr>
        <w:t>документы</w:t>
      </w:r>
      <w:r w:rsidRPr="009C00B2">
        <w:rPr>
          <w:spacing w:val="5"/>
          <w:sz w:val="28"/>
        </w:rPr>
        <w:t xml:space="preserve"> </w:t>
      </w:r>
      <w:r w:rsidRPr="009C00B2">
        <w:rPr>
          <w:sz w:val="28"/>
        </w:rPr>
        <w:t>по контролю</w:t>
      </w:r>
      <w:r w:rsidRPr="009C00B2">
        <w:rPr>
          <w:spacing w:val="-2"/>
          <w:sz w:val="28"/>
        </w:rPr>
        <w:t xml:space="preserve"> </w:t>
      </w:r>
      <w:r w:rsidRPr="009C00B2">
        <w:rPr>
          <w:sz w:val="28"/>
        </w:rPr>
        <w:t>качества</w:t>
      </w:r>
      <w:r w:rsidRPr="009C00B2">
        <w:rPr>
          <w:spacing w:val="1"/>
          <w:sz w:val="28"/>
        </w:rPr>
        <w:t xml:space="preserve"> </w:t>
      </w:r>
      <w:r w:rsidRPr="009C00B2">
        <w:rPr>
          <w:sz w:val="28"/>
        </w:rPr>
        <w:t>в</w:t>
      </w:r>
      <w:r w:rsidRPr="009C00B2">
        <w:rPr>
          <w:spacing w:val="-1"/>
          <w:sz w:val="28"/>
        </w:rPr>
        <w:t xml:space="preserve"> </w:t>
      </w:r>
      <w:r w:rsidRPr="009C00B2">
        <w:rPr>
          <w:sz w:val="28"/>
        </w:rPr>
        <w:t>КДЛ.</w:t>
      </w:r>
    </w:p>
    <w:p w:rsidR="00797A53" w:rsidRPr="009C00B2" w:rsidRDefault="00797A53" w:rsidP="00C316BD">
      <w:pPr>
        <w:pStyle w:val="a5"/>
        <w:tabs>
          <w:tab w:val="left" w:pos="830"/>
        </w:tabs>
        <w:spacing w:before="87"/>
        <w:ind w:right="642"/>
        <w:rPr>
          <w:sz w:val="28"/>
          <w:szCs w:val="28"/>
        </w:rPr>
      </w:pPr>
      <w:r w:rsidRPr="009C00B2">
        <w:rPr>
          <w:sz w:val="28"/>
          <w:szCs w:val="28"/>
        </w:rPr>
        <w:t>Контроль качества клинических лабораторных исследований - система мер, направленная на выполнение качественных лабораторных исследований на всех этапах их осуществления - от подготовки пациента к процедуре взятия биологического материала до использования полученных результатов в процессе оказания медицинской помощи. Система контроля качества клинических лабораторных исследований включает </w:t>
      </w:r>
      <w:proofErr w:type="spellStart"/>
      <w:r w:rsidRPr="009C00B2">
        <w:rPr>
          <w:bCs/>
          <w:sz w:val="28"/>
          <w:szCs w:val="28"/>
        </w:rPr>
        <w:t>внутрилабораторный</w:t>
      </w:r>
      <w:proofErr w:type="spellEnd"/>
      <w:r w:rsidRPr="009C00B2">
        <w:rPr>
          <w:bCs/>
          <w:sz w:val="28"/>
          <w:szCs w:val="28"/>
        </w:rPr>
        <w:t xml:space="preserve"> контроль </w:t>
      </w:r>
      <w:r w:rsidRPr="009C00B2">
        <w:rPr>
          <w:sz w:val="28"/>
          <w:szCs w:val="28"/>
        </w:rPr>
        <w:t xml:space="preserve">на уровне отдельной лаборатории и </w:t>
      </w:r>
      <w:r w:rsidRPr="009C00B2">
        <w:rPr>
          <w:bCs/>
          <w:sz w:val="28"/>
          <w:szCs w:val="28"/>
        </w:rPr>
        <w:t xml:space="preserve">межлабораторный </w:t>
      </w:r>
      <w:r w:rsidRPr="009C00B2">
        <w:rPr>
          <w:sz w:val="28"/>
          <w:szCs w:val="28"/>
        </w:rPr>
        <w:t>на областном, республиканском и международном уровнях. Основной формой контроля качества всех видов исследований, проводимых в клинико-диагностических лабораториях, является </w:t>
      </w:r>
      <w:proofErr w:type="spellStart"/>
      <w:r w:rsidRPr="009C00B2">
        <w:rPr>
          <w:bCs/>
          <w:iCs/>
          <w:sz w:val="28"/>
          <w:szCs w:val="28"/>
        </w:rPr>
        <w:t>внутрилабораторный</w:t>
      </w:r>
      <w:proofErr w:type="spellEnd"/>
      <w:r w:rsidRPr="009C00B2">
        <w:rPr>
          <w:bCs/>
          <w:iCs/>
          <w:sz w:val="28"/>
          <w:szCs w:val="28"/>
        </w:rPr>
        <w:t xml:space="preserve"> контроль</w:t>
      </w:r>
      <w:r w:rsidRPr="009C00B2">
        <w:rPr>
          <w:iCs/>
          <w:sz w:val="28"/>
          <w:szCs w:val="28"/>
        </w:rPr>
        <w:t xml:space="preserve">. </w:t>
      </w:r>
      <w:r w:rsidRPr="009C00B2">
        <w:rPr>
          <w:bCs/>
          <w:sz w:val="28"/>
          <w:szCs w:val="28"/>
        </w:rPr>
        <w:t>Цель</w:t>
      </w:r>
      <w:r w:rsidRPr="009C00B2">
        <w:rPr>
          <w:sz w:val="28"/>
          <w:szCs w:val="28"/>
        </w:rPr>
        <w:t>: обеспечить точность и правильность выполняемых в КДЛ исследований, предупредить, выявить и устранить грубые, случайные и систематические ошибки количественного анализа биологического материала. Контроль качества осуществляется с помощью специальных контрольных материалов, а также ряда способов, не требующих контрольных материалов.</w:t>
      </w:r>
    </w:p>
    <w:p w:rsidR="00797A53" w:rsidRPr="009C00B2" w:rsidRDefault="00797A53" w:rsidP="00C316BD">
      <w:pPr>
        <w:pStyle w:val="a5"/>
        <w:tabs>
          <w:tab w:val="left" w:pos="830"/>
        </w:tabs>
        <w:spacing w:before="87"/>
        <w:ind w:right="642"/>
        <w:rPr>
          <w:sz w:val="28"/>
          <w:szCs w:val="28"/>
        </w:rPr>
      </w:pPr>
      <w:r w:rsidRPr="009C00B2">
        <w:rPr>
          <w:sz w:val="28"/>
          <w:szCs w:val="28"/>
        </w:rPr>
        <w:t>Внешний контроль качества - система объективной оценки результатов лабораторных исследований во всех КДЛ организаций здравоохранения, осуществляемая внешней организацией. Внешнему контролю качества лабораторных исследований подлежат КДЛ организаций здравоохранения, подчиненных Министерству здравоохранения. Участие во внешней системе контроля качества является обязательным условием аттестации или аккредитации клинико-диагностических лабораторий. Цель: выявить, устранить и предупредить возможные ошибки, достичь сравнимых результатов во всех клинико-диагностических лабораториях.</w:t>
      </w:r>
    </w:p>
    <w:p w:rsidR="00797A53" w:rsidRPr="009C00B2" w:rsidRDefault="00797A53" w:rsidP="00C316BD">
      <w:pPr>
        <w:pStyle w:val="a5"/>
        <w:tabs>
          <w:tab w:val="left" w:pos="830"/>
        </w:tabs>
        <w:spacing w:before="87"/>
        <w:ind w:right="642"/>
        <w:rPr>
          <w:sz w:val="28"/>
          <w:szCs w:val="28"/>
        </w:rPr>
      </w:pPr>
      <w:r w:rsidRPr="009C00B2">
        <w:rPr>
          <w:sz w:val="28"/>
          <w:szCs w:val="28"/>
        </w:rPr>
        <w:t xml:space="preserve">Руководящие документы: </w:t>
      </w:r>
    </w:p>
    <w:p w:rsidR="00797A53" w:rsidRPr="009C00B2" w:rsidRDefault="00797A53" w:rsidP="00C316BD">
      <w:pPr>
        <w:pStyle w:val="a5"/>
        <w:tabs>
          <w:tab w:val="left" w:pos="830"/>
        </w:tabs>
        <w:spacing w:before="87"/>
        <w:ind w:right="642"/>
        <w:rPr>
          <w:sz w:val="28"/>
          <w:szCs w:val="28"/>
        </w:rPr>
      </w:pPr>
      <w:r w:rsidRPr="009C00B2">
        <w:rPr>
          <w:sz w:val="28"/>
          <w:szCs w:val="28"/>
        </w:rPr>
        <w:t>Национальный стандарт РФ ГОСТ Р 53133.3-2008</w:t>
      </w:r>
    </w:p>
    <w:p w:rsidR="00797A53" w:rsidRPr="009C00B2" w:rsidRDefault="00797A53" w:rsidP="00C316BD">
      <w:pPr>
        <w:pStyle w:val="a5"/>
        <w:tabs>
          <w:tab w:val="left" w:pos="830"/>
        </w:tabs>
        <w:spacing w:before="87"/>
        <w:ind w:right="642"/>
        <w:rPr>
          <w:sz w:val="28"/>
          <w:szCs w:val="28"/>
        </w:rPr>
      </w:pPr>
      <w:r w:rsidRPr="009C00B2">
        <w:rPr>
          <w:sz w:val="28"/>
          <w:szCs w:val="28"/>
        </w:rPr>
        <w:lastRenderedPageBreak/>
        <w:t>Национальный стандарт РФ ГОСТ Р 53133.2-2008</w:t>
      </w:r>
    </w:p>
    <w:p w:rsidR="00797A53" w:rsidRPr="009C00B2" w:rsidRDefault="00797A53" w:rsidP="00C316BD">
      <w:pPr>
        <w:pStyle w:val="a5"/>
        <w:tabs>
          <w:tab w:val="left" w:pos="830"/>
        </w:tabs>
        <w:spacing w:before="87"/>
        <w:ind w:right="642"/>
        <w:rPr>
          <w:sz w:val="28"/>
          <w:szCs w:val="28"/>
        </w:rPr>
      </w:pPr>
      <w:r w:rsidRPr="009C00B2">
        <w:rPr>
          <w:sz w:val="28"/>
          <w:szCs w:val="28"/>
        </w:rPr>
        <w:t>Национальный стандарт РФ ГОСТ Р 53133.1-2008</w:t>
      </w:r>
    </w:p>
    <w:p w:rsidR="00797A53" w:rsidRPr="009C00B2" w:rsidRDefault="00797A53" w:rsidP="00C316BD">
      <w:pPr>
        <w:pStyle w:val="a5"/>
        <w:tabs>
          <w:tab w:val="left" w:pos="830"/>
        </w:tabs>
        <w:spacing w:before="87"/>
        <w:ind w:right="642"/>
        <w:rPr>
          <w:sz w:val="28"/>
          <w:szCs w:val="28"/>
        </w:rPr>
      </w:pPr>
      <w:r w:rsidRPr="009C00B2">
        <w:rPr>
          <w:sz w:val="28"/>
          <w:szCs w:val="28"/>
        </w:rPr>
        <w:t>Санитарно-эпидемиологические правила и нормативы СанПиН 2.1.3.2630-10</w:t>
      </w:r>
    </w:p>
    <w:p w:rsidR="00797A53" w:rsidRPr="009C00B2" w:rsidRDefault="00797A53" w:rsidP="00C316BD">
      <w:pPr>
        <w:pStyle w:val="a5"/>
        <w:tabs>
          <w:tab w:val="left" w:pos="830"/>
        </w:tabs>
        <w:spacing w:before="87"/>
        <w:ind w:right="642"/>
        <w:rPr>
          <w:sz w:val="28"/>
          <w:szCs w:val="28"/>
        </w:rPr>
      </w:pPr>
      <w:r w:rsidRPr="009C00B2">
        <w:rPr>
          <w:sz w:val="28"/>
          <w:szCs w:val="28"/>
        </w:rPr>
        <w:t>Приказ Минздрава РФ от 25.12.1997 N 380 и др.</w:t>
      </w:r>
    </w:p>
    <w:p w:rsidR="002B5A48" w:rsidRPr="009C00B2" w:rsidRDefault="0055420E" w:rsidP="00C316BD">
      <w:pPr>
        <w:pStyle w:val="a5"/>
        <w:numPr>
          <w:ilvl w:val="0"/>
          <w:numId w:val="1"/>
        </w:numPr>
        <w:tabs>
          <w:tab w:val="left" w:pos="657"/>
        </w:tabs>
        <w:ind w:right="642" w:firstLine="0"/>
        <w:rPr>
          <w:sz w:val="28"/>
        </w:rPr>
      </w:pPr>
      <w:r w:rsidRPr="009C00B2">
        <w:rPr>
          <w:sz w:val="28"/>
        </w:rPr>
        <w:t>Организация как объект менеджмента: характеристика, структура. Организационная</w:t>
      </w:r>
      <w:r w:rsidRPr="009C00B2">
        <w:rPr>
          <w:spacing w:val="-67"/>
          <w:sz w:val="28"/>
        </w:rPr>
        <w:t xml:space="preserve"> </w:t>
      </w:r>
      <w:r w:rsidRPr="009C00B2">
        <w:rPr>
          <w:sz w:val="28"/>
        </w:rPr>
        <w:t>структура</w:t>
      </w:r>
      <w:r w:rsidRPr="009C00B2">
        <w:rPr>
          <w:spacing w:val="1"/>
          <w:sz w:val="28"/>
        </w:rPr>
        <w:t xml:space="preserve"> </w:t>
      </w:r>
      <w:r w:rsidRPr="009C00B2">
        <w:rPr>
          <w:sz w:val="28"/>
        </w:rPr>
        <w:t>управления</w:t>
      </w:r>
      <w:r w:rsidRPr="009C00B2">
        <w:rPr>
          <w:spacing w:val="2"/>
          <w:sz w:val="28"/>
        </w:rPr>
        <w:t xml:space="preserve"> </w:t>
      </w:r>
      <w:r w:rsidRPr="009C00B2">
        <w:rPr>
          <w:sz w:val="28"/>
        </w:rPr>
        <w:t>организацией.</w:t>
      </w:r>
    </w:p>
    <w:p w:rsidR="009C00B2" w:rsidRPr="009C00B2" w:rsidRDefault="00797A53" w:rsidP="00C316BD">
      <w:pPr>
        <w:pStyle w:val="a5"/>
        <w:tabs>
          <w:tab w:val="left" w:pos="657"/>
        </w:tabs>
        <w:ind w:right="642"/>
        <w:rPr>
          <w:sz w:val="28"/>
          <w:szCs w:val="28"/>
        </w:rPr>
      </w:pPr>
      <w:r w:rsidRPr="009C00B2">
        <w:rPr>
          <w:sz w:val="28"/>
          <w:szCs w:val="28"/>
        </w:rPr>
        <w:t>Организация является причиной существования менеджмента, она является объектом менеджмента и сос</w:t>
      </w:r>
      <w:r w:rsidR="009C00B2" w:rsidRPr="009C00B2">
        <w:rPr>
          <w:sz w:val="28"/>
          <w:szCs w:val="28"/>
        </w:rPr>
        <w:t>тавляет основу мира менеджеров. Э</w:t>
      </w:r>
      <w:r w:rsidRPr="009C00B2">
        <w:rPr>
          <w:sz w:val="28"/>
          <w:szCs w:val="28"/>
        </w:rPr>
        <w:t>то группа людей, деятельность которых сознательно координируется для достижения общей цели или целей.</w:t>
      </w:r>
    </w:p>
    <w:p w:rsidR="009C00B2" w:rsidRPr="009C00B2" w:rsidRDefault="00797A53" w:rsidP="00C316BD">
      <w:pPr>
        <w:pStyle w:val="a5"/>
        <w:tabs>
          <w:tab w:val="left" w:pos="657"/>
        </w:tabs>
        <w:ind w:right="642"/>
        <w:rPr>
          <w:sz w:val="28"/>
          <w:szCs w:val="28"/>
        </w:rPr>
      </w:pPr>
      <w:r w:rsidRPr="009C00B2">
        <w:rPr>
          <w:sz w:val="28"/>
          <w:szCs w:val="28"/>
        </w:rPr>
        <w:t>Несмотря на большое их разнообразие, можно выделить четыре основных признака организаций:</w:t>
      </w:r>
    </w:p>
    <w:p w:rsidR="009C00B2" w:rsidRPr="009C00B2" w:rsidRDefault="009C00B2" w:rsidP="00C316BD">
      <w:pPr>
        <w:pStyle w:val="a5"/>
        <w:numPr>
          <w:ilvl w:val="1"/>
          <w:numId w:val="13"/>
        </w:numPr>
        <w:tabs>
          <w:tab w:val="left" w:pos="657"/>
        </w:tabs>
        <w:ind w:right="642"/>
        <w:rPr>
          <w:sz w:val="28"/>
          <w:szCs w:val="28"/>
        </w:rPr>
      </w:pPr>
      <w:r w:rsidRPr="009C00B2">
        <w:rPr>
          <w:sz w:val="28"/>
          <w:szCs w:val="28"/>
        </w:rPr>
        <w:t>Г</w:t>
      </w:r>
      <w:r w:rsidR="00797A53" w:rsidRPr="009C00B2">
        <w:rPr>
          <w:sz w:val="28"/>
          <w:szCs w:val="28"/>
        </w:rPr>
        <w:t>лавным признаком организации является наличие цели, к достиже</w:t>
      </w:r>
      <w:r w:rsidRPr="009C00B2">
        <w:rPr>
          <w:sz w:val="28"/>
          <w:szCs w:val="28"/>
        </w:rPr>
        <w:t>нию которой стремятся ее члены.</w:t>
      </w:r>
    </w:p>
    <w:p w:rsidR="009C00B2" w:rsidRPr="009C00B2" w:rsidRDefault="00797A53" w:rsidP="00C316BD">
      <w:pPr>
        <w:pStyle w:val="a5"/>
        <w:numPr>
          <w:ilvl w:val="1"/>
          <w:numId w:val="13"/>
        </w:numPr>
        <w:tabs>
          <w:tab w:val="left" w:pos="657"/>
        </w:tabs>
        <w:ind w:right="642"/>
        <w:rPr>
          <w:sz w:val="28"/>
          <w:szCs w:val="28"/>
        </w:rPr>
      </w:pPr>
      <w:r w:rsidRPr="009C00B2">
        <w:rPr>
          <w:sz w:val="28"/>
          <w:szCs w:val="28"/>
        </w:rPr>
        <w:t>Другим признаком организации является ее обособленность, которую обеспечивает наличие границ, отделяющих ор</w:t>
      </w:r>
      <w:r w:rsidR="009C00B2" w:rsidRPr="009C00B2">
        <w:rPr>
          <w:sz w:val="28"/>
          <w:szCs w:val="28"/>
        </w:rPr>
        <w:t>ганизацию от внешнего окружения.</w:t>
      </w:r>
    </w:p>
    <w:p w:rsidR="009C00B2" w:rsidRPr="009C00B2" w:rsidRDefault="00797A53" w:rsidP="00C316BD">
      <w:pPr>
        <w:pStyle w:val="a5"/>
        <w:numPr>
          <w:ilvl w:val="1"/>
          <w:numId w:val="13"/>
        </w:numPr>
        <w:tabs>
          <w:tab w:val="left" w:pos="657"/>
        </w:tabs>
        <w:ind w:right="642"/>
        <w:rPr>
          <w:sz w:val="28"/>
          <w:szCs w:val="28"/>
        </w:rPr>
      </w:pPr>
      <w:r w:rsidRPr="009C00B2">
        <w:rPr>
          <w:sz w:val="28"/>
          <w:szCs w:val="28"/>
        </w:rPr>
        <w:t>Третьим признаком организации является осуществление ее деятельно</w:t>
      </w:r>
      <w:r w:rsidR="009C00B2" w:rsidRPr="009C00B2">
        <w:rPr>
          <w:sz w:val="28"/>
          <w:szCs w:val="28"/>
        </w:rPr>
        <w:t>сти на основе саморегулирования.</w:t>
      </w:r>
    </w:p>
    <w:p w:rsidR="00797A53" w:rsidRPr="009C00B2" w:rsidRDefault="00797A53" w:rsidP="00C316BD">
      <w:pPr>
        <w:pStyle w:val="a5"/>
        <w:numPr>
          <w:ilvl w:val="1"/>
          <w:numId w:val="13"/>
        </w:numPr>
        <w:tabs>
          <w:tab w:val="left" w:pos="657"/>
        </w:tabs>
        <w:ind w:right="642"/>
        <w:rPr>
          <w:sz w:val="28"/>
          <w:szCs w:val="28"/>
        </w:rPr>
      </w:pPr>
      <w:r w:rsidRPr="009C00B2">
        <w:rPr>
          <w:sz w:val="28"/>
          <w:szCs w:val="28"/>
        </w:rPr>
        <w:t>Четвертым признаком организации является наличие в ней центра, который координирует деятельность членов организации и обеспечивает их единство.</w:t>
      </w:r>
    </w:p>
    <w:p w:rsidR="00797A53" w:rsidRPr="009C00B2" w:rsidRDefault="00797A53" w:rsidP="00C316BD">
      <w:pPr>
        <w:pStyle w:val="a5"/>
        <w:tabs>
          <w:tab w:val="left" w:pos="657"/>
        </w:tabs>
        <w:ind w:right="642"/>
        <w:rPr>
          <w:sz w:val="28"/>
          <w:szCs w:val="28"/>
        </w:rPr>
      </w:pPr>
      <w:r w:rsidRPr="009C00B2">
        <w:rPr>
          <w:bCs/>
          <w:sz w:val="28"/>
          <w:szCs w:val="28"/>
          <w:shd w:val="clear" w:color="auto" w:fill="FFFFFF"/>
        </w:rPr>
        <w:t>Структура</w:t>
      </w:r>
      <w:r w:rsidRPr="009C00B2">
        <w:rPr>
          <w:sz w:val="28"/>
          <w:szCs w:val="28"/>
          <w:shd w:val="clear" w:color="auto" w:fill="FFFFFF"/>
        </w:rPr>
        <w:t> </w:t>
      </w:r>
      <w:r w:rsidRPr="009C00B2">
        <w:rPr>
          <w:bCs/>
          <w:sz w:val="28"/>
          <w:szCs w:val="28"/>
          <w:shd w:val="clear" w:color="auto" w:fill="FFFFFF"/>
        </w:rPr>
        <w:t>организации</w:t>
      </w:r>
      <w:r w:rsidRPr="009C00B2">
        <w:rPr>
          <w:sz w:val="28"/>
          <w:szCs w:val="28"/>
          <w:shd w:val="clear" w:color="auto" w:fill="FFFFFF"/>
        </w:rPr>
        <w:t> - это порядок ее построения и принципы </w:t>
      </w:r>
      <w:r w:rsidRPr="009C00B2">
        <w:rPr>
          <w:bCs/>
          <w:sz w:val="28"/>
          <w:szCs w:val="28"/>
          <w:shd w:val="clear" w:color="auto" w:fill="FFFFFF"/>
        </w:rPr>
        <w:t>организации</w:t>
      </w:r>
      <w:r w:rsidRPr="009C00B2">
        <w:rPr>
          <w:sz w:val="28"/>
          <w:szCs w:val="28"/>
          <w:shd w:val="clear" w:color="auto" w:fill="FFFFFF"/>
        </w:rPr>
        <w:t xml:space="preserve"> ее деятельности. Сюда включаются организационная характеристика системы, представляющая собой совокупность устойчивых, системообразующих связей и отношений, обеспечивающих стабильность и равновесие системы, взаимодействие, </w:t>
      </w:r>
      <w:proofErr w:type="spellStart"/>
      <w:r w:rsidRPr="009C00B2">
        <w:rPr>
          <w:sz w:val="28"/>
          <w:szCs w:val="28"/>
          <w:shd w:val="clear" w:color="auto" w:fill="FFFFFF"/>
        </w:rPr>
        <w:t>соподчиненость</w:t>
      </w:r>
      <w:proofErr w:type="spellEnd"/>
      <w:r w:rsidRPr="009C00B2">
        <w:rPr>
          <w:sz w:val="28"/>
          <w:szCs w:val="28"/>
          <w:shd w:val="clear" w:color="auto" w:fill="FFFFFF"/>
        </w:rPr>
        <w:t xml:space="preserve"> и пропорциональность составляющих ее элементов. Кроме того, в </w:t>
      </w:r>
      <w:r w:rsidRPr="009C00B2">
        <w:rPr>
          <w:bCs/>
          <w:sz w:val="28"/>
          <w:szCs w:val="28"/>
          <w:shd w:val="clear" w:color="auto" w:fill="FFFFFF"/>
        </w:rPr>
        <w:t>организации</w:t>
      </w:r>
      <w:r w:rsidRPr="009C00B2">
        <w:rPr>
          <w:sz w:val="28"/>
          <w:szCs w:val="28"/>
          <w:shd w:val="clear" w:color="auto" w:fill="FFFFFF"/>
        </w:rPr>
        <w:t> выделяется организационная </w:t>
      </w:r>
      <w:r w:rsidRPr="009C00B2">
        <w:rPr>
          <w:bCs/>
          <w:sz w:val="28"/>
          <w:szCs w:val="28"/>
          <w:shd w:val="clear" w:color="auto" w:fill="FFFFFF"/>
        </w:rPr>
        <w:t>структура</w:t>
      </w:r>
      <w:r w:rsidRPr="009C00B2">
        <w:rPr>
          <w:sz w:val="28"/>
          <w:szCs w:val="28"/>
          <w:shd w:val="clear" w:color="auto" w:fill="FFFFFF"/>
        </w:rPr>
        <w:t> управления.</w:t>
      </w:r>
    </w:p>
    <w:p w:rsidR="002B5A48" w:rsidRPr="009C00B2" w:rsidRDefault="0055420E" w:rsidP="00C316BD">
      <w:pPr>
        <w:pStyle w:val="a5"/>
        <w:numPr>
          <w:ilvl w:val="0"/>
          <w:numId w:val="1"/>
        </w:numPr>
        <w:tabs>
          <w:tab w:val="left" w:pos="609"/>
        </w:tabs>
        <w:ind w:right="642" w:firstLine="0"/>
        <w:rPr>
          <w:sz w:val="28"/>
        </w:rPr>
      </w:pPr>
      <w:r w:rsidRPr="009C00B2">
        <w:rPr>
          <w:sz w:val="28"/>
          <w:szCs w:val="28"/>
        </w:rPr>
        <w:t>Лабораторные исследования при нарушениях жизненно важных</w:t>
      </w:r>
      <w:r w:rsidRPr="009C00B2">
        <w:rPr>
          <w:sz w:val="28"/>
        </w:rPr>
        <w:t xml:space="preserve"> функций в клинике</w:t>
      </w:r>
      <w:r w:rsidRPr="009C00B2">
        <w:rPr>
          <w:spacing w:val="1"/>
          <w:sz w:val="28"/>
        </w:rPr>
        <w:t xml:space="preserve"> </w:t>
      </w:r>
      <w:r w:rsidRPr="009C00B2">
        <w:rPr>
          <w:sz w:val="28"/>
        </w:rPr>
        <w:t>внутренних болезней. Неотложные состояния в клинике нервных болезней. Комплекс</w:t>
      </w:r>
      <w:r w:rsidRPr="009C00B2">
        <w:rPr>
          <w:spacing w:val="1"/>
          <w:sz w:val="28"/>
        </w:rPr>
        <w:t xml:space="preserve"> </w:t>
      </w:r>
      <w:r w:rsidRPr="009C00B2">
        <w:rPr>
          <w:sz w:val="28"/>
        </w:rPr>
        <w:t>лабораторных</w:t>
      </w:r>
      <w:r w:rsidRPr="009C00B2">
        <w:rPr>
          <w:spacing w:val="-4"/>
          <w:sz w:val="28"/>
        </w:rPr>
        <w:t xml:space="preserve"> </w:t>
      </w:r>
      <w:r w:rsidRPr="009C00B2">
        <w:rPr>
          <w:sz w:val="28"/>
        </w:rPr>
        <w:t>исследований.</w:t>
      </w:r>
    </w:p>
    <w:p w:rsidR="00797A53" w:rsidRPr="009C00B2" w:rsidRDefault="009C00B2" w:rsidP="00C316BD">
      <w:pPr>
        <w:pStyle w:val="a5"/>
        <w:tabs>
          <w:tab w:val="left" w:pos="609"/>
        </w:tabs>
        <w:ind w:right="642"/>
        <w:rPr>
          <w:sz w:val="28"/>
          <w:szCs w:val="28"/>
        </w:rPr>
      </w:pPr>
      <w:r w:rsidRPr="009C00B2">
        <w:rPr>
          <w:sz w:val="28"/>
          <w:szCs w:val="28"/>
        </w:rPr>
        <w:tab/>
      </w:r>
      <w:r w:rsidR="00797A53" w:rsidRPr="009C00B2">
        <w:rPr>
          <w:sz w:val="28"/>
          <w:szCs w:val="28"/>
        </w:rPr>
        <w:t xml:space="preserve">В критическом состоянии у пациентов имеет место острое нарушение кислородного статуса, кислотно-основного состояния (КОС) и водно-электролитного баланса, системы </w:t>
      </w:r>
      <w:r w:rsidRPr="009C00B2">
        <w:rPr>
          <w:sz w:val="28"/>
          <w:szCs w:val="28"/>
        </w:rPr>
        <w:t>гемостаза и др</w:t>
      </w:r>
      <w:r w:rsidR="00797A53" w:rsidRPr="009C00B2">
        <w:rPr>
          <w:sz w:val="28"/>
          <w:szCs w:val="28"/>
        </w:rPr>
        <w:t xml:space="preserve">. К лабораторным показателям, определяемым </w:t>
      </w:r>
      <w:r w:rsidRPr="009C00B2">
        <w:rPr>
          <w:sz w:val="28"/>
          <w:szCs w:val="28"/>
        </w:rPr>
        <w:t xml:space="preserve">в данных условиях, относятся: </w:t>
      </w:r>
      <w:r w:rsidR="00797A53" w:rsidRPr="009C00B2">
        <w:rPr>
          <w:sz w:val="28"/>
          <w:szCs w:val="28"/>
        </w:rPr>
        <w:t xml:space="preserve">параметры кислородного статуса </w:t>
      </w:r>
      <w:r w:rsidR="00797A53" w:rsidRPr="009C00B2">
        <w:rPr>
          <w:sz w:val="28"/>
          <w:szCs w:val="28"/>
        </w:rPr>
        <w:lastRenderedPageBreak/>
        <w:t xml:space="preserve">крови (sO2 , pO2 , </w:t>
      </w:r>
      <w:proofErr w:type="spellStart"/>
      <w:r w:rsidR="00797A53" w:rsidRPr="009C00B2">
        <w:rPr>
          <w:sz w:val="28"/>
          <w:szCs w:val="28"/>
        </w:rPr>
        <w:t>Hb</w:t>
      </w:r>
      <w:proofErr w:type="spellEnd"/>
      <w:r w:rsidR="00797A53" w:rsidRPr="009C00B2">
        <w:rPr>
          <w:sz w:val="28"/>
          <w:szCs w:val="28"/>
        </w:rPr>
        <w:t xml:space="preserve"> и его фракции (FHbO2 , HbO2 , </w:t>
      </w:r>
      <w:proofErr w:type="spellStart"/>
      <w:r w:rsidR="00797A53" w:rsidRPr="009C00B2">
        <w:rPr>
          <w:sz w:val="28"/>
          <w:szCs w:val="28"/>
        </w:rPr>
        <w:t>HbCO</w:t>
      </w:r>
      <w:proofErr w:type="spellEnd"/>
      <w:r w:rsidR="00797A53" w:rsidRPr="009C00B2">
        <w:rPr>
          <w:sz w:val="28"/>
          <w:szCs w:val="28"/>
        </w:rPr>
        <w:t xml:space="preserve">, </w:t>
      </w:r>
      <w:proofErr w:type="spellStart"/>
      <w:r w:rsidR="00797A53" w:rsidRPr="009C00B2">
        <w:rPr>
          <w:sz w:val="28"/>
          <w:szCs w:val="28"/>
        </w:rPr>
        <w:t>MetHb</w:t>
      </w:r>
      <w:proofErr w:type="spellEnd"/>
      <w:r w:rsidR="00797A53" w:rsidRPr="009C00B2">
        <w:rPr>
          <w:sz w:val="28"/>
          <w:szCs w:val="28"/>
        </w:rPr>
        <w:t>), общее содер</w:t>
      </w:r>
      <w:r w:rsidRPr="009C00B2">
        <w:rPr>
          <w:sz w:val="28"/>
          <w:szCs w:val="28"/>
        </w:rPr>
        <w:t xml:space="preserve">жание О2 , р50, лактат и др.; </w:t>
      </w:r>
      <w:r w:rsidR="00797A53" w:rsidRPr="009C00B2">
        <w:rPr>
          <w:sz w:val="28"/>
          <w:szCs w:val="28"/>
        </w:rPr>
        <w:t>показатели кислотно-основного состояния (КОС</w:t>
      </w:r>
      <w:r w:rsidRPr="009C00B2">
        <w:rPr>
          <w:sz w:val="28"/>
          <w:szCs w:val="28"/>
        </w:rPr>
        <w:t xml:space="preserve">): рН, рСО2 , НСО3 , BE и др.;  глюкоза;  мочевина и </w:t>
      </w:r>
      <w:proofErr w:type="spellStart"/>
      <w:r w:rsidRPr="009C00B2">
        <w:rPr>
          <w:sz w:val="28"/>
          <w:szCs w:val="28"/>
        </w:rPr>
        <w:t>креатинин</w:t>
      </w:r>
      <w:proofErr w:type="spellEnd"/>
      <w:r w:rsidRPr="009C00B2">
        <w:rPr>
          <w:sz w:val="28"/>
          <w:szCs w:val="28"/>
        </w:rPr>
        <w:t>; ·</w:t>
      </w:r>
      <w:r w:rsidR="00797A53" w:rsidRPr="009C00B2">
        <w:rPr>
          <w:sz w:val="28"/>
          <w:szCs w:val="28"/>
        </w:rPr>
        <w:t>параметры водно-электролитного обмена (калий, натрий, кальций, магний, хлор и др.); показатели гемостаза (АЧТВ, ПВ, МНО, фибриноген, количество тромбоцитов и их функциональ</w:t>
      </w:r>
      <w:r w:rsidRPr="009C00B2">
        <w:rPr>
          <w:sz w:val="28"/>
          <w:szCs w:val="28"/>
        </w:rPr>
        <w:t>ные свойства, D-</w:t>
      </w:r>
      <w:proofErr w:type="spellStart"/>
      <w:r w:rsidRPr="009C00B2">
        <w:rPr>
          <w:sz w:val="28"/>
          <w:szCs w:val="28"/>
        </w:rPr>
        <w:t>димеры</w:t>
      </w:r>
      <w:proofErr w:type="spellEnd"/>
      <w:r w:rsidRPr="009C00B2">
        <w:rPr>
          <w:sz w:val="28"/>
          <w:szCs w:val="28"/>
        </w:rPr>
        <w:t xml:space="preserve"> и др.);</w:t>
      </w:r>
      <w:r w:rsidR="00797A53" w:rsidRPr="009C00B2">
        <w:rPr>
          <w:sz w:val="28"/>
          <w:szCs w:val="28"/>
        </w:rPr>
        <w:t xml:space="preserve"> группы крови по системе АВ0 и резус-принадлежность</w:t>
      </w:r>
    </w:p>
    <w:p w:rsidR="002B5A48" w:rsidRPr="009C00B2" w:rsidRDefault="0055420E" w:rsidP="00C316BD">
      <w:pPr>
        <w:pStyle w:val="a5"/>
        <w:numPr>
          <w:ilvl w:val="0"/>
          <w:numId w:val="1"/>
        </w:numPr>
        <w:tabs>
          <w:tab w:val="left" w:pos="604"/>
        </w:tabs>
        <w:ind w:left="603" w:right="642" w:hanging="495"/>
        <w:rPr>
          <w:sz w:val="28"/>
        </w:rPr>
      </w:pPr>
      <w:r w:rsidRPr="009C00B2">
        <w:rPr>
          <w:sz w:val="28"/>
        </w:rPr>
        <w:t>Аллергия.</w:t>
      </w:r>
      <w:r w:rsidRPr="009C00B2">
        <w:rPr>
          <w:spacing w:val="-7"/>
          <w:sz w:val="28"/>
        </w:rPr>
        <w:t xml:space="preserve"> </w:t>
      </w:r>
      <w:r w:rsidRPr="009C00B2">
        <w:rPr>
          <w:sz w:val="28"/>
        </w:rPr>
        <w:t>Методы</w:t>
      </w:r>
      <w:r w:rsidRPr="009C00B2">
        <w:rPr>
          <w:spacing w:val="-9"/>
          <w:sz w:val="28"/>
        </w:rPr>
        <w:t xml:space="preserve"> </w:t>
      </w:r>
      <w:r w:rsidRPr="009C00B2">
        <w:rPr>
          <w:sz w:val="28"/>
        </w:rPr>
        <w:t>диагностики.</w:t>
      </w:r>
    </w:p>
    <w:p w:rsidR="009C00B2" w:rsidRPr="009C00B2" w:rsidRDefault="009C00B2" w:rsidP="00C316BD">
      <w:pPr>
        <w:widowControl/>
        <w:autoSpaceDE/>
        <w:autoSpaceDN/>
        <w:spacing w:before="100" w:beforeAutospacing="1" w:after="100" w:afterAutospacing="1"/>
        <w:ind w:right="642" w:firstLine="108"/>
        <w:jc w:val="both"/>
        <w:rPr>
          <w:sz w:val="28"/>
          <w:szCs w:val="28"/>
          <w:lang w:eastAsia="ru-RU"/>
        </w:rPr>
      </w:pPr>
      <w:r w:rsidRPr="009C00B2">
        <w:rPr>
          <w:sz w:val="28"/>
          <w:szCs w:val="28"/>
          <w:lang w:eastAsia="ru-RU"/>
        </w:rPr>
        <w:t xml:space="preserve">Методы </w:t>
      </w:r>
      <w:proofErr w:type="spellStart"/>
      <w:r w:rsidRPr="009C00B2">
        <w:rPr>
          <w:sz w:val="28"/>
          <w:szCs w:val="28"/>
          <w:lang w:eastAsia="ru-RU"/>
        </w:rPr>
        <w:t>аллергологической</w:t>
      </w:r>
      <w:proofErr w:type="spellEnd"/>
      <w:r w:rsidRPr="009C00B2">
        <w:rPr>
          <w:sz w:val="28"/>
          <w:szCs w:val="28"/>
          <w:lang w:eastAsia="ru-RU"/>
        </w:rPr>
        <w:t xml:space="preserve"> диагностики позволяют выявить у больного наличие аллергии на тот или иной аллерген. Специфическое </w:t>
      </w:r>
      <w:proofErr w:type="spellStart"/>
      <w:r w:rsidRPr="009C00B2">
        <w:rPr>
          <w:sz w:val="28"/>
          <w:szCs w:val="28"/>
          <w:lang w:eastAsia="ru-RU"/>
        </w:rPr>
        <w:t>аллергологическое</w:t>
      </w:r>
      <w:proofErr w:type="spellEnd"/>
      <w:r w:rsidRPr="009C00B2">
        <w:rPr>
          <w:sz w:val="28"/>
          <w:szCs w:val="28"/>
          <w:lang w:eastAsia="ru-RU"/>
        </w:rPr>
        <w:t xml:space="preserve"> обследование проводится только врачом-аллергологом в период ремиссии заболевания.</w:t>
      </w:r>
    </w:p>
    <w:p w:rsidR="009C00B2" w:rsidRPr="009C00B2" w:rsidRDefault="009C00B2" w:rsidP="00C316BD">
      <w:pPr>
        <w:widowControl/>
        <w:autoSpaceDE/>
        <w:autoSpaceDN/>
        <w:spacing w:before="100" w:beforeAutospacing="1" w:after="100" w:afterAutospacing="1"/>
        <w:ind w:right="642" w:firstLine="108"/>
        <w:jc w:val="both"/>
        <w:rPr>
          <w:sz w:val="28"/>
          <w:szCs w:val="28"/>
          <w:lang w:eastAsia="ru-RU"/>
        </w:rPr>
      </w:pPr>
      <w:proofErr w:type="spellStart"/>
      <w:r w:rsidRPr="009C00B2">
        <w:rPr>
          <w:sz w:val="28"/>
          <w:szCs w:val="28"/>
          <w:lang w:eastAsia="ru-RU"/>
        </w:rPr>
        <w:t>Аллергологическое</w:t>
      </w:r>
      <w:proofErr w:type="spellEnd"/>
      <w:r w:rsidRPr="009C00B2">
        <w:rPr>
          <w:sz w:val="28"/>
          <w:szCs w:val="28"/>
          <w:lang w:eastAsia="ru-RU"/>
        </w:rPr>
        <w:t xml:space="preserve"> обследование включает 2 вида методов:</w:t>
      </w:r>
    </w:p>
    <w:p w:rsidR="009C00B2" w:rsidRPr="009C00B2" w:rsidRDefault="009C00B2" w:rsidP="00C316BD">
      <w:pPr>
        <w:widowControl/>
        <w:numPr>
          <w:ilvl w:val="0"/>
          <w:numId w:val="14"/>
        </w:numPr>
        <w:autoSpaceDE/>
        <w:autoSpaceDN/>
        <w:spacing w:before="100" w:beforeAutospacing="1" w:after="100" w:afterAutospacing="1"/>
        <w:ind w:right="642"/>
        <w:jc w:val="both"/>
        <w:rPr>
          <w:sz w:val="28"/>
          <w:szCs w:val="28"/>
          <w:lang w:eastAsia="ru-RU"/>
        </w:rPr>
      </w:pPr>
      <w:r w:rsidRPr="009C00B2">
        <w:rPr>
          <w:sz w:val="28"/>
          <w:szCs w:val="28"/>
          <w:lang w:eastAsia="ru-RU"/>
        </w:rPr>
        <w:t>провокационные тесты на больном;</w:t>
      </w:r>
    </w:p>
    <w:p w:rsidR="009C00B2" w:rsidRPr="009C00B2" w:rsidRDefault="009C00B2" w:rsidP="00C316BD">
      <w:pPr>
        <w:widowControl/>
        <w:numPr>
          <w:ilvl w:val="0"/>
          <w:numId w:val="14"/>
        </w:numPr>
        <w:autoSpaceDE/>
        <w:autoSpaceDN/>
        <w:spacing w:before="100" w:beforeAutospacing="1" w:after="100" w:afterAutospacing="1"/>
        <w:ind w:right="642"/>
        <w:jc w:val="both"/>
        <w:rPr>
          <w:sz w:val="28"/>
          <w:szCs w:val="28"/>
          <w:lang w:eastAsia="ru-RU"/>
        </w:rPr>
      </w:pPr>
      <w:r w:rsidRPr="009C00B2">
        <w:rPr>
          <w:sz w:val="28"/>
          <w:szCs w:val="28"/>
          <w:lang w:eastAsia="ru-RU"/>
        </w:rPr>
        <w:t>лабораторные методы.</w:t>
      </w:r>
    </w:p>
    <w:p w:rsidR="009C00B2" w:rsidRPr="009C00B2" w:rsidRDefault="009C00B2" w:rsidP="00C316BD">
      <w:pPr>
        <w:widowControl/>
        <w:autoSpaceDE/>
        <w:autoSpaceDN/>
        <w:spacing w:before="100" w:beforeAutospacing="1" w:after="100" w:afterAutospacing="1"/>
        <w:ind w:right="642"/>
        <w:jc w:val="both"/>
        <w:rPr>
          <w:sz w:val="28"/>
          <w:szCs w:val="28"/>
          <w:lang w:eastAsia="ru-RU"/>
        </w:rPr>
      </w:pPr>
      <w:r w:rsidRPr="009C00B2">
        <w:rPr>
          <w:sz w:val="28"/>
          <w:szCs w:val="28"/>
          <w:lang w:eastAsia="ru-RU"/>
        </w:rPr>
        <w:t xml:space="preserve">Провокационные тесты на больном подразумевают введение в организм больного минимальной дозы аллергена с целью провокации проявлений аллергической реакции. Проведение этих тестов опасно, может привести к развитию тяжелых, а порой и смертельных проявлений аллергии (шок, отек </w:t>
      </w:r>
      <w:proofErr w:type="spellStart"/>
      <w:r w:rsidRPr="009C00B2">
        <w:rPr>
          <w:sz w:val="28"/>
          <w:szCs w:val="28"/>
          <w:lang w:eastAsia="ru-RU"/>
        </w:rPr>
        <w:t>Квинке</w:t>
      </w:r>
      <w:proofErr w:type="spellEnd"/>
      <w:r w:rsidRPr="009C00B2">
        <w:rPr>
          <w:sz w:val="28"/>
          <w:szCs w:val="28"/>
          <w:lang w:eastAsia="ru-RU"/>
        </w:rPr>
        <w:t>, приступ бронхиальной астмы). Поэтому такие исследования проводит врач – аллерголог совместно со средним медработником. Во время исследования состояние больного постоянно контролируется (АД, лихорадка, аускультация сердца и легких и др.).</w:t>
      </w:r>
    </w:p>
    <w:p w:rsidR="009C00B2" w:rsidRPr="009C00B2" w:rsidRDefault="009C00B2" w:rsidP="00C316BD">
      <w:pPr>
        <w:tabs>
          <w:tab w:val="left" w:pos="604"/>
        </w:tabs>
        <w:ind w:right="642"/>
        <w:jc w:val="both"/>
        <w:rPr>
          <w:sz w:val="28"/>
          <w:szCs w:val="28"/>
        </w:rPr>
      </w:pPr>
      <w:r w:rsidRPr="009C00B2">
        <w:rPr>
          <w:sz w:val="28"/>
          <w:szCs w:val="28"/>
        </w:rPr>
        <w:t xml:space="preserve">Лабораторные тесты основаны на определении в крови специфических к аллергену антител, на реакциях гемагглютинации, </w:t>
      </w:r>
      <w:proofErr w:type="spellStart"/>
      <w:r w:rsidRPr="009C00B2">
        <w:rPr>
          <w:sz w:val="28"/>
          <w:szCs w:val="28"/>
        </w:rPr>
        <w:t>дегрануляции</w:t>
      </w:r>
      <w:proofErr w:type="spellEnd"/>
      <w:r w:rsidRPr="009C00B2">
        <w:rPr>
          <w:sz w:val="28"/>
          <w:szCs w:val="28"/>
        </w:rPr>
        <w:t xml:space="preserve"> базофилов и тучных клеток, на тестах связывания антител.</w:t>
      </w:r>
    </w:p>
    <w:sectPr w:rsidR="009C00B2" w:rsidRPr="009C00B2" w:rsidSect="00C316BD">
      <w:pgSz w:w="11910" w:h="16840"/>
      <w:pgMar w:top="2380" w:right="40" w:bottom="709" w:left="880" w:header="114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5F" w:rsidRDefault="00DA595F">
      <w:r>
        <w:separator/>
      </w:r>
    </w:p>
  </w:endnote>
  <w:endnote w:type="continuationSeparator" w:id="0">
    <w:p w:rsidR="00DA595F" w:rsidRDefault="00DA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5F" w:rsidRDefault="00DA595F">
      <w:r>
        <w:separator/>
      </w:r>
    </w:p>
  </w:footnote>
  <w:footnote w:type="continuationSeparator" w:id="0">
    <w:p w:rsidR="00DA595F" w:rsidRDefault="00DA59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48" w:rsidRDefault="00DA595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07.65pt;margin-top:56.2pt;width:222.3pt;height:17.45pt;z-index:-15789568;mso-position-horizontal-relative:page;mso-position-vertical-relative:page" filled="f" stroked="f">
          <v:textbox style="mso-next-textbox:#_x0000_s2050" inset="0,0,0,0">
            <w:txbxContent>
              <w:p w:rsidR="002B5A48" w:rsidRDefault="0055420E">
                <w:pPr>
                  <w:spacing w:before="6"/>
                  <w:ind w:left="20"/>
                  <w:rPr>
                    <w:b/>
                    <w:sz w:val="28"/>
                  </w:rPr>
                </w:pPr>
                <w:r>
                  <w:rPr>
                    <w:b/>
                    <w:sz w:val="28"/>
                  </w:rPr>
                  <w:t>Медико-биологический</w:t>
                </w:r>
                <w:r>
                  <w:rPr>
                    <w:b/>
                    <w:spacing w:val="-14"/>
                    <w:sz w:val="28"/>
                  </w:rPr>
                  <w:t xml:space="preserve"> </w:t>
                </w:r>
                <w:r>
                  <w:rPr>
                    <w:b/>
                    <w:sz w:val="28"/>
                  </w:rPr>
                  <w:t>факультет</w:t>
                </w:r>
              </w:p>
            </w:txbxContent>
          </v:textbox>
          <w10:wrap anchorx="page" anchory="page"/>
        </v:shape>
      </w:pict>
    </w:r>
    <w:r>
      <w:pict>
        <v:shape id="_x0000_s2049" type="#_x0000_t202" style="position:absolute;margin-left:75.1pt;margin-top:84.8pt;width:451.8pt;height:35.9pt;z-index:-15789056;mso-position-horizontal-relative:page;mso-position-vertical-relative:page" filled="f" stroked="f">
          <v:textbox style="mso-next-textbox:#_x0000_s2049" inset="0,0,0,0">
            <w:txbxContent>
              <w:p w:rsidR="002B5A48" w:rsidRDefault="0055420E">
                <w:pPr>
                  <w:spacing w:before="2" w:line="276" w:lineRule="auto"/>
                  <w:ind w:left="582" w:hanging="563"/>
                  <w:rPr>
                    <w:b/>
                    <w:sz w:val="28"/>
                  </w:rPr>
                </w:pPr>
                <w:r>
                  <w:rPr>
                    <w:b/>
                    <w:sz w:val="28"/>
                  </w:rPr>
                  <w:t>Дисциплина:</w:t>
                </w:r>
                <w:r>
                  <w:rPr>
                    <w:b/>
                    <w:spacing w:val="-6"/>
                    <w:sz w:val="28"/>
                  </w:rPr>
                  <w:t xml:space="preserve"> </w:t>
                </w:r>
                <w:r>
                  <w:rPr>
                    <w:b/>
                    <w:sz w:val="28"/>
                  </w:rPr>
                  <w:t>«Клиническая</w:t>
                </w:r>
                <w:r>
                  <w:rPr>
                    <w:b/>
                    <w:spacing w:val="-7"/>
                    <w:sz w:val="28"/>
                  </w:rPr>
                  <w:t xml:space="preserve"> </w:t>
                </w:r>
                <w:r>
                  <w:rPr>
                    <w:b/>
                    <w:sz w:val="28"/>
                  </w:rPr>
                  <w:t>лабораторная</w:t>
                </w:r>
                <w:r>
                  <w:rPr>
                    <w:b/>
                    <w:spacing w:val="-8"/>
                    <w:sz w:val="28"/>
                  </w:rPr>
                  <w:t xml:space="preserve"> </w:t>
                </w:r>
                <w:r>
                  <w:rPr>
                    <w:b/>
                    <w:sz w:val="28"/>
                  </w:rPr>
                  <w:t>диагностика:</w:t>
                </w:r>
                <w:r>
                  <w:rPr>
                    <w:b/>
                    <w:spacing w:val="-7"/>
                    <w:sz w:val="28"/>
                  </w:rPr>
                  <w:t xml:space="preserve"> </w:t>
                </w:r>
                <w:r>
                  <w:rPr>
                    <w:b/>
                    <w:sz w:val="28"/>
                  </w:rPr>
                  <w:t>лабораторная</w:t>
                </w:r>
                <w:r>
                  <w:rPr>
                    <w:b/>
                    <w:spacing w:val="-67"/>
                    <w:sz w:val="28"/>
                  </w:rPr>
                  <w:t xml:space="preserve"> </w:t>
                </w:r>
                <w:r>
                  <w:rPr>
                    <w:b/>
                    <w:sz w:val="28"/>
                  </w:rPr>
                  <w:t>аналитика, менеджмент</w:t>
                </w:r>
                <w:r>
                  <w:rPr>
                    <w:b/>
                    <w:spacing w:val="-4"/>
                    <w:sz w:val="28"/>
                  </w:rPr>
                  <w:t xml:space="preserve"> </w:t>
                </w:r>
                <w:r>
                  <w:rPr>
                    <w:b/>
                    <w:sz w:val="28"/>
                  </w:rPr>
                  <w:t>качества,</w:t>
                </w:r>
                <w:r>
                  <w:rPr>
                    <w:b/>
                    <w:spacing w:val="1"/>
                    <w:sz w:val="28"/>
                  </w:rPr>
                  <w:t xml:space="preserve"> </w:t>
                </w:r>
                <w:r>
                  <w:rPr>
                    <w:b/>
                    <w:sz w:val="28"/>
                  </w:rPr>
                  <w:t>клиническая</w:t>
                </w:r>
                <w:r>
                  <w:rPr>
                    <w:b/>
                    <w:spacing w:val="-4"/>
                    <w:sz w:val="28"/>
                  </w:rPr>
                  <w:t xml:space="preserve"> </w:t>
                </w:r>
                <w:r>
                  <w:rPr>
                    <w:b/>
                    <w:sz w:val="28"/>
                  </w:rPr>
                  <w:t>диагностика»</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3E2"/>
    <w:multiLevelType w:val="multilevel"/>
    <w:tmpl w:val="4E8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0693B"/>
    <w:multiLevelType w:val="multilevel"/>
    <w:tmpl w:val="AE50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92F3E"/>
    <w:multiLevelType w:val="multilevel"/>
    <w:tmpl w:val="2208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44C74"/>
    <w:multiLevelType w:val="multilevel"/>
    <w:tmpl w:val="789C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52679"/>
    <w:multiLevelType w:val="multilevel"/>
    <w:tmpl w:val="2EE0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47ED8"/>
    <w:multiLevelType w:val="hybridMultilevel"/>
    <w:tmpl w:val="DDCC69B0"/>
    <w:lvl w:ilvl="0" w:tplc="ECF8700A">
      <w:start w:val="1"/>
      <w:numFmt w:val="decimal"/>
      <w:lvlText w:val="%1."/>
      <w:lvlJc w:val="left"/>
      <w:pPr>
        <w:ind w:left="109" w:hanging="720"/>
      </w:pPr>
      <w:rPr>
        <w:rFonts w:ascii="Times New Roman" w:eastAsia="Times New Roman" w:hAnsi="Times New Roman" w:cs="Times New Roman" w:hint="default"/>
        <w:w w:val="99"/>
        <w:sz w:val="28"/>
        <w:szCs w:val="28"/>
        <w:lang w:val="ru-RU" w:eastAsia="en-US" w:bidi="ar-SA"/>
      </w:rPr>
    </w:lvl>
    <w:lvl w:ilvl="1" w:tplc="AA0E766E">
      <w:numFmt w:val="bullet"/>
      <w:lvlText w:val="•"/>
      <w:lvlJc w:val="left"/>
      <w:pPr>
        <w:ind w:left="1188" w:hanging="720"/>
      </w:pPr>
      <w:rPr>
        <w:rFonts w:hint="default"/>
        <w:lang w:val="ru-RU" w:eastAsia="en-US" w:bidi="ar-SA"/>
      </w:rPr>
    </w:lvl>
    <w:lvl w:ilvl="2" w:tplc="DD40A298">
      <w:numFmt w:val="bullet"/>
      <w:lvlText w:val="•"/>
      <w:lvlJc w:val="left"/>
      <w:pPr>
        <w:ind w:left="2276" w:hanging="720"/>
      </w:pPr>
      <w:rPr>
        <w:rFonts w:hint="default"/>
        <w:lang w:val="ru-RU" w:eastAsia="en-US" w:bidi="ar-SA"/>
      </w:rPr>
    </w:lvl>
    <w:lvl w:ilvl="3" w:tplc="1A64D54E">
      <w:numFmt w:val="bullet"/>
      <w:lvlText w:val="•"/>
      <w:lvlJc w:val="left"/>
      <w:pPr>
        <w:ind w:left="3365" w:hanging="720"/>
      </w:pPr>
      <w:rPr>
        <w:rFonts w:hint="default"/>
        <w:lang w:val="ru-RU" w:eastAsia="en-US" w:bidi="ar-SA"/>
      </w:rPr>
    </w:lvl>
    <w:lvl w:ilvl="4" w:tplc="88269932">
      <w:numFmt w:val="bullet"/>
      <w:lvlText w:val="•"/>
      <w:lvlJc w:val="left"/>
      <w:pPr>
        <w:ind w:left="4453" w:hanging="720"/>
      </w:pPr>
      <w:rPr>
        <w:rFonts w:hint="default"/>
        <w:lang w:val="ru-RU" w:eastAsia="en-US" w:bidi="ar-SA"/>
      </w:rPr>
    </w:lvl>
    <w:lvl w:ilvl="5" w:tplc="AC9A216C">
      <w:numFmt w:val="bullet"/>
      <w:lvlText w:val="•"/>
      <w:lvlJc w:val="left"/>
      <w:pPr>
        <w:ind w:left="5542" w:hanging="720"/>
      </w:pPr>
      <w:rPr>
        <w:rFonts w:hint="default"/>
        <w:lang w:val="ru-RU" w:eastAsia="en-US" w:bidi="ar-SA"/>
      </w:rPr>
    </w:lvl>
    <w:lvl w:ilvl="6" w:tplc="B11CECDA">
      <w:numFmt w:val="bullet"/>
      <w:lvlText w:val="•"/>
      <w:lvlJc w:val="left"/>
      <w:pPr>
        <w:ind w:left="6630" w:hanging="720"/>
      </w:pPr>
      <w:rPr>
        <w:rFonts w:hint="default"/>
        <w:lang w:val="ru-RU" w:eastAsia="en-US" w:bidi="ar-SA"/>
      </w:rPr>
    </w:lvl>
    <w:lvl w:ilvl="7" w:tplc="08D649C6">
      <w:numFmt w:val="bullet"/>
      <w:lvlText w:val="•"/>
      <w:lvlJc w:val="left"/>
      <w:pPr>
        <w:ind w:left="7718" w:hanging="720"/>
      </w:pPr>
      <w:rPr>
        <w:rFonts w:hint="default"/>
        <w:lang w:val="ru-RU" w:eastAsia="en-US" w:bidi="ar-SA"/>
      </w:rPr>
    </w:lvl>
    <w:lvl w:ilvl="8" w:tplc="9D0EBD60">
      <w:numFmt w:val="bullet"/>
      <w:lvlText w:val="•"/>
      <w:lvlJc w:val="left"/>
      <w:pPr>
        <w:ind w:left="8807" w:hanging="720"/>
      </w:pPr>
      <w:rPr>
        <w:rFonts w:hint="default"/>
        <w:lang w:val="ru-RU" w:eastAsia="en-US" w:bidi="ar-SA"/>
      </w:rPr>
    </w:lvl>
  </w:abstractNum>
  <w:abstractNum w:abstractNumId="6" w15:restartNumberingAfterBreak="0">
    <w:nsid w:val="4F2C0963"/>
    <w:multiLevelType w:val="multilevel"/>
    <w:tmpl w:val="B7CE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2A2934"/>
    <w:multiLevelType w:val="multilevel"/>
    <w:tmpl w:val="CB7C0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02F70"/>
    <w:multiLevelType w:val="hybridMultilevel"/>
    <w:tmpl w:val="24DC7E66"/>
    <w:lvl w:ilvl="0" w:tplc="8C0663D2">
      <w:start w:val="1"/>
      <w:numFmt w:val="decimal"/>
      <w:lvlText w:val="%1."/>
      <w:lvlJc w:val="left"/>
      <w:pPr>
        <w:ind w:left="109" w:hanging="586"/>
      </w:pPr>
      <w:rPr>
        <w:rFonts w:ascii="Times New Roman" w:eastAsia="Times New Roman" w:hAnsi="Times New Roman" w:cs="Times New Roman" w:hint="default"/>
        <w:w w:val="99"/>
        <w:sz w:val="28"/>
        <w:szCs w:val="28"/>
        <w:lang w:val="ru-RU" w:eastAsia="en-US" w:bidi="ar-SA"/>
      </w:rPr>
    </w:lvl>
    <w:lvl w:ilvl="1" w:tplc="DA5482AC">
      <w:numFmt w:val="bullet"/>
      <w:lvlText w:val="•"/>
      <w:lvlJc w:val="left"/>
      <w:pPr>
        <w:ind w:left="1188" w:hanging="586"/>
      </w:pPr>
      <w:rPr>
        <w:rFonts w:hint="default"/>
        <w:lang w:val="ru-RU" w:eastAsia="en-US" w:bidi="ar-SA"/>
      </w:rPr>
    </w:lvl>
    <w:lvl w:ilvl="2" w:tplc="86FA8F20">
      <w:numFmt w:val="bullet"/>
      <w:lvlText w:val="•"/>
      <w:lvlJc w:val="left"/>
      <w:pPr>
        <w:ind w:left="2276" w:hanging="586"/>
      </w:pPr>
      <w:rPr>
        <w:rFonts w:hint="default"/>
        <w:lang w:val="ru-RU" w:eastAsia="en-US" w:bidi="ar-SA"/>
      </w:rPr>
    </w:lvl>
    <w:lvl w:ilvl="3" w:tplc="63B47DFE">
      <w:numFmt w:val="bullet"/>
      <w:lvlText w:val="•"/>
      <w:lvlJc w:val="left"/>
      <w:pPr>
        <w:ind w:left="3365" w:hanging="586"/>
      </w:pPr>
      <w:rPr>
        <w:rFonts w:hint="default"/>
        <w:lang w:val="ru-RU" w:eastAsia="en-US" w:bidi="ar-SA"/>
      </w:rPr>
    </w:lvl>
    <w:lvl w:ilvl="4" w:tplc="0624E6FA">
      <w:numFmt w:val="bullet"/>
      <w:lvlText w:val="•"/>
      <w:lvlJc w:val="left"/>
      <w:pPr>
        <w:ind w:left="4453" w:hanging="586"/>
      </w:pPr>
      <w:rPr>
        <w:rFonts w:hint="default"/>
        <w:lang w:val="ru-RU" w:eastAsia="en-US" w:bidi="ar-SA"/>
      </w:rPr>
    </w:lvl>
    <w:lvl w:ilvl="5" w:tplc="8A9645A2">
      <w:numFmt w:val="bullet"/>
      <w:lvlText w:val="•"/>
      <w:lvlJc w:val="left"/>
      <w:pPr>
        <w:ind w:left="5542" w:hanging="586"/>
      </w:pPr>
      <w:rPr>
        <w:rFonts w:hint="default"/>
        <w:lang w:val="ru-RU" w:eastAsia="en-US" w:bidi="ar-SA"/>
      </w:rPr>
    </w:lvl>
    <w:lvl w:ilvl="6" w:tplc="D2443A82">
      <w:numFmt w:val="bullet"/>
      <w:lvlText w:val="•"/>
      <w:lvlJc w:val="left"/>
      <w:pPr>
        <w:ind w:left="6630" w:hanging="586"/>
      </w:pPr>
      <w:rPr>
        <w:rFonts w:hint="default"/>
        <w:lang w:val="ru-RU" w:eastAsia="en-US" w:bidi="ar-SA"/>
      </w:rPr>
    </w:lvl>
    <w:lvl w:ilvl="7" w:tplc="12E4F8B4">
      <w:numFmt w:val="bullet"/>
      <w:lvlText w:val="•"/>
      <w:lvlJc w:val="left"/>
      <w:pPr>
        <w:ind w:left="7718" w:hanging="586"/>
      </w:pPr>
      <w:rPr>
        <w:rFonts w:hint="default"/>
        <w:lang w:val="ru-RU" w:eastAsia="en-US" w:bidi="ar-SA"/>
      </w:rPr>
    </w:lvl>
    <w:lvl w:ilvl="8" w:tplc="9F1208B2">
      <w:numFmt w:val="bullet"/>
      <w:lvlText w:val="•"/>
      <w:lvlJc w:val="left"/>
      <w:pPr>
        <w:ind w:left="8807" w:hanging="586"/>
      </w:pPr>
      <w:rPr>
        <w:rFonts w:hint="default"/>
        <w:lang w:val="ru-RU" w:eastAsia="en-US" w:bidi="ar-SA"/>
      </w:rPr>
    </w:lvl>
  </w:abstractNum>
  <w:abstractNum w:abstractNumId="9" w15:restartNumberingAfterBreak="0">
    <w:nsid w:val="632661DC"/>
    <w:multiLevelType w:val="multilevel"/>
    <w:tmpl w:val="23D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117B3"/>
    <w:multiLevelType w:val="multilevel"/>
    <w:tmpl w:val="CAA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370C8"/>
    <w:multiLevelType w:val="multilevel"/>
    <w:tmpl w:val="042C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7F3AA8"/>
    <w:multiLevelType w:val="hybridMultilevel"/>
    <w:tmpl w:val="FFB8D266"/>
    <w:lvl w:ilvl="0" w:tplc="38F68030">
      <w:start w:val="1"/>
      <w:numFmt w:val="decimal"/>
      <w:lvlText w:val="%1."/>
      <w:lvlJc w:val="left"/>
      <w:pPr>
        <w:ind w:left="109" w:hanging="980"/>
      </w:pPr>
      <w:rPr>
        <w:rFonts w:ascii="Times New Roman" w:eastAsia="Times New Roman" w:hAnsi="Times New Roman" w:cs="Times New Roman" w:hint="default"/>
        <w:w w:val="99"/>
        <w:sz w:val="28"/>
        <w:szCs w:val="28"/>
        <w:lang w:val="ru-RU" w:eastAsia="en-US" w:bidi="ar-SA"/>
      </w:rPr>
    </w:lvl>
    <w:lvl w:ilvl="1" w:tplc="5512EAF4">
      <w:numFmt w:val="bullet"/>
      <w:lvlText w:val="•"/>
      <w:lvlJc w:val="left"/>
      <w:pPr>
        <w:ind w:left="1188" w:hanging="980"/>
      </w:pPr>
      <w:rPr>
        <w:rFonts w:hint="default"/>
        <w:lang w:val="ru-RU" w:eastAsia="en-US" w:bidi="ar-SA"/>
      </w:rPr>
    </w:lvl>
    <w:lvl w:ilvl="2" w:tplc="21AAC734">
      <w:numFmt w:val="bullet"/>
      <w:lvlText w:val="•"/>
      <w:lvlJc w:val="left"/>
      <w:pPr>
        <w:ind w:left="2276" w:hanging="980"/>
      </w:pPr>
      <w:rPr>
        <w:rFonts w:hint="default"/>
        <w:lang w:val="ru-RU" w:eastAsia="en-US" w:bidi="ar-SA"/>
      </w:rPr>
    </w:lvl>
    <w:lvl w:ilvl="3" w:tplc="AB4058CE">
      <w:numFmt w:val="bullet"/>
      <w:lvlText w:val="•"/>
      <w:lvlJc w:val="left"/>
      <w:pPr>
        <w:ind w:left="3365" w:hanging="980"/>
      </w:pPr>
      <w:rPr>
        <w:rFonts w:hint="default"/>
        <w:lang w:val="ru-RU" w:eastAsia="en-US" w:bidi="ar-SA"/>
      </w:rPr>
    </w:lvl>
    <w:lvl w:ilvl="4" w:tplc="457E680E">
      <w:numFmt w:val="bullet"/>
      <w:lvlText w:val="•"/>
      <w:lvlJc w:val="left"/>
      <w:pPr>
        <w:ind w:left="4453" w:hanging="980"/>
      </w:pPr>
      <w:rPr>
        <w:rFonts w:hint="default"/>
        <w:lang w:val="ru-RU" w:eastAsia="en-US" w:bidi="ar-SA"/>
      </w:rPr>
    </w:lvl>
    <w:lvl w:ilvl="5" w:tplc="6A886EF4">
      <w:numFmt w:val="bullet"/>
      <w:lvlText w:val="•"/>
      <w:lvlJc w:val="left"/>
      <w:pPr>
        <w:ind w:left="5542" w:hanging="980"/>
      </w:pPr>
      <w:rPr>
        <w:rFonts w:hint="default"/>
        <w:lang w:val="ru-RU" w:eastAsia="en-US" w:bidi="ar-SA"/>
      </w:rPr>
    </w:lvl>
    <w:lvl w:ilvl="6" w:tplc="019CFBA8">
      <w:numFmt w:val="bullet"/>
      <w:lvlText w:val="•"/>
      <w:lvlJc w:val="left"/>
      <w:pPr>
        <w:ind w:left="6630" w:hanging="980"/>
      </w:pPr>
      <w:rPr>
        <w:rFonts w:hint="default"/>
        <w:lang w:val="ru-RU" w:eastAsia="en-US" w:bidi="ar-SA"/>
      </w:rPr>
    </w:lvl>
    <w:lvl w:ilvl="7" w:tplc="119E210C">
      <w:numFmt w:val="bullet"/>
      <w:lvlText w:val="•"/>
      <w:lvlJc w:val="left"/>
      <w:pPr>
        <w:ind w:left="7718" w:hanging="980"/>
      </w:pPr>
      <w:rPr>
        <w:rFonts w:hint="default"/>
        <w:lang w:val="ru-RU" w:eastAsia="en-US" w:bidi="ar-SA"/>
      </w:rPr>
    </w:lvl>
    <w:lvl w:ilvl="8" w:tplc="55503C52">
      <w:numFmt w:val="bullet"/>
      <w:lvlText w:val="•"/>
      <w:lvlJc w:val="left"/>
      <w:pPr>
        <w:ind w:left="8807" w:hanging="980"/>
      </w:pPr>
      <w:rPr>
        <w:rFonts w:hint="default"/>
        <w:lang w:val="ru-RU" w:eastAsia="en-US" w:bidi="ar-SA"/>
      </w:rPr>
    </w:lvl>
  </w:abstractNum>
  <w:abstractNum w:abstractNumId="13" w15:restartNumberingAfterBreak="0">
    <w:nsid w:val="7C1205A3"/>
    <w:multiLevelType w:val="multilevel"/>
    <w:tmpl w:val="C0A6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5"/>
  </w:num>
  <w:num w:numId="4">
    <w:abstractNumId w:val="4"/>
  </w:num>
  <w:num w:numId="5">
    <w:abstractNumId w:val="9"/>
  </w:num>
  <w:num w:numId="6">
    <w:abstractNumId w:val="6"/>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2"/>
    <w:lvlOverride w:ilvl="0">
      <w:startOverride w:val="1"/>
    </w:lvlOverride>
  </w:num>
  <w:num w:numId="10">
    <w:abstractNumId w:val="0"/>
  </w:num>
  <w:num w:numId="11">
    <w:abstractNumId w:val="1"/>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B5A48"/>
    <w:rsid w:val="0005396A"/>
    <w:rsid w:val="00111589"/>
    <w:rsid w:val="002B5A48"/>
    <w:rsid w:val="00493C10"/>
    <w:rsid w:val="0055420E"/>
    <w:rsid w:val="00797A53"/>
    <w:rsid w:val="00973152"/>
    <w:rsid w:val="009C00B2"/>
    <w:rsid w:val="00C316BD"/>
    <w:rsid w:val="00CB1363"/>
    <w:rsid w:val="00DA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C2E9A3"/>
  <w15:docId w15:val="{D11498D0-35E0-4ABB-8E5E-541DAB26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2"/>
      <w:ind w:left="20" w:hanging="563"/>
    </w:pPr>
    <w:rPr>
      <w:b/>
      <w:bCs/>
      <w:sz w:val="28"/>
      <w:szCs w:val="28"/>
    </w:rPr>
  </w:style>
  <w:style w:type="paragraph" w:styleId="a5">
    <w:name w:val="List Paragraph"/>
    <w:basedOn w:val="a"/>
    <w:uiPriority w:val="1"/>
    <w:qFormat/>
    <w:pPr>
      <w:spacing w:before="200"/>
      <w:ind w:left="109"/>
      <w:jc w:val="both"/>
    </w:pPr>
  </w:style>
  <w:style w:type="paragraph" w:customStyle="1" w:styleId="TableParagraph">
    <w:name w:val="Table Paragraph"/>
    <w:basedOn w:val="a"/>
    <w:uiPriority w:val="1"/>
    <w:qFormat/>
  </w:style>
  <w:style w:type="paragraph" w:styleId="a6">
    <w:name w:val="Normal (Web)"/>
    <w:basedOn w:val="a"/>
    <w:uiPriority w:val="99"/>
    <w:unhideWhenUsed/>
    <w:rsid w:val="00493C10"/>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053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1528">
      <w:bodyDiv w:val="1"/>
      <w:marLeft w:val="0"/>
      <w:marRight w:val="0"/>
      <w:marTop w:val="0"/>
      <w:marBottom w:val="0"/>
      <w:divBdr>
        <w:top w:val="none" w:sz="0" w:space="0" w:color="auto"/>
        <w:left w:val="none" w:sz="0" w:space="0" w:color="auto"/>
        <w:bottom w:val="none" w:sz="0" w:space="0" w:color="auto"/>
        <w:right w:val="none" w:sz="0" w:space="0" w:color="auto"/>
      </w:divBdr>
    </w:div>
    <w:div w:id="273824742">
      <w:bodyDiv w:val="1"/>
      <w:marLeft w:val="0"/>
      <w:marRight w:val="0"/>
      <w:marTop w:val="0"/>
      <w:marBottom w:val="0"/>
      <w:divBdr>
        <w:top w:val="none" w:sz="0" w:space="0" w:color="auto"/>
        <w:left w:val="none" w:sz="0" w:space="0" w:color="auto"/>
        <w:bottom w:val="none" w:sz="0" w:space="0" w:color="auto"/>
        <w:right w:val="none" w:sz="0" w:space="0" w:color="auto"/>
      </w:divBdr>
    </w:div>
    <w:div w:id="420101489">
      <w:bodyDiv w:val="1"/>
      <w:marLeft w:val="0"/>
      <w:marRight w:val="0"/>
      <w:marTop w:val="0"/>
      <w:marBottom w:val="0"/>
      <w:divBdr>
        <w:top w:val="none" w:sz="0" w:space="0" w:color="auto"/>
        <w:left w:val="none" w:sz="0" w:space="0" w:color="auto"/>
        <w:bottom w:val="none" w:sz="0" w:space="0" w:color="auto"/>
        <w:right w:val="none" w:sz="0" w:space="0" w:color="auto"/>
      </w:divBdr>
    </w:div>
    <w:div w:id="464392423">
      <w:bodyDiv w:val="1"/>
      <w:marLeft w:val="0"/>
      <w:marRight w:val="0"/>
      <w:marTop w:val="0"/>
      <w:marBottom w:val="0"/>
      <w:divBdr>
        <w:top w:val="none" w:sz="0" w:space="0" w:color="auto"/>
        <w:left w:val="none" w:sz="0" w:space="0" w:color="auto"/>
        <w:bottom w:val="none" w:sz="0" w:space="0" w:color="auto"/>
        <w:right w:val="none" w:sz="0" w:space="0" w:color="auto"/>
      </w:divBdr>
    </w:div>
    <w:div w:id="623925268">
      <w:bodyDiv w:val="1"/>
      <w:marLeft w:val="0"/>
      <w:marRight w:val="0"/>
      <w:marTop w:val="0"/>
      <w:marBottom w:val="0"/>
      <w:divBdr>
        <w:top w:val="none" w:sz="0" w:space="0" w:color="auto"/>
        <w:left w:val="none" w:sz="0" w:space="0" w:color="auto"/>
        <w:bottom w:val="none" w:sz="0" w:space="0" w:color="auto"/>
        <w:right w:val="none" w:sz="0" w:space="0" w:color="auto"/>
      </w:divBdr>
    </w:div>
    <w:div w:id="878206493">
      <w:bodyDiv w:val="1"/>
      <w:marLeft w:val="0"/>
      <w:marRight w:val="0"/>
      <w:marTop w:val="0"/>
      <w:marBottom w:val="0"/>
      <w:divBdr>
        <w:top w:val="none" w:sz="0" w:space="0" w:color="auto"/>
        <w:left w:val="none" w:sz="0" w:space="0" w:color="auto"/>
        <w:bottom w:val="none" w:sz="0" w:space="0" w:color="auto"/>
        <w:right w:val="none" w:sz="0" w:space="0" w:color="auto"/>
      </w:divBdr>
    </w:div>
    <w:div w:id="899293391">
      <w:bodyDiv w:val="1"/>
      <w:marLeft w:val="0"/>
      <w:marRight w:val="0"/>
      <w:marTop w:val="0"/>
      <w:marBottom w:val="0"/>
      <w:divBdr>
        <w:top w:val="none" w:sz="0" w:space="0" w:color="auto"/>
        <w:left w:val="none" w:sz="0" w:space="0" w:color="auto"/>
        <w:bottom w:val="none" w:sz="0" w:space="0" w:color="auto"/>
        <w:right w:val="none" w:sz="0" w:space="0" w:color="auto"/>
      </w:divBdr>
    </w:div>
    <w:div w:id="905382352">
      <w:bodyDiv w:val="1"/>
      <w:marLeft w:val="0"/>
      <w:marRight w:val="0"/>
      <w:marTop w:val="0"/>
      <w:marBottom w:val="0"/>
      <w:divBdr>
        <w:top w:val="none" w:sz="0" w:space="0" w:color="auto"/>
        <w:left w:val="none" w:sz="0" w:space="0" w:color="auto"/>
        <w:bottom w:val="none" w:sz="0" w:space="0" w:color="auto"/>
        <w:right w:val="none" w:sz="0" w:space="0" w:color="auto"/>
      </w:divBdr>
    </w:div>
    <w:div w:id="1000549228">
      <w:bodyDiv w:val="1"/>
      <w:marLeft w:val="0"/>
      <w:marRight w:val="0"/>
      <w:marTop w:val="0"/>
      <w:marBottom w:val="0"/>
      <w:divBdr>
        <w:top w:val="none" w:sz="0" w:space="0" w:color="auto"/>
        <w:left w:val="none" w:sz="0" w:space="0" w:color="auto"/>
        <w:bottom w:val="none" w:sz="0" w:space="0" w:color="auto"/>
        <w:right w:val="none" w:sz="0" w:space="0" w:color="auto"/>
      </w:divBdr>
    </w:div>
    <w:div w:id="1153333427">
      <w:bodyDiv w:val="1"/>
      <w:marLeft w:val="0"/>
      <w:marRight w:val="0"/>
      <w:marTop w:val="0"/>
      <w:marBottom w:val="0"/>
      <w:divBdr>
        <w:top w:val="none" w:sz="0" w:space="0" w:color="auto"/>
        <w:left w:val="none" w:sz="0" w:space="0" w:color="auto"/>
        <w:bottom w:val="none" w:sz="0" w:space="0" w:color="auto"/>
        <w:right w:val="none" w:sz="0" w:space="0" w:color="auto"/>
      </w:divBdr>
    </w:div>
    <w:div w:id="1464806901">
      <w:bodyDiv w:val="1"/>
      <w:marLeft w:val="0"/>
      <w:marRight w:val="0"/>
      <w:marTop w:val="0"/>
      <w:marBottom w:val="0"/>
      <w:divBdr>
        <w:top w:val="none" w:sz="0" w:space="0" w:color="auto"/>
        <w:left w:val="none" w:sz="0" w:space="0" w:color="auto"/>
        <w:bottom w:val="none" w:sz="0" w:space="0" w:color="auto"/>
        <w:right w:val="none" w:sz="0" w:space="0" w:color="auto"/>
      </w:divBdr>
    </w:div>
    <w:div w:id="1717386981">
      <w:bodyDiv w:val="1"/>
      <w:marLeft w:val="0"/>
      <w:marRight w:val="0"/>
      <w:marTop w:val="0"/>
      <w:marBottom w:val="0"/>
      <w:divBdr>
        <w:top w:val="none" w:sz="0" w:space="0" w:color="auto"/>
        <w:left w:val="none" w:sz="0" w:space="0" w:color="auto"/>
        <w:bottom w:val="none" w:sz="0" w:space="0" w:color="auto"/>
        <w:right w:val="none" w:sz="0" w:space="0" w:color="auto"/>
      </w:divBdr>
    </w:div>
    <w:div w:id="182650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HomeNET</cp:lastModifiedBy>
  <cp:revision>5</cp:revision>
  <dcterms:created xsi:type="dcterms:W3CDTF">2023-01-20T09:35:00Z</dcterms:created>
  <dcterms:modified xsi:type="dcterms:W3CDTF">2023-01-21T07:56:00Z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2016</vt:lpwstr>
  </property>
  <property fmtid="{D5CDD505-2E9C-101B-9397-08002B2CF9AE}" pid="4" name="LastSaved">
    <vt:filetime>2023-01-20T00:00:00Z</vt:filetime>
  </property>
</Properties>
</file>