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D8271" w14:textId="77777777" w:rsidR="002C750B" w:rsidRPr="002C7D07" w:rsidRDefault="002C750B" w:rsidP="002C7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D07">
        <w:rPr>
          <w:rFonts w:ascii="Times New Roman" w:hAnsi="Times New Roman" w:cs="Times New Roman"/>
          <w:b/>
          <w:sz w:val="28"/>
          <w:szCs w:val="28"/>
        </w:rPr>
        <w:t>ФГБОУ ВО «Казанский государственный медицинский университет»</w:t>
      </w:r>
    </w:p>
    <w:p w14:paraId="4612097C" w14:textId="77777777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FD79C9" wp14:editId="0035FF2C">
            <wp:simplePos x="0" y="0"/>
            <wp:positionH relativeFrom="column">
              <wp:posOffset>4690110</wp:posOffset>
            </wp:positionH>
            <wp:positionV relativeFrom="paragraph">
              <wp:posOffset>107315</wp:posOffset>
            </wp:positionV>
            <wp:extent cx="1155162" cy="115252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0I9V43cI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62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D07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РФ</w:t>
      </w:r>
    </w:p>
    <w:p w14:paraId="3D02AB32" w14:textId="77777777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6E6C24" w14:textId="77777777" w:rsidR="00586BE4" w:rsidRPr="002C7D07" w:rsidRDefault="00586BE4" w:rsidP="002C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3765C9" w14:textId="77777777" w:rsidR="002C750B" w:rsidRPr="002C7D07" w:rsidRDefault="002C750B" w:rsidP="002C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Кафедра иностранных языков</w:t>
      </w:r>
    </w:p>
    <w:p w14:paraId="0D48BF84" w14:textId="77777777" w:rsidR="002C750B" w:rsidRPr="002C7D07" w:rsidRDefault="002C750B" w:rsidP="002C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E7E938" w14:textId="77777777" w:rsidR="00B36760" w:rsidRPr="002C7D07" w:rsidRDefault="00B36760" w:rsidP="002C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ПИСЬМО</w:t>
      </w:r>
    </w:p>
    <w:p w14:paraId="6DEAE102" w14:textId="77777777" w:rsidR="00B65C42" w:rsidRPr="002C7D07" w:rsidRDefault="00B65C42" w:rsidP="00B53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6F77F" w14:textId="77777777" w:rsidR="00B36760" w:rsidRPr="002C7D07" w:rsidRDefault="00B36760" w:rsidP="00B53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7A11A105" w14:textId="5BD89587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="00DD7100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90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I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Всероссийская научно-практическая конференция с международным участием</w:t>
      </w:r>
    </w:p>
    <w:p w14:paraId="115B2D83" w14:textId="77777777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«Традиции и инновации в преподавании иностранного языка»</w:t>
      </w:r>
    </w:p>
    <w:p w14:paraId="71EDB542" w14:textId="77777777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4F876F" w14:textId="3063F7CD" w:rsidR="002C750B" w:rsidRPr="002C7D07" w:rsidRDefault="0090459A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81097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июня</w:t>
      </w:r>
      <w:r w:rsidR="002C750B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Pr="007B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C750B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14:paraId="510B7AE0" w14:textId="77777777" w:rsidR="002C750B" w:rsidRPr="002C7D07" w:rsidRDefault="002C750B" w:rsidP="002C7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5BD24" w14:textId="77777777" w:rsidR="002C750B" w:rsidRPr="002C7D07" w:rsidRDefault="002C750B" w:rsidP="002C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D07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7FE5D8C7" w14:textId="06262DFF" w:rsidR="002C750B" w:rsidRPr="002C7D07" w:rsidRDefault="002C750B" w:rsidP="002C750B">
      <w:pPr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Pr="002C7D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</w:t>
      </w:r>
      <w:r w:rsidR="00DD7100" w:rsidRPr="00252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="00904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ru-RU"/>
        </w:rPr>
        <w:t>I</w:t>
      </w:r>
      <w:r w:rsidRPr="002C7D07">
        <w:rPr>
          <w:rFonts w:ascii="Times New Roman" w:hAnsi="Times New Roman" w:cs="Times New Roman"/>
          <w:sz w:val="28"/>
          <w:szCs w:val="28"/>
        </w:rPr>
        <w:t xml:space="preserve"> Всероссийской научно-методической конференции с международным участием</w:t>
      </w:r>
      <w:r w:rsidRPr="002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«Традиции и инновации в преподавании иностранного языка».</w:t>
      </w:r>
    </w:p>
    <w:p w14:paraId="2FBA4E2B" w14:textId="77777777" w:rsidR="00B36760" w:rsidRPr="002C7D07" w:rsidRDefault="00B36760" w:rsidP="007B45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Планируется работа следующих секций: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27"/>
      </w:tblGrid>
      <w:tr w:rsidR="00B53BC5" w:rsidRPr="002C7D07" w14:paraId="4B4C4204" w14:textId="77777777" w:rsidTr="007B45AB">
        <w:trPr>
          <w:trHeight w:val="794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19559579" w14:textId="77777777" w:rsidR="00B53BC5" w:rsidRPr="002C7D07" w:rsidRDefault="00B53BC5" w:rsidP="007B4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1.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7" w:type="dxa"/>
            <w:vAlign w:val="center"/>
          </w:tcPr>
          <w:p w14:paraId="0354123C" w14:textId="4E1FBCDE" w:rsidR="00B53BC5" w:rsidRPr="002C7D07" w:rsidRDefault="00B53BC5" w:rsidP="007B45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Современные педагогические технологии в </w:t>
            </w:r>
            <w:r w:rsidR="00CE3ECD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преподавании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иностранно</w:t>
            </w:r>
            <w:r w:rsidR="00CE3ECD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  <w:r w:rsidR="00CE3ECD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53BC5" w:rsidRPr="002C7D07" w14:paraId="2BF1BE84" w14:textId="77777777" w:rsidTr="007B45AB">
        <w:trPr>
          <w:trHeight w:val="852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478D7277" w14:textId="77777777" w:rsidR="00B53BC5" w:rsidRPr="002C7D07" w:rsidRDefault="00B53BC5" w:rsidP="007B4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2.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7" w:type="dxa"/>
            <w:vAlign w:val="center"/>
          </w:tcPr>
          <w:p w14:paraId="186D1600" w14:textId="77777777" w:rsidR="00B53BC5" w:rsidRPr="002C7D07" w:rsidRDefault="00B53BC5" w:rsidP="007B45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Лингвокультурологический</w:t>
            </w:r>
            <w:proofErr w:type="spellEnd"/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лингвострановедческий аспекты преподавания иностранного языка.</w:t>
            </w:r>
          </w:p>
        </w:tc>
      </w:tr>
      <w:tr w:rsidR="00B53BC5" w:rsidRPr="002C7D07" w14:paraId="41F98657" w14:textId="77777777" w:rsidTr="007B45AB">
        <w:trPr>
          <w:trHeight w:val="836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7426907D" w14:textId="77777777" w:rsidR="00B53BC5" w:rsidRPr="002C7D07" w:rsidRDefault="00B53BC5" w:rsidP="007B4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3.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7" w:type="dxa"/>
            <w:vAlign w:val="center"/>
          </w:tcPr>
          <w:p w14:paraId="0681F0A4" w14:textId="77777777" w:rsidR="00B53BC5" w:rsidRPr="002C7D07" w:rsidRDefault="00B53BC5" w:rsidP="007B45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форм и методов преподавания русского языка иностранным студентам.</w:t>
            </w:r>
          </w:p>
        </w:tc>
      </w:tr>
      <w:tr w:rsidR="00B53BC5" w:rsidRPr="002C7D07" w14:paraId="6E69683C" w14:textId="77777777" w:rsidTr="007B45AB">
        <w:trPr>
          <w:trHeight w:val="564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1CA38B61" w14:textId="77777777" w:rsidR="00B53BC5" w:rsidRPr="002C7D07" w:rsidRDefault="00B53BC5" w:rsidP="007B4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4.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7" w:type="dxa"/>
            <w:vAlign w:val="center"/>
          </w:tcPr>
          <w:p w14:paraId="4926BE90" w14:textId="77777777" w:rsidR="00B53BC5" w:rsidRPr="002C7D07" w:rsidRDefault="00B53BC5" w:rsidP="007B45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формы и методы преподавания латинского языка.</w:t>
            </w:r>
          </w:p>
        </w:tc>
      </w:tr>
      <w:tr w:rsidR="00F4152A" w:rsidRPr="002C7D07" w14:paraId="332178B1" w14:textId="77777777" w:rsidTr="007B45AB">
        <w:trPr>
          <w:trHeight w:val="546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77C1C592" w14:textId="461052AF" w:rsidR="00F4152A" w:rsidRPr="002C7D07" w:rsidRDefault="00F4152A" w:rsidP="007B45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5.</w:t>
            </w:r>
          </w:p>
        </w:tc>
        <w:tc>
          <w:tcPr>
            <w:tcW w:w="7927" w:type="dxa"/>
            <w:vAlign w:val="center"/>
          </w:tcPr>
          <w:p w14:paraId="5FC56786" w14:textId="37C3D15C" w:rsidR="00F4152A" w:rsidRPr="002C7D07" w:rsidRDefault="00F4152A" w:rsidP="007B45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Филология и переводоведение.</w:t>
            </w:r>
          </w:p>
        </w:tc>
      </w:tr>
    </w:tbl>
    <w:p w14:paraId="5CD0C267" w14:textId="77777777" w:rsidR="00B53BC5" w:rsidRPr="002C7D07" w:rsidRDefault="00B53BC5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EC5F4" w14:textId="5E7FE3DC" w:rsidR="002C750B" w:rsidRPr="00BB3310" w:rsidRDefault="002C750B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b/>
          <w:bCs/>
          <w:sz w:val="28"/>
          <w:szCs w:val="28"/>
        </w:rPr>
        <w:t>Форма участия в конференции заочная</w:t>
      </w:r>
      <w:r w:rsidR="00BB3310">
        <w:rPr>
          <w:rFonts w:ascii="Times New Roman" w:hAnsi="Times New Roman" w:cs="Times New Roman"/>
          <w:sz w:val="28"/>
          <w:szCs w:val="28"/>
        </w:rPr>
        <w:t>.</w:t>
      </w:r>
    </w:p>
    <w:p w14:paraId="237F8EDE" w14:textId="77777777" w:rsidR="00D02907" w:rsidRPr="002C7D07" w:rsidRDefault="00D02907" w:rsidP="00D02907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6F9899CF" w14:textId="67BC4247" w:rsidR="00D02907" w:rsidRPr="002C7D07" w:rsidRDefault="002C750B" w:rsidP="0040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конференции </w:t>
      </w:r>
      <w:r w:rsidRPr="002C7D07">
        <w:rPr>
          <w:rFonts w:ascii="Times New Roman" w:hAnsi="Times New Roman" w:cs="Times New Roman"/>
          <w:i/>
          <w:sz w:val="28"/>
          <w:szCs w:val="28"/>
        </w:rPr>
        <w:t xml:space="preserve">планируется издание </w:t>
      </w:r>
      <w:r w:rsidR="00D02907" w:rsidRPr="002C7D07">
        <w:rPr>
          <w:rFonts w:ascii="Times New Roman" w:hAnsi="Times New Roman" w:cs="Times New Roman"/>
          <w:i/>
          <w:sz w:val="28"/>
          <w:szCs w:val="28"/>
        </w:rPr>
        <w:t xml:space="preserve">электронного </w:t>
      </w:r>
      <w:r w:rsidRPr="002C7D07">
        <w:rPr>
          <w:rFonts w:ascii="Times New Roman" w:hAnsi="Times New Roman" w:cs="Times New Roman"/>
          <w:i/>
          <w:sz w:val="28"/>
          <w:szCs w:val="28"/>
        </w:rPr>
        <w:t>сборника</w:t>
      </w:r>
      <w:r w:rsidRPr="002C7D07">
        <w:rPr>
          <w:rFonts w:ascii="Times New Roman" w:hAnsi="Times New Roman" w:cs="Times New Roman"/>
          <w:sz w:val="28"/>
          <w:szCs w:val="28"/>
        </w:rPr>
        <w:t xml:space="preserve"> </w:t>
      </w:r>
      <w:r w:rsidR="00D02907" w:rsidRPr="002C7D07">
        <w:rPr>
          <w:rFonts w:ascii="Times New Roman" w:hAnsi="Times New Roman" w:cs="Times New Roman"/>
          <w:sz w:val="28"/>
          <w:szCs w:val="28"/>
        </w:rPr>
        <w:t>научных трудов и материалов конференции</w:t>
      </w:r>
      <w:r w:rsidRPr="002C7D07">
        <w:rPr>
          <w:rFonts w:ascii="Times New Roman" w:hAnsi="Times New Roman" w:cs="Times New Roman"/>
          <w:sz w:val="28"/>
          <w:szCs w:val="28"/>
        </w:rPr>
        <w:t xml:space="preserve">, который будет </w:t>
      </w:r>
      <w:r w:rsidRPr="002C7D07">
        <w:rPr>
          <w:rFonts w:ascii="Times New Roman" w:hAnsi="Times New Roman" w:cs="Times New Roman"/>
          <w:i/>
          <w:sz w:val="28"/>
          <w:szCs w:val="28"/>
        </w:rPr>
        <w:t>постатейно размещ</w:t>
      </w:r>
      <w:r w:rsidR="007B04C1" w:rsidRPr="002C7D07">
        <w:rPr>
          <w:rFonts w:ascii="Times New Roman" w:hAnsi="Times New Roman" w:cs="Times New Roman"/>
          <w:i/>
          <w:sz w:val="28"/>
          <w:szCs w:val="28"/>
        </w:rPr>
        <w:t>ё</w:t>
      </w:r>
      <w:r w:rsidRPr="002C7D07">
        <w:rPr>
          <w:rFonts w:ascii="Times New Roman" w:hAnsi="Times New Roman" w:cs="Times New Roman"/>
          <w:i/>
          <w:sz w:val="28"/>
          <w:szCs w:val="28"/>
        </w:rPr>
        <w:t>н в РИНЦ</w:t>
      </w:r>
      <w:r w:rsidR="00E774CB" w:rsidRPr="002C7D07">
        <w:rPr>
          <w:rFonts w:ascii="Times New Roman" w:hAnsi="Times New Roman" w:cs="Times New Roman"/>
          <w:sz w:val="28"/>
          <w:szCs w:val="28"/>
        </w:rPr>
        <w:t>.</w:t>
      </w:r>
    </w:p>
    <w:p w14:paraId="4C519F1F" w14:textId="77777777" w:rsidR="002C750B" w:rsidRPr="002C7D07" w:rsidRDefault="002C750B" w:rsidP="0040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>Рабочие языки конференции: русский, английский.</w:t>
      </w:r>
    </w:p>
    <w:p w14:paraId="72524B17" w14:textId="77777777" w:rsidR="002C750B" w:rsidRPr="002C7D07" w:rsidRDefault="002C750B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17A199" w14:textId="77777777" w:rsidR="00D02907" w:rsidRPr="002C7D07" w:rsidRDefault="00D02907" w:rsidP="00D0290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конференции приглашаются учёные, преподаватели, докторанты, аспиранты, магистранты вузов.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публикации принимаются также работы, выполненные в соавторстве со студентами.</w:t>
      </w:r>
    </w:p>
    <w:p w14:paraId="579F4851" w14:textId="77777777" w:rsidR="00D02907" w:rsidRPr="002C7D07" w:rsidRDefault="00D02907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423C42" w14:textId="39B64541" w:rsidR="00B36760" w:rsidRPr="002C7D07" w:rsidRDefault="00B36760" w:rsidP="00EC5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Требования к представлению материалов:</w:t>
      </w:r>
    </w:p>
    <w:p w14:paraId="7A0E5E0E" w14:textId="77777777" w:rsidR="00D02907" w:rsidRPr="002C7D07" w:rsidRDefault="00D02907" w:rsidP="00EC5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B3420" w14:textId="570C477D" w:rsidR="006A30E1" w:rsidRPr="002C7D07" w:rsidRDefault="00B36760" w:rsidP="00EC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конф</w:t>
      </w:r>
      <w:r w:rsidR="007A7AE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еренции просим </w:t>
      </w:r>
      <w:r w:rsidR="007A7AEA"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581097"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7100"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="008E3F39"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2C750B"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B4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 заявку и статью в электронном виде</w:t>
      </w:r>
      <w:r w:rsidR="006A30E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(текстовый редактор WORD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формат </w:t>
      </w:r>
      <w:proofErr w:type="spellStart"/>
      <w:r w:rsidR="00EC567E" w:rsidRP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567E" w:rsidRP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="00EC567E" w:rsidRP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30E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history="1"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traditsii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innovatsii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80F5F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4B7EF9" w14:textId="77777777" w:rsidR="006A30E1" w:rsidRPr="002C7D07" w:rsidRDefault="00B36760" w:rsidP="00EC56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Статью называть фамилией автора, согласно образцу: </w:t>
      </w:r>
      <w:proofErr w:type="spellStart"/>
      <w:r w:rsidRPr="002C7D07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Иванов_статья</w:t>
      </w:r>
      <w:proofErr w:type="spellEnd"/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14:paraId="7152FE01" w14:textId="77777777" w:rsidR="006A30E1" w:rsidRPr="002C7D07" w:rsidRDefault="00B36760" w:rsidP="00EC56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Заявку необходимо заполнить в электронном виде в </w:t>
      </w: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Word</w:t>
      </w:r>
      <w:r w:rsidR="00B53BC5"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</w:t>
      </w: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назвать фамилией автора, согласно образцу: </w:t>
      </w:r>
      <w:proofErr w:type="spellStart"/>
      <w:r w:rsidRPr="002C7D07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Иванов_заявка</w:t>
      </w:r>
      <w:proofErr w:type="spellEnd"/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B53BC5"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</w:t>
      </w:r>
      <w:r w:rsidR="00B53BC5" w:rsidRPr="002C7D0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Форма заявки представлена в конце документа</w:t>
      </w:r>
      <w:r w:rsidR="00B53BC5"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14:paraId="17E76D9E" w14:textId="20B26A64" w:rsidR="00D66DBD" w:rsidRPr="002C7D07" w:rsidRDefault="00B36760" w:rsidP="00EC56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теме письма необходимо указать: «</w:t>
      </w:r>
      <w:r w:rsidRPr="002C7D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Конференция 20</w:t>
      </w:r>
      <w:r w:rsidR="00B53BC5" w:rsidRPr="002C7D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90459A" w:rsidRPr="00904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465069D" w14:textId="2E0C4D56" w:rsidR="00D02907" w:rsidRPr="002C7D07" w:rsidRDefault="00D02907" w:rsidP="00EC567E">
      <w:pPr>
        <w:tabs>
          <w:tab w:val="left" w:pos="36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отклонения </w:t>
      </w:r>
      <w:r w:rsidR="002C7D07">
        <w:rPr>
          <w:rFonts w:ascii="Times New Roman" w:hAnsi="Times New Roman" w:cs="Times New Roman"/>
          <w:sz w:val="28"/>
          <w:szCs w:val="28"/>
        </w:rPr>
        <w:t>статьи, если: 1) её содержание</w:t>
      </w:r>
      <w:r w:rsidRPr="002C7D07">
        <w:rPr>
          <w:rFonts w:ascii="Times New Roman" w:hAnsi="Times New Roman" w:cs="Times New Roman"/>
          <w:sz w:val="28"/>
          <w:szCs w:val="28"/>
        </w:rPr>
        <w:t xml:space="preserve"> не соответствует заявленной тематике конференции</w:t>
      </w:r>
      <w:r w:rsidR="009B17EE">
        <w:rPr>
          <w:rFonts w:ascii="Times New Roman" w:hAnsi="Times New Roman" w:cs="Times New Roman"/>
          <w:sz w:val="28"/>
          <w:szCs w:val="28"/>
        </w:rPr>
        <w:t>;</w:t>
      </w:r>
      <w:r w:rsidR="002C7D07">
        <w:rPr>
          <w:rFonts w:ascii="Times New Roman" w:hAnsi="Times New Roman" w:cs="Times New Roman"/>
          <w:sz w:val="28"/>
          <w:szCs w:val="28"/>
        </w:rPr>
        <w:t xml:space="preserve"> 2) статья </w:t>
      </w:r>
      <w:r w:rsidR="002C7D07" w:rsidRPr="002C7D07">
        <w:rPr>
          <w:rFonts w:ascii="Times New Roman" w:hAnsi="Times New Roman" w:cs="Times New Roman"/>
          <w:sz w:val="28"/>
          <w:szCs w:val="28"/>
        </w:rPr>
        <w:t>оформлена не по правилам</w:t>
      </w:r>
      <w:r w:rsidR="009B17EE">
        <w:rPr>
          <w:rFonts w:ascii="Times New Roman" w:hAnsi="Times New Roman" w:cs="Times New Roman"/>
          <w:sz w:val="28"/>
          <w:szCs w:val="28"/>
        </w:rPr>
        <w:t>;</w:t>
      </w:r>
      <w:r w:rsidR="002C7D07">
        <w:rPr>
          <w:rFonts w:ascii="Times New Roman" w:hAnsi="Times New Roman" w:cs="Times New Roman"/>
          <w:sz w:val="28"/>
          <w:szCs w:val="28"/>
        </w:rPr>
        <w:t xml:space="preserve"> 3)</w:t>
      </w:r>
      <w:r w:rsidR="002C7D07" w:rsidRPr="002C7D07">
        <w:rPr>
          <w:rFonts w:ascii="Times New Roman" w:hAnsi="Times New Roman" w:cs="Times New Roman"/>
          <w:sz w:val="28"/>
          <w:szCs w:val="28"/>
        </w:rPr>
        <w:t xml:space="preserve"> не имеет достаточной ст</w:t>
      </w:r>
      <w:r w:rsidR="002C7D07">
        <w:rPr>
          <w:rFonts w:ascii="Times New Roman" w:hAnsi="Times New Roman" w:cs="Times New Roman"/>
          <w:sz w:val="28"/>
          <w:szCs w:val="28"/>
        </w:rPr>
        <w:t>епени оригинальности (</w:t>
      </w:r>
      <w:r w:rsidR="002C7D07" w:rsidRPr="002C7D07">
        <w:rPr>
          <w:rFonts w:ascii="Times New Roman" w:hAnsi="Times New Roman" w:cs="Times New Roman"/>
          <w:sz w:val="28"/>
          <w:szCs w:val="28"/>
        </w:rPr>
        <w:t>&lt;75%</w:t>
      </w:r>
      <w:r w:rsidR="002C7D07">
        <w:rPr>
          <w:rFonts w:ascii="Times New Roman" w:hAnsi="Times New Roman" w:cs="Times New Roman"/>
          <w:sz w:val="28"/>
          <w:szCs w:val="28"/>
        </w:rPr>
        <w:t>)</w:t>
      </w:r>
      <w:r w:rsidR="002C7D07" w:rsidRPr="002C7D07">
        <w:rPr>
          <w:rFonts w:ascii="Times New Roman" w:hAnsi="Times New Roman" w:cs="Times New Roman"/>
          <w:sz w:val="28"/>
          <w:szCs w:val="28"/>
        </w:rPr>
        <w:t>.</w:t>
      </w:r>
    </w:p>
    <w:p w14:paraId="52BB8210" w14:textId="77777777" w:rsidR="00B53BC5" w:rsidRPr="002C7D07" w:rsidRDefault="00B36760" w:rsidP="00EC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Контакты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(843)236-99-96 – кафедра иностранных языков; </w:t>
      </w:r>
    </w:p>
    <w:p w14:paraId="7E796F28" w14:textId="04B1C160" w:rsidR="00B53BC5" w:rsidRPr="002C7D07" w:rsidRDefault="006C4F10" w:rsidP="00EC567E">
      <w:pPr>
        <w:shd w:val="clear" w:color="auto" w:fill="FFFFFF"/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адрес: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traditsii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innovatsii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13AA5F73" w14:textId="77777777" w:rsidR="00B36760" w:rsidRPr="002C7D07" w:rsidRDefault="00B36760" w:rsidP="00EC567E">
      <w:pPr>
        <w:shd w:val="clear" w:color="auto" w:fill="FFFFFF"/>
        <w:spacing w:after="0" w:line="240" w:lineRule="auto"/>
        <w:ind w:left="3119" w:hanging="9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420012, Казань, ул. Бутлерова – 49, К</w:t>
      </w:r>
      <w:r w:rsidR="00042FD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азанский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ГМУ, кафедра иностранных языков.</w:t>
      </w:r>
    </w:p>
    <w:p w14:paraId="0A1C7375" w14:textId="77777777" w:rsidR="00D4633F" w:rsidRPr="002C7D07" w:rsidRDefault="00D4633F" w:rsidP="00EC5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69DD29" w14:textId="45202A08" w:rsidR="00D02907" w:rsidRPr="002C7D07" w:rsidRDefault="00CF1540" w:rsidP="00EC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взнос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DD7100"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6C4F10"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Он включает участие в конференции, публикацию материалов и размещение их в РИНЦ.</w:t>
      </w:r>
      <w:r w:rsidR="006C4F1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 на ваше письмо, содержащее заявку </w:t>
      </w:r>
      <w:r w:rsidR="00DD710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статью, поступит информация о способе</w:t>
      </w:r>
      <w:r w:rsidR="006C4F1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</w:t>
      </w:r>
      <w:r w:rsidR="00DD710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C4F1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оплаты.</w:t>
      </w:r>
    </w:p>
    <w:p w14:paraId="4299DA1C" w14:textId="77777777" w:rsidR="00CF1540" w:rsidRPr="002C7D07" w:rsidRDefault="00CF1540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6421E" w14:textId="77777777" w:rsidR="00B36760" w:rsidRPr="002C7D07" w:rsidRDefault="00B36760" w:rsidP="00B53BC5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оформлению материалов:</w:t>
      </w:r>
    </w:p>
    <w:p w14:paraId="3E333E2C" w14:textId="77777777" w:rsidR="00A87826" w:rsidRPr="002C7D07" w:rsidRDefault="00A87826" w:rsidP="00B53BC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EE4E1D5" w14:textId="77777777" w:rsidR="009211CC" w:rsidRPr="002C7D07" w:rsidRDefault="009211CC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Текст представляется в текстовом редакторе </w:t>
      </w:r>
      <w:proofErr w:type="spellStart"/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Word</w:t>
      </w:r>
      <w:proofErr w:type="spellEnd"/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3DB8813F" w14:textId="77777777" w:rsidR="00A87826" w:rsidRPr="002C7D07" w:rsidRDefault="00A87826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нижеперечисленные пункты являются обязательными.</w:t>
      </w:r>
    </w:p>
    <w:p w14:paraId="6A4311B2" w14:textId="77777777" w:rsidR="00A87826" w:rsidRPr="002C7D07" w:rsidRDefault="00A87826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AC244" w14:textId="468CBCB8" w:rsidR="00265B11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доклада печатается 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ЗАГЛАВНЫМИ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буквами без переноса (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="00265B11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рифт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65B1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0BCA"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жирный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– 14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кегль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центру</w:t>
      </w:r>
      <w:r w:rsidR="00265B1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отступ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265B1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межстрочный интервал 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одинарный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нажимаете клавишу «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9CB740E" w14:textId="77777777" w:rsidR="00B53BC5" w:rsidRPr="002C7D07" w:rsidRDefault="00B53BC5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3036A0" w14:textId="2030BE4E" w:rsidR="003A0BCA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располагается 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инициалы и фамилия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рифт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0BCA"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жирный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– 1</w:t>
      </w:r>
      <w:r w:rsidR="00042FD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центру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отступ 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межстрочный интервал – одинарный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нажимаете клавишу «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DAC3D38" w14:textId="77777777" w:rsidR="00B53BC5" w:rsidRPr="002C7D07" w:rsidRDefault="00B53BC5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B53D73" w14:textId="5B1BA22F" w:rsidR="009211CC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указываются 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степень, звание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печата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без переноса (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рифт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1CC" w:rsidRPr="002C7D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курсив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– 1</w:t>
      </w:r>
      <w:r w:rsidR="0090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центру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отступ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межстрочный интервал – одинарный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нажимаете клавишу «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B032FC7" w14:textId="77777777" w:rsidR="00A87826" w:rsidRPr="002C7D07" w:rsidRDefault="00A87826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4CDEAD" w14:textId="075D6D32" w:rsidR="00A87826" w:rsidRPr="00EC567E" w:rsidRDefault="00A87826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hAnsi="Times New Roman" w:cs="Times New Roman"/>
          <w:sz w:val="28"/>
          <w:szCs w:val="28"/>
        </w:rPr>
        <w:t>Далее следует</w:t>
      </w:r>
      <w:r w:rsidR="009D5886" w:rsidRPr="002C7D07">
        <w:rPr>
          <w:rFonts w:ascii="Times New Roman" w:hAnsi="Times New Roman" w:cs="Times New Roman"/>
          <w:sz w:val="28"/>
          <w:szCs w:val="28"/>
        </w:rPr>
        <w:t xml:space="preserve"> город и</w:t>
      </w:r>
      <w:r w:rsidRPr="002C7D07">
        <w:rPr>
          <w:rFonts w:ascii="Times New Roman" w:hAnsi="Times New Roman" w:cs="Times New Roman"/>
          <w:sz w:val="28"/>
          <w:szCs w:val="28"/>
        </w:rPr>
        <w:t xml:space="preserve"> название Вашей организации (без сокращений) на русском языке (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шрифт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C7D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курсив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– 1</w:t>
      </w:r>
      <w:r w:rsidR="007B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выравнивание по центру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отступ – нет, межстрочный интервал – одинарный</w:t>
      </w:r>
      <w:r w:rsidRPr="002C7D07">
        <w:rPr>
          <w:rFonts w:ascii="Times New Roman" w:hAnsi="Times New Roman" w:cs="Times New Roman"/>
          <w:sz w:val="28"/>
          <w:szCs w:val="28"/>
        </w:rPr>
        <w:t>)</w:t>
      </w:r>
      <w:r w:rsidR="00DA68EE" w:rsidRPr="002C7D07">
        <w:rPr>
          <w:rFonts w:ascii="Times New Roman" w:hAnsi="Times New Roman" w:cs="Times New Roman"/>
          <w:sz w:val="28"/>
          <w:szCs w:val="28"/>
        </w:rPr>
        <w:t>.</w:t>
      </w:r>
    </w:p>
    <w:p w14:paraId="4FA42FEA" w14:textId="38C944F3" w:rsidR="00EC567E" w:rsidRPr="00EC567E" w:rsidRDefault="00EC567E" w:rsidP="00EC5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77694" w14:textId="1C66E1A4" w:rsidR="00A87826" w:rsidRPr="00EC567E" w:rsidRDefault="00A87826" w:rsidP="00EC5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Аннотация (не более 500 знаков с пробелами) на русском языке (выравнивание по ширине), шрифт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7D07">
        <w:rPr>
          <w:rFonts w:ascii="Times New Roman" w:hAnsi="Times New Roman" w:cs="Times New Roman"/>
          <w:sz w:val="28"/>
          <w:szCs w:val="28"/>
        </w:rPr>
        <w:t xml:space="preserve"> 14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пт., отступ – 1,25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межстрочный интервал – одинарный.</w:t>
      </w:r>
    </w:p>
    <w:p w14:paraId="31EB0F5F" w14:textId="6153875B" w:rsidR="00EC567E" w:rsidRPr="002C7D07" w:rsidRDefault="00EC567E" w:rsidP="00EC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CDC8A" w14:textId="5C7C8E7D" w:rsidR="00A87826" w:rsidRPr="00EC567E" w:rsidRDefault="00A87826" w:rsidP="00EC5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Ключевые слова (не более 5) на русском языке (выравнивание по ширине), шрифт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7D07">
        <w:rPr>
          <w:rFonts w:ascii="Times New Roman" w:hAnsi="Times New Roman" w:cs="Times New Roman"/>
          <w:sz w:val="28"/>
          <w:szCs w:val="28"/>
        </w:rPr>
        <w:t xml:space="preserve"> 14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пт., отступ – 1,25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межстрочный интервал – одинарный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7348D9" w14:textId="5B9524EF" w:rsidR="00EC567E" w:rsidRPr="002C7D07" w:rsidRDefault="00EC567E" w:rsidP="00EC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56CA1" w14:textId="03B6D3F2" w:rsidR="00B53BC5" w:rsidRPr="00EC567E" w:rsidRDefault="009D5886" w:rsidP="00EC56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Далее следует </w:t>
      </w:r>
      <w:r w:rsidRPr="002C7D07">
        <w:rPr>
          <w:rStyle w:val="ad"/>
          <w:rFonts w:ascii="Times New Roman" w:hAnsi="Times New Roman" w:cs="Times New Roman"/>
          <w:sz w:val="28"/>
          <w:szCs w:val="28"/>
        </w:rPr>
        <w:t>перевод на английский язык</w:t>
      </w:r>
      <w:r w:rsidRPr="002C7D07">
        <w:rPr>
          <w:rFonts w:ascii="Times New Roman" w:hAnsi="Times New Roman" w:cs="Times New Roman"/>
          <w:sz w:val="28"/>
          <w:szCs w:val="28"/>
        </w:rPr>
        <w:t xml:space="preserve"> з</w:t>
      </w:r>
      <w:r w:rsidR="00A87826" w:rsidRPr="002C7D07">
        <w:rPr>
          <w:rFonts w:ascii="Times New Roman" w:hAnsi="Times New Roman" w:cs="Times New Roman"/>
          <w:sz w:val="28"/>
          <w:szCs w:val="28"/>
        </w:rPr>
        <w:t>аглави</w:t>
      </w:r>
      <w:r w:rsidRPr="002C7D07">
        <w:rPr>
          <w:rFonts w:ascii="Times New Roman" w:hAnsi="Times New Roman" w:cs="Times New Roman"/>
          <w:sz w:val="28"/>
          <w:szCs w:val="28"/>
        </w:rPr>
        <w:t>я</w:t>
      </w:r>
      <w:r w:rsidR="00A87826" w:rsidRPr="002C7D07">
        <w:rPr>
          <w:rFonts w:ascii="Times New Roman" w:hAnsi="Times New Roman" w:cs="Times New Roman"/>
          <w:sz w:val="28"/>
          <w:szCs w:val="28"/>
        </w:rPr>
        <w:t>, инициал</w:t>
      </w:r>
      <w:r w:rsidRPr="002C7D07">
        <w:rPr>
          <w:rFonts w:ascii="Times New Roman" w:hAnsi="Times New Roman" w:cs="Times New Roman"/>
          <w:sz w:val="28"/>
          <w:szCs w:val="28"/>
        </w:rPr>
        <w:t>ов</w:t>
      </w:r>
      <w:r w:rsidR="00A87826" w:rsidRPr="002C7D07">
        <w:rPr>
          <w:rFonts w:ascii="Times New Roman" w:hAnsi="Times New Roman" w:cs="Times New Roman"/>
          <w:sz w:val="28"/>
          <w:szCs w:val="28"/>
        </w:rPr>
        <w:t xml:space="preserve"> и фамили</w:t>
      </w:r>
      <w:r w:rsidRPr="002C7D07">
        <w:rPr>
          <w:rFonts w:ascii="Times New Roman" w:hAnsi="Times New Roman" w:cs="Times New Roman"/>
          <w:sz w:val="28"/>
          <w:szCs w:val="28"/>
        </w:rPr>
        <w:t>и</w:t>
      </w:r>
      <w:r w:rsidR="00A87826" w:rsidRPr="002C7D07">
        <w:rPr>
          <w:rFonts w:ascii="Times New Roman" w:hAnsi="Times New Roman" w:cs="Times New Roman"/>
          <w:sz w:val="28"/>
          <w:szCs w:val="28"/>
        </w:rPr>
        <w:t xml:space="preserve"> автора (-</w:t>
      </w:r>
      <w:proofErr w:type="spellStart"/>
      <w:r w:rsidR="00A87826" w:rsidRPr="002C7D0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87826" w:rsidRPr="002C7D07">
        <w:rPr>
          <w:rFonts w:ascii="Times New Roman" w:hAnsi="Times New Roman" w:cs="Times New Roman"/>
          <w:sz w:val="28"/>
          <w:szCs w:val="28"/>
        </w:rPr>
        <w:t xml:space="preserve">), 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звани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7826" w:rsidRPr="002C7D07">
        <w:rPr>
          <w:rFonts w:ascii="Times New Roman" w:hAnsi="Times New Roman" w:cs="Times New Roman"/>
          <w:sz w:val="28"/>
          <w:szCs w:val="28"/>
        </w:rPr>
        <w:t>названи</w:t>
      </w:r>
      <w:r w:rsidRPr="002C7D07">
        <w:rPr>
          <w:rFonts w:ascii="Times New Roman" w:hAnsi="Times New Roman" w:cs="Times New Roman"/>
          <w:sz w:val="28"/>
          <w:szCs w:val="28"/>
        </w:rPr>
        <w:t>я</w:t>
      </w:r>
      <w:r w:rsidR="00A87826" w:rsidRPr="002C7D07">
        <w:rPr>
          <w:rFonts w:ascii="Times New Roman" w:hAnsi="Times New Roman" w:cs="Times New Roman"/>
          <w:sz w:val="28"/>
          <w:szCs w:val="28"/>
        </w:rPr>
        <w:t xml:space="preserve"> Вашей организации (без сокращений)</w:t>
      </w:r>
      <w:r w:rsidRPr="002C7D07">
        <w:rPr>
          <w:rFonts w:ascii="Times New Roman" w:hAnsi="Times New Roman" w:cs="Times New Roman"/>
          <w:sz w:val="28"/>
          <w:szCs w:val="28"/>
        </w:rPr>
        <w:t xml:space="preserve">, </w:t>
      </w:r>
      <w:r w:rsidR="00A87826" w:rsidRPr="002C7D07">
        <w:rPr>
          <w:rFonts w:ascii="Times New Roman" w:hAnsi="Times New Roman" w:cs="Times New Roman"/>
          <w:sz w:val="28"/>
          <w:szCs w:val="28"/>
        </w:rPr>
        <w:t>с соблюдением тех же требований к оформлению, что и на русском языке;</w:t>
      </w:r>
    </w:p>
    <w:p w14:paraId="17EDACB4" w14:textId="747ABE81" w:rsidR="00EC567E" w:rsidRPr="002C7D07" w:rsidRDefault="00EC567E" w:rsidP="00EC5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A535CD" w14:textId="43EFDFC5" w:rsidR="009D5886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печатается весь представляемый текст. 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(Шрифт –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– 14,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Абзац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выравнива</w:t>
      </w:r>
      <w:r w:rsidR="007B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– по ширине, отступ – 1,25,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межстрочный интервал –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полуторный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00DE719" w14:textId="77777777" w:rsidR="009D5886" w:rsidRPr="002C7D07" w:rsidRDefault="009D5886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675399" w14:textId="77777777" w:rsidR="00DC35DC" w:rsidRPr="002C7D07" w:rsidRDefault="009D5886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источники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оформлять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следующему образцу: 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[5, С.256], где первая цифра – порядковый номер издания в списке литературы, вторая – номер страницы цитируемого источника.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статьи нажимаете клавишу 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раза.</w:t>
      </w:r>
    </w:p>
    <w:p w14:paraId="16FEB9D3" w14:textId="77777777" w:rsidR="00B53BC5" w:rsidRPr="002C7D07" w:rsidRDefault="00B53BC5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2B91B2" w14:textId="62814096" w:rsidR="009211CC" w:rsidRPr="002C7D07" w:rsidRDefault="009D5886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hAnsi="Times New Roman" w:cs="Times New Roman"/>
          <w:color w:val="000000"/>
          <w:sz w:val="28"/>
          <w:szCs w:val="28"/>
        </w:rPr>
        <w:t xml:space="preserve">Список литературы приводится в алфавитном порядке в конце статьи, в соответствии с действующим ГОСТом, под заголовком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«Литература»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рифт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жирный, размер – 1</w:t>
      </w:r>
      <w:r w:rsidR="0090459A" w:rsidRPr="0090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выравнивание по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ширине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отступ 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интервал – </w:t>
      </w:r>
      <w:r w:rsidR="007B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одинарный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автоматических постраничных ссылок не допускается.</w:t>
      </w:r>
    </w:p>
    <w:p w14:paraId="33812ACB" w14:textId="77777777" w:rsidR="00B53BC5" w:rsidRPr="002C7D07" w:rsidRDefault="00B53BC5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538496" w14:textId="77777777" w:rsidR="002C750B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</w:t>
      </w:r>
      <w:r w:rsidR="00B65C42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текста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менее 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страниц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формата А4 (210х297). </w:t>
      </w:r>
    </w:p>
    <w:p w14:paraId="08125C57" w14:textId="77777777" w:rsidR="002C750B" w:rsidRPr="002C7D07" w:rsidRDefault="002C750B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D342C" w14:textId="0D6328C5" w:rsidR="00B36760" w:rsidRPr="00EC567E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Поля: слева 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см., справа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см, сверху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см, снизу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41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</w:p>
    <w:p w14:paraId="6ECB2927" w14:textId="77777777" w:rsidR="00EC567E" w:rsidRPr="00EC567E" w:rsidRDefault="00EC567E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5CA8F9" w14:textId="1838EC1E" w:rsidR="00EC567E" w:rsidRPr="002C7D07" w:rsidRDefault="00EC567E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6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Диаграммы следует оформлять в виде рисунков.</w:t>
      </w:r>
    </w:p>
    <w:p w14:paraId="4F774929" w14:textId="1542F510" w:rsidR="00B53BC5" w:rsidRDefault="00B53BC5" w:rsidP="00B53B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3E872F" w14:textId="2E13114F" w:rsidR="00B36760" w:rsidRPr="002C7D07" w:rsidRDefault="00B36760" w:rsidP="002A2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нес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полную ответственность за содержание</w:t>
      </w:r>
      <w:r w:rsidR="00E774CB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статей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отправки материалов по e</w:t>
      </w:r>
      <w:r w:rsidR="0017797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797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 дней Вы получите сообщение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«Материалы получены», в противном случае повторите отправку или позвоните.</w:t>
      </w:r>
    </w:p>
    <w:p w14:paraId="2FD4CF05" w14:textId="77777777" w:rsidR="00042FD2" w:rsidRPr="002C7D07" w:rsidRDefault="00042FD2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6CE75" w14:textId="77777777" w:rsidR="00042FD2" w:rsidRPr="002C7D07" w:rsidRDefault="00042FD2" w:rsidP="00042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>Жд</w:t>
      </w:r>
      <w:r w:rsidR="006A30E1" w:rsidRPr="002C7D07">
        <w:rPr>
          <w:rFonts w:ascii="Times New Roman" w:hAnsi="Times New Roman" w:cs="Times New Roman"/>
          <w:sz w:val="28"/>
          <w:szCs w:val="28"/>
        </w:rPr>
        <w:t>ё</w:t>
      </w:r>
      <w:r w:rsidRPr="002C7D07">
        <w:rPr>
          <w:rFonts w:ascii="Times New Roman" w:hAnsi="Times New Roman" w:cs="Times New Roman"/>
          <w:sz w:val="28"/>
          <w:szCs w:val="28"/>
        </w:rPr>
        <w:t>м Ваших заявок!</w:t>
      </w:r>
    </w:p>
    <w:p w14:paraId="0FFB179A" w14:textId="77777777" w:rsidR="00042FD2" w:rsidRPr="002C7D07" w:rsidRDefault="00042FD2" w:rsidP="00042FD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7D07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14:paraId="2EC53228" w14:textId="14EFD296" w:rsidR="00042FD2" w:rsidRPr="002C7D07" w:rsidRDefault="00042FD2" w:rsidP="00042FD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7D07">
        <w:rPr>
          <w:rFonts w:ascii="Times New Roman" w:hAnsi="Times New Roman" w:cs="Times New Roman"/>
          <w:i/>
          <w:sz w:val="28"/>
          <w:szCs w:val="28"/>
        </w:rPr>
        <w:t>Кафедра иностранных языков Казанского ГМУ</w:t>
      </w:r>
      <w:r w:rsidR="00EC567E">
        <w:rPr>
          <w:rFonts w:ascii="Times New Roman" w:hAnsi="Times New Roman" w:cs="Times New Roman"/>
          <w:i/>
          <w:sz w:val="28"/>
          <w:szCs w:val="28"/>
        </w:rPr>
        <w:t>.</w:t>
      </w:r>
    </w:p>
    <w:p w14:paraId="6689124A" w14:textId="77777777" w:rsidR="00B36760" w:rsidRPr="002C7D07" w:rsidRDefault="00B65C42" w:rsidP="00B65C42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DEEAF6" w:themeFill="accent1" w:themeFillTint="33"/>
          <w:lang w:eastAsia="ru-RU"/>
        </w:rPr>
        <w:lastRenderedPageBreak/>
        <w:t>Пример оформления статьи:</w:t>
      </w:r>
    </w:p>
    <w:p w14:paraId="338F885C" w14:textId="77777777" w:rsidR="00B65C42" w:rsidRPr="002C7D07" w:rsidRDefault="00B65C42" w:rsidP="00B53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6F0558" w14:textId="77777777" w:rsidR="00B36760" w:rsidRPr="002C7D07" w:rsidRDefault="00B36760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КОМПЕТЕНТНОСТНЫЙ ПОДХОД В ОБУЧЕНИИ ИНОСТРАННОМУ ЯЗЫКУ ВЗРОСЛЫХ</w:t>
      </w:r>
    </w:p>
    <w:p w14:paraId="522CC53A" w14:textId="77777777" w:rsidR="00B36760" w:rsidRPr="002C7D07" w:rsidRDefault="00B36760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</w:t>
      </w:r>
      <w:r w:rsidR="00042FD2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 Макарова</w:t>
      </w:r>
    </w:p>
    <w:p w14:paraId="1A972E1F" w14:textId="77777777" w:rsidR="00B36760" w:rsidRPr="0090459A" w:rsidRDefault="00177970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</w:pP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доктор</w:t>
      </w:r>
      <w:r w:rsidR="00B36760"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пед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агог</w:t>
      </w:r>
      <w:r w:rsidR="00B36760"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. наук, доцент, заведующая кафедрой иностранных языков К</w:t>
      </w:r>
      <w:r w:rsidR="009D5886"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азанского ГМУ</w:t>
      </w:r>
    </w:p>
    <w:p w14:paraId="34D10BE4" w14:textId="77777777" w:rsidR="009D5886" w:rsidRPr="0090459A" w:rsidRDefault="009D5886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</w:pP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Казань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  <w:t xml:space="preserve">, 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Казанский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Государственный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Медицинский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Университет</w:t>
      </w:r>
    </w:p>
    <w:p w14:paraId="52C1FF3F" w14:textId="77777777" w:rsidR="00042FD2" w:rsidRPr="002C7D07" w:rsidRDefault="00042FD2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</w:pPr>
    </w:p>
    <w:p w14:paraId="7769F06C" w14:textId="77777777" w:rsidR="00042FD2" w:rsidRPr="002C7D07" w:rsidRDefault="00042FD2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</w:pPr>
      <w:r w:rsidRPr="002C7D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COMPETENCY-BASED APPROACH TO TEACHING ADULTS A FOREIGN LANGUAGE</w:t>
      </w:r>
    </w:p>
    <w:p w14:paraId="36394596" w14:textId="77777777" w:rsidR="00042FD2" w:rsidRPr="002C7D07" w:rsidRDefault="00042FD2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</w:pPr>
      <w:r w:rsidRPr="002C7D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O. Yu. Makarova</w:t>
      </w:r>
    </w:p>
    <w:p w14:paraId="4E2F6A20" w14:textId="77777777" w:rsidR="00042FD2" w:rsidRPr="0090459A" w:rsidRDefault="00042FD2" w:rsidP="007B45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</w:pP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D</w:t>
      </w:r>
      <w:r w:rsidR="006A30E1"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octor of S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cience in Pedagogy, associate professor, head of the department of the foreign languages in Kazan SMU</w:t>
      </w:r>
    </w:p>
    <w:p w14:paraId="0C073747" w14:textId="77777777" w:rsidR="00042FD2" w:rsidRPr="0090459A" w:rsidRDefault="00042FD2" w:rsidP="007B45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Kazan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, 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Kazan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State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Medical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University</w:t>
      </w:r>
    </w:p>
    <w:p w14:paraId="0BE0569E" w14:textId="77777777" w:rsidR="00042FD2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7AB3D" w14:textId="7C36562D" w:rsidR="009D5886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русском языке, не более 500 знаков с пробелами)</w:t>
      </w:r>
      <w:r w:rsidR="00D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2113B4" w14:textId="4B94FC53" w:rsidR="00042FD2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русском языке, не более 5)</w:t>
      </w:r>
      <w:r w:rsidR="00D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FDEAB6" w14:textId="77777777" w:rsidR="00042FD2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20794" w14:textId="2DA0DF49" w:rsidR="00042FD2" w:rsidRPr="00D359DF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Abstract: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(in English)</w:t>
      </w:r>
      <w:r w:rsidR="00D359DF" w:rsidRPr="00D359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6F89B332" w14:textId="0FA2B2EA" w:rsidR="00042FD2" w:rsidRPr="00D359DF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Keywords: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(in English)</w:t>
      </w:r>
      <w:r w:rsidR="00D359DF" w:rsidRPr="00D359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0AC7DE0" w14:textId="77777777" w:rsidR="00042FD2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465C5D4" w14:textId="77777777" w:rsidR="007B1949" w:rsidRPr="002C7D07" w:rsidRDefault="00B36760" w:rsidP="007B4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Текст </w:t>
      </w:r>
      <w:proofErr w:type="spellStart"/>
      <w:r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042FD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177970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177970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</w:p>
    <w:p w14:paraId="0F632C7C" w14:textId="77777777" w:rsidR="007B1949" w:rsidRPr="002C7D07" w:rsidRDefault="007B1949" w:rsidP="007B45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AE5C0C" w14:textId="77777777" w:rsidR="00B36760" w:rsidRPr="002C7D07" w:rsidRDefault="00B36760" w:rsidP="007B4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14:paraId="3E0E31BE" w14:textId="77777777" w:rsidR="006A30E1" w:rsidRPr="002C7D07" w:rsidRDefault="006A30E1" w:rsidP="007B4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729C1" w14:textId="77777777" w:rsidR="009F7932" w:rsidRPr="002C7D07" w:rsidRDefault="009F793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Вербицкий А.А. Контекстное образование в контексте истории педагогической мысли. В сборнике: Антропологическое знание как системообразующий фактор профессионального педагогического образования. Сборник научных статей Международной научно-практической конференции. 2019. С. 26-29.</w:t>
      </w:r>
    </w:p>
    <w:p w14:paraId="5F29A1E2" w14:textId="4E29CEF3" w:rsidR="00B36760" w:rsidRDefault="00B36760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Милорадова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, Н. Г. Психология и </w:t>
      </w:r>
      <w:proofErr w:type="gramStart"/>
      <w:r w:rsidR="009F7932" w:rsidRPr="002C7D07">
        <w:rPr>
          <w:rFonts w:ascii="Times New Roman" w:hAnsi="Times New Roman" w:cs="Times New Roman"/>
          <w:sz w:val="28"/>
          <w:szCs w:val="28"/>
        </w:rPr>
        <w:t>педагогика :</w:t>
      </w:r>
      <w:proofErr w:type="gram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 / Н. Г.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Милорадова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="009F7932" w:rsidRPr="002C7D0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>, 2017. – 341 с.</w:t>
      </w:r>
    </w:p>
    <w:p w14:paraId="34F50D01" w14:textId="3800B934" w:rsidR="0090459A" w:rsidRDefault="0090459A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DD191" w14:textId="08ED5AB5" w:rsidR="0090459A" w:rsidRDefault="0090459A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D799E" w14:textId="43EF6E27" w:rsidR="0090459A" w:rsidRDefault="0090459A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19A25" w14:textId="62635E52" w:rsidR="0090459A" w:rsidRDefault="0090459A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66AAD" w14:textId="77777777" w:rsidR="0090459A" w:rsidRPr="002C7D07" w:rsidRDefault="0090459A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3BCCC" w14:textId="77777777" w:rsidR="002529A2" w:rsidRDefault="002529A2" w:rsidP="00B65C42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4246062" w14:textId="1BDBF070" w:rsidR="00B65C42" w:rsidRPr="002C7D07" w:rsidRDefault="00B65C42" w:rsidP="00B65C42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Анкета-заявка участника конференции</w:t>
      </w:r>
    </w:p>
    <w:p w14:paraId="0292396A" w14:textId="77777777" w:rsidR="00B65C42" w:rsidRPr="002C7D07" w:rsidRDefault="00B65C42" w:rsidP="00B65C42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5C42" w:rsidRPr="002C7D07" w14:paraId="3777D7D6" w14:textId="77777777" w:rsidTr="00544D02">
        <w:trPr>
          <w:trHeight w:val="481"/>
        </w:trPr>
        <w:tc>
          <w:tcPr>
            <w:tcW w:w="4672" w:type="dxa"/>
            <w:vAlign w:val="center"/>
          </w:tcPr>
          <w:p w14:paraId="3EB1589F" w14:textId="6DCE986A" w:rsidR="00B65C42" w:rsidRPr="007B45AB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4673" w:type="dxa"/>
            <w:vAlign w:val="center"/>
          </w:tcPr>
          <w:p w14:paraId="34A19FAF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Николай Петрович</w:t>
            </w:r>
          </w:p>
        </w:tc>
      </w:tr>
      <w:tr w:rsidR="007B45AB" w:rsidRPr="002C7D07" w14:paraId="7B0F2F85" w14:textId="77777777" w:rsidTr="00544D02">
        <w:trPr>
          <w:trHeight w:val="570"/>
        </w:trPr>
        <w:tc>
          <w:tcPr>
            <w:tcW w:w="4672" w:type="dxa"/>
            <w:vAlign w:val="center"/>
          </w:tcPr>
          <w:p w14:paraId="0BA00FBA" w14:textId="29BA037C" w:rsidR="007B45AB" w:rsidRPr="002C7D07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Учёная степень, учёное звание</w:t>
            </w:r>
          </w:p>
        </w:tc>
        <w:tc>
          <w:tcPr>
            <w:tcW w:w="4673" w:type="dxa"/>
            <w:vAlign w:val="center"/>
          </w:tcPr>
          <w:p w14:paraId="16880407" w14:textId="3269F827" w:rsidR="007B45AB" w:rsidRPr="002C7D07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педагогических наук, доцент</w:t>
            </w:r>
          </w:p>
        </w:tc>
      </w:tr>
      <w:tr w:rsidR="007B45AB" w:rsidRPr="002C7D07" w14:paraId="13F6A3A9" w14:textId="77777777" w:rsidTr="007B45AB">
        <w:tc>
          <w:tcPr>
            <w:tcW w:w="4672" w:type="dxa"/>
            <w:vAlign w:val="center"/>
          </w:tcPr>
          <w:p w14:paraId="7F095829" w14:textId="3BD1ADD3" w:rsidR="007B45AB" w:rsidRPr="002C7D07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Официальное наименование организации</w:t>
            </w:r>
          </w:p>
        </w:tc>
        <w:tc>
          <w:tcPr>
            <w:tcW w:w="4673" w:type="dxa"/>
            <w:vAlign w:val="center"/>
          </w:tcPr>
          <w:p w14:paraId="24881767" w14:textId="52BE6130" w:rsidR="007B45AB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ВО 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Казанский ГМУ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Минздрава России</w:t>
            </w:r>
          </w:p>
        </w:tc>
      </w:tr>
      <w:tr w:rsidR="007B45AB" w:rsidRPr="002C7D07" w14:paraId="745F1B45" w14:textId="77777777" w:rsidTr="007B45AB">
        <w:tc>
          <w:tcPr>
            <w:tcW w:w="4672" w:type="dxa"/>
            <w:vAlign w:val="center"/>
          </w:tcPr>
          <w:p w14:paraId="109EFD40" w14:textId="6C73D4CE" w:rsidR="007B45AB" w:rsidRPr="002C7D07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7B45AB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олжность</w:t>
            </w:r>
          </w:p>
        </w:tc>
        <w:tc>
          <w:tcPr>
            <w:tcW w:w="4673" w:type="dxa"/>
            <w:vAlign w:val="center"/>
          </w:tcPr>
          <w:p w14:paraId="3E664483" w14:textId="5BB53BA7" w:rsidR="007B45AB" w:rsidRPr="002C7D07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кафедрой иностранных языков</w:t>
            </w:r>
          </w:p>
        </w:tc>
      </w:tr>
      <w:tr w:rsidR="00B65C42" w:rsidRPr="002C7D07" w14:paraId="4193B226" w14:textId="77777777" w:rsidTr="007B45AB">
        <w:tc>
          <w:tcPr>
            <w:tcW w:w="4672" w:type="dxa"/>
            <w:vAlign w:val="center"/>
          </w:tcPr>
          <w:p w14:paraId="28B2F999" w14:textId="602471F4" w:rsid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  <w:p w14:paraId="7FA6236B" w14:textId="0168B34B" w:rsidR="00B65C42" w:rsidRP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45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английском языке</w:t>
            </w:r>
          </w:p>
        </w:tc>
        <w:tc>
          <w:tcPr>
            <w:tcW w:w="4673" w:type="dxa"/>
            <w:vAlign w:val="center"/>
          </w:tcPr>
          <w:p w14:paraId="23A9BBBB" w14:textId="2642C8A1" w:rsidR="00B65C42" w:rsidRPr="002C7D07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Ivanov</w:t>
            </w:r>
            <w:proofErr w:type="spellEnd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Nikolay</w:t>
            </w:r>
            <w:proofErr w:type="spellEnd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Petrovich</w:t>
            </w:r>
            <w:proofErr w:type="spellEnd"/>
          </w:p>
        </w:tc>
      </w:tr>
      <w:tr w:rsidR="007B45AB" w:rsidRPr="00544D02" w14:paraId="3BDFB94B" w14:textId="77777777" w:rsidTr="007B45AB">
        <w:tc>
          <w:tcPr>
            <w:tcW w:w="4672" w:type="dxa"/>
            <w:vAlign w:val="center"/>
          </w:tcPr>
          <w:p w14:paraId="202404E6" w14:textId="71348989" w:rsid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Учёная степень, учёное звание</w:t>
            </w:r>
          </w:p>
          <w:p w14:paraId="4B185E24" w14:textId="751E22A5" w:rsidR="007B45AB" w:rsidRP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45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английском языке</w:t>
            </w:r>
          </w:p>
        </w:tc>
        <w:tc>
          <w:tcPr>
            <w:tcW w:w="4673" w:type="dxa"/>
            <w:vAlign w:val="center"/>
          </w:tcPr>
          <w:p w14:paraId="00E06718" w14:textId="3A1336D6" w:rsidR="007B45AB" w:rsidRPr="00544D02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Doctor of Pedagogy, </w:t>
            </w:r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Associate Professor</w:t>
            </w:r>
          </w:p>
        </w:tc>
      </w:tr>
      <w:tr w:rsidR="007B45AB" w:rsidRPr="00544D02" w14:paraId="36C4FCDF" w14:textId="77777777" w:rsidTr="007B45AB">
        <w:tc>
          <w:tcPr>
            <w:tcW w:w="4672" w:type="dxa"/>
            <w:vAlign w:val="center"/>
          </w:tcPr>
          <w:p w14:paraId="62580F4B" w14:textId="77777777" w:rsid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Официальное наименование организации</w:t>
            </w:r>
          </w:p>
          <w:p w14:paraId="4ED83288" w14:textId="674FA069" w:rsidR="00544D02" w:rsidRPr="002C7D07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5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английском языке</w:t>
            </w:r>
          </w:p>
        </w:tc>
        <w:tc>
          <w:tcPr>
            <w:tcW w:w="4673" w:type="dxa"/>
            <w:vAlign w:val="center"/>
          </w:tcPr>
          <w:p w14:paraId="57175FD9" w14:textId="5855ADE5" w:rsidR="007B45AB" w:rsidRPr="00544D02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FSBEI HE Kazan SMU</w:t>
            </w:r>
            <w:r w:rsidRPr="00544D02">
              <w:rPr>
                <w:lang w:val="en-US"/>
              </w:rPr>
              <w:t xml:space="preserve"> </w:t>
            </w:r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MOH Russia</w:t>
            </w:r>
            <w:bookmarkStart w:id="0" w:name="_GoBack"/>
            <w:bookmarkEnd w:id="0"/>
          </w:p>
        </w:tc>
      </w:tr>
      <w:tr w:rsidR="00544D02" w:rsidRPr="00544D02" w14:paraId="21344EE4" w14:textId="77777777" w:rsidTr="007B45AB">
        <w:tc>
          <w:tcPr>
            <w:tcW w:w="4672" w:type="dxa"/>
            <w:vAlign w:val="center"/>
          </w:tcPr>
          <w:p w14:paraId="597C62AA" w14:textId="77777777" w:rsidR="00544D02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олжность</w:t>
            </w:r>
          </w:p>
          <w:p w14:paraId="1FCD413A" w14:textId="5A75128C" w:rsidR="00544D02" w:rsidRDefault="00544D02" w:rsidP="00544D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5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английском языке</w:t>
            </w:r>
          </w:p>
        </w:tc>
        <w:tc>
          <w:tcPr>
            <w:tcW w:w="4673" w:type="dxa"/>
            <w:vAlign w:val="center"/>
          </w:tcPr>
          <w:p w14:paraId="204C10FC" w14:textId="25A4775D" w:rsidR="00544D02" w:rsidRPr="00544D02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Head of the department of the foreign languages</w:t>
            </w:r>
          </w:p>
        </w:tc>
      </w:tr>
      <w:tr w:rsidR="007B45AB" w:rsidRPr="002C7D07" w14:paraId="628CBB68" w14:textId="77777777" w:rsidTr="007B45AB">
        <w:tc>
          <w:tcPr>
            <w:tcW w:w="4672" w:type="dxa"/>
            <w:vAlign w:val="center"/>
          </w:tcPr>
          <w:p w14:paraId="16B48B0A" w14:textId="4334CCCE" w:rsidR="007B45AB" w:rsidRPr="002C7D07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номер телефона</w:t>
            </w:r>
          </w:p>
        </w:tc>
        <w:tc>
          <w:tcPr>
            <w:tcW w:w="4673" w:type="dxa"/>
            <w:vAlign w:val="center"/>
          </w:tcPr>
          <w:p w14:paraId="2746CF55" w14:textId="5BA1D7BF" w:rsid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2C7D0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ivanov@mail.ru</w:t>
              </w:r>
            </w:hyperlink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89878555444</w:t>
            </w:r>
          </w:p>
        </w:tc>
      </w:tr>
      <w:tr w:rsidR="002C7D07" w:rsidRPr="002C7D07" w14:paraId="0FCF17CC" w14:textId="77777777" w:rsidTr="007B45AB">
        <w:tc>
          <w:tcPr>
            <w:tcW w:w="4672" w:type="dxa"/>
            <w:vAlign w:val="center"/>
          </w:tcPr>
          <w:p w14:paraId="5C4AE347" w14:textId="134A2EF2" w:rsidR="002C7D07" w:rsidRPr="002C7D07" w:rsidRDefault="002C7D07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SPIN-код и </w:t>
            </w:r>
            <w:proofErr w:type="spellStart"/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AuthorID</w:t>
            </w:r>
            <w:proofErr w:type="spellEnd"/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автора в системе РИНЦ*</w:t>
            </w:r>
          </w:p>
        </w:tc>
        <w:tc>
          <w:tcPr>
            <w:tcW w:w="4673" w:type="dxa"/>
            <w:vAlign w:val="center"/>
          </w:tcPr>
          <w:p w14:paraId="3FFE09E9" w14:textId="77777777" w:rsidR="002C7D07" w:rsidRPr="002C7D07" w:rsidRDefault="002C7D07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5C42" w:rsidRPr="002C7D07" w14:paraId="372A5E94" w14:textId="77777777" w:rsidTr="007B45AB">
        <w:tc>
          <w:tcPr>
            <w:tcW w:w="4672" w:type="dxa"/>
            <w:vAlign w:val="center"/>
          </w:tcPr>
          <w:p w14:paraId="09F06965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4673" w:type="dxa"/>
            <w:vAlign w:val="center"/>
          </w:tcPr>
          <w:p w14:paraId="6707F40C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Сопоставительное изучение пословиц в русском и английском языках</w:t>
            </w:r>
          </w:p>
        </w:tc>
      </w:tr>
      <w:tr w:rsidR="00B65C42" w:rsidRPr="002C7D07" w14:paraId="0116BDD4" w14:textId="77777777" w:rsidTr="007B45AB">
        <w:tc>
          <w:tcPr>
            <w:tcW w:w="4672" w:type="dxa"/>
            <w:vAlign w:val="center"/>
          </w:tcPr>
          <w:p w14:paraId="6F7B3505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секции (см. выше)</w:t>
            </w:r>
          </w:p>
        </w:tc>
        <w:tc>
          <w:tcPr>
            <w:tcW w:w="4673" w:type="dxa"/>
            <w:vAlign w:val="center"/>
          </w:tcPr>
          <w:p w14:paraId="64ADF82D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7ACE5F41" w14:textId="7C9C963B" w:rsidR="00B65C42" w:rsidRPr="002C7D07" w:rsidRDefault="00B65C42" w:rsidP="00B53BC5">
      <w:pPr>
        <w:spacing w:after="0"/>
      </w:pPr>
    </w:p>
    <w:p w14:paraId="4922C37E" w14:textId="138CD01A" w:rsidR="002C7D07" w:rsidRDefault="002529A2" w:rsidP="00B53BC5">
      <w:pPr>
        <w:spacing w:after="0"/>
        <w:rPr>
          <w:rFonts w:ascii="Times New Roman" w:hAnsi="Times New Roman" w:cs="Times New Roman"/>
        </w:rPr>
      </w:pPr>
      <w:r w:rsidRPr="002529A2">
        <w:rPr>
          <w:rFonts w:ascii="Times New Roman" w:hAnsi="Times New Roman" w:cs="Times New Roman"/>
          <w:sz w:val="24"/>
        </w:rPr>
        <w:t>*</w:t>
      </w:r>
      <w:r w:rsidR="002C7D07" w:rsidRPr="002C7D07">
        <w:t xml:space="preserve"> </w:t>
      </w:r>
      <w:r w:rsidR="002C7D07" w:rsidRPr="002C7D07">
        <w:rPr>
          <w:rFonts w:ascii="Times New Roman" w:hAnsi="Times New Roman" w:cs="Times New Roman"/>
        </w:rPr>
        <w:t xml:space="preserve">В случае отсутствия в заявке этих данных </w:t>
      </w:r>
      <w:r w:rsidR="002C7D07">
        <w:rPr>
          <w:rFonts w:ascii="Times New Roman" w:hAnsi="Times New Roman" w:cs="Times New Roman"/>
        </w:rPr>
        <w:t>оргкомитет</w:t>
      </w:r>
      <w:r w:rsidR="002C7D07" w:rsidRPr="002C7D07">
        <w:rPr>
          <w:rFonts w:ascii="Times New Roman" w:hAnsi="Times New Roman" w:cs="Times New Roman"/>
        </w:rPr>
        <w:t xml:space="preserve"> не гарантирует прикрепления статьи к личному профилю автора в базе РИНЦ (на сайте </w:t>
      </w:r>
      <w:hyperlink r:id="rId9" w:history="1">
        <w:r w:rsidR="002C7D07" w:rsidRPr="002C7D07">
          <w:rPr>
            <w:rStyle w:val="a5"/>
            <w:rFonts w:ascii="Times New Roman" w:hAnsi="Times New Roman" w:cs="Times New Roman"/>
          </w:rPr>
          <w:t>www.elibrary.ru</w:t>
        </w:r>
      </w:hyperlink>
      <w:r w:rsidR="002C7D07" w:rsidRPr="002C7D07">
        <w:rPr>
          <w:rFonts w:ascii="Times New Roman" w:hAnsi="Times New Roman" w:cs="Times New Roman"/>
        </w:rPr>
        <w:t>).</w:t>
      </w:r>
    </w:p>
    <w:p w14:paraId="3664A79E" w14:textId="76B4B839" w:rsidR="002C7D07" w:rsidRDefault="002C7D07" w:rsidP="00B53B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Как узнать </w:t>
      </w:r>
      <w:r w:rsidRPr="002C7D07">
        <w:rPr>
          <w:rFonts w:ascii="Times New Roman" w:hAnsi="Times New Roman" w:cs="Times New Roman"/>
        </w:rPr>
        <w:t xml:space="preserve">SPIN-код и </w:t>
      </w:r>
      <w:proofErr w:type="spellStart"/>
      <w:r w:rsidRPr="002C7D07">
        <w:rPr>
          <w:rFonts w:ascii="Times New Roman" w:hAnsi="Times New Roman" w:cs="Times New Roman"/>
        </w:rPr>
        <w:t>AuthorID</w:t>
      </w:r>
      <w:proofErr w:type="spellEnd"/>
      <w:r w:rsidRPr="002C7D07">
        <w:rPr>
          <w:rFonts w:ascii="Times New Roman" w:hAnsi="Times New Roman" w:cs="Times New Roman"/>
        </w:rPr>
        <w:t xml:space="preserve"> автора в системе РИНЦ</w:t>
      </w:r>
      <w:r>
        <w:rPr>
          <w:rFonts w:ascii="Times New Roman" w:hAnsi="Times New Roman" w:cs="Times New Roman"/>
        </w:rPr>
        <w:t>?</w:t>
      </w:r>
    </w:p>
    <w:p w14:paraId="7BD005E2" w14:textId="767EA7F5" w:rsidR="002529A2" w:rsidRDefault="002529A2" w:rsidP="002C7D07">
      <w:pPr>
        <w:spacing w:after="0"/>
        <w:ind w:firstLine="142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29A2" w14:paraId="696CDC3F" w14:textId="77777777" w:rsidTr="0079618B">
        <w:tc>
          <w:tcPr>
            <w:tcW w:w="9628" w:type="dxa"/>
            <w:gridSpan w:val="2"/>
          </w:tcPr>
          <w:p w14:paraId="0D289871" w14:textId="623E6DDA" w:rsidR="002529A2" w:rsidRDefault="002529A2" w:rsidP="002529A2">
            <w:pPr>
              <w:jc w:val="center"/>
              <w:rPr>
                <w:rFonts w:ascii="Times New Roman" w:hAnsi="Times New Roman" w:cs="Times New Roman"/>
              </w:rPr>
            </w:pPr>
            <w:r w:rsidRPr="002C7D07">
              <w:rPr>
                <w:rFonts w:ascii="Times New Roman" w:hAnsi="Times New Roman" w:cs="Times New Roman"/>
              </w:rPr>
              <w:t xml:space="preserve">В адресной строке браузера введите </w:t>
            </w:r>
            <w:hyperlink r:id="rId10" w:history="1">
              <w:r w:rsidRPr="00A1169A">
                <w:rPr>
                  <w:rStyle w:val="a5"/>
                  <w:rFonts w:ascii="Times New Roman" w:hAnsi="Times New Roman" w:cs="Times New Roman"/>
                </w:rPr>
                <w:t>https://elibrary.ru</w:t>
              </w:r>
            </w:hyperlink>
          </w:p>
        </w:tc>
      </w:tr>
      <w:tr w:rsidR="002529A2" w14:paraId="2D272CE7" w14:textId="77777777" w:rsidTr="002529A2">
        <w:tc>
          <w:tcPr>
            <w:tcW w:w="4814" w:type="dxa"/>
            <w:tcBorders>
              <w:bottom w:val="single" w:sz="4" w:space="0" w:color="auto"/>
            </w:tcBorders>
          </w:tcPr>
          <w:p w14:paraId="104A5BBE" w14:textId="39344398" w:rsidR="002529A2" w:rsidRPr="002529A2" w:rsidRDefault="002529A2" w:rsidP="00252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9A2">
              <w:rPr>
                <w:rFonts w:ascii="Times New Roman" w:hAnsi="Times New Roman" w:cs="Times New Roman"/>
                <w:b/>
              </w:rPr>
              <w:t xml:space="preserve">Вы ищете личный </w:t>
            </w:r>
            <w:r w:rsidRPr="002529A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SPIN-код и </w:t>
            </w:r>
            <w:proofErr w:type="spellStart"/>
            <w:r w:rsidRPr="002529A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AuthorID</w:t>
            </w:r>
            <w:proofErr w:type="spellEnd"/>
            <w:r w:rsidRPr="002529A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?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FAE4F5C" w14:textId="7058C176" w:rsidR="002529A2" w:rsidRPr="002529A2" w:rsidRDefault="002529A2" w:rsidP="00252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9A2">
              <w:rPr>
                <w:rFonts w:ascii="Times New Roman" w:hAnsi="Times New Roman" w:cs="Times New Roman"/>
                <w:b/>
              </w:rPr>
              <w:t xml:space="preserve">Вы ищите SPIN-код и </w:t>
            </w:r>
            <w:proofErr w:type="spellStart"/>
            <w:r w:rsidRPr="002529A2">
              <w:rPr>
                <w:rFonts w:ascii="Times New Roman" w:hAnsi="Times New Roman" w:cs="Times New Roman"/>
                <w:b/>
              </w:rPr>
              <w:t>AuthorID</w:t>
            </w:r>
            <w:proofErr w:type="spellEnd"/>
            <w:r w:rsidRPr="002529A2">
              <w:rPr>
                <w:rFonts w:ascii="Times New Roman" w:hAnsi="Times New Roman" w:cs="Times New Roman"/>
                <w:b/>
              </w:rPr>
              <w:t xml:space="preserve"> научного руководителя?</w:t>
            </w:r>
          </w:p>
        </w:tc>
      </w:tr>
      <w:tr w:rsidR="002529A2" w14:paraId="140252FC" w14:textId="77777777" w:rsidTr="002529A2">
        <w:tc>
          <w:tcPr>
            <w:tcW w:w="4814" w:type="dxa"/>
            <w:tcBorders>
              <w:bottom w:val="nil"/>
            </w:tcBorders>
          </w:tcPr>
          <w:p w14:paraId="52F26166" w14:textId="7C777974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 xml:space="preserve">Откройте раздел «SCIENCE INDEX ДЛЯ АВТОРОВ» </w:t>
            </w:r>
            <w:r w:rsidRPr="002529A2">
              <w:rPr>
                <w:rFonts w:ascii="Cambria Math" w:hAnsi="Cambria Math" w:cs="Cambria Math"/>
              </w:rPr>
              <w:t>⇨</w:t>
            </w:r>
            <w:r w:rsidRPr="002529A2">
              <w:rPr>
                <w:rFonts w:ascii="Times New Roman" w:hAnsi="Times New Roman" w:cs="Times New Roman"/>
              </w:rPr>
              <w:t xml:space="preserve">  «МОИ ПУБЛИКАЦИИ»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14" w:type="dxa"/>
            <w:tcBorders>
              <w:bottom w:val="nil"/>
            </w:tcBorders>
          </w:tcPr>
          <w:p w14:paraId="378F6AD6" w14:textId="50B57FE4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>Откройте раздел «Авторский указатель»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2529A2" w14:paraId="5AD18F87" w14:textId="77777777" w:rsidTr="002529A2">
        <w:tc>
          <w:tcPr>
            <w:tcW w:w="4814" w:type="dxa"/>
            <w:tcBorders>
              <w:top w:val="nil"/>
              <w:bottom w:val="nil"/>
            </w:tcBorders>
          </w:tcPr>
          <w:p w14:paraId="38364CB6" w14:textId="0E7B4211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>В списке «Инструменты» справа выберите «Анализ публикационной активности автора»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629C0AE" w14:textId="5DF8209F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>В поле «Фамилия» введите фамилию и инициалы автора, нажмите «Поиск»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29A2" w14:paraId="15BB54F8" w14:textId="77777777" w:rsidTr="002529A2">
        <w:tc>
          <w:tcPr>
            <w:tcW w:w="4814" w:type="dxa"/>
            <w:tcBorders>
              <w:top w:val="nil"/>
            </w:tcBorders>
          </w:tcPr>
          <w:p w14:paraId="347C105A" w14:textId="310B6653" w:rsidR="002529A2" w:rsidRPr="002529A2" w:rsidRDefault="002529A2" w:rsidP="0025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</w:tcBorders>
          </w:tcPr>
          <w:p w14:paraId="168C0C2A" w14:textId="1D613EBE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27" w:hanging="327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>На странице с результатами поиска нажмите на диаграмму рядом с количеством публикаций автора.</w:t>
            </w:r>
          </w:p>
        </w:tc>
      </w:tr>
      <w:tr w:rsidR="002529A2" w14:paraId="5D5CF104" w14:textId="77777777" w:rsidTr="00AA3949">
        <w:tc>
          <w:tcPr>
            <w:tcW w:w="9628" w:type="dxa"/>
            <w:gridSpan w:val="2"/>
          </w:tcPr>
          <w:p w14:paraId="144605E5" w14:textId="030546F1" w:rsidR="002529A2" w:rsidRPr="002529A2" w:rsidRDefault="002529A2" w:rsidP="002529A2">
            <w:pPr>
              <w:pStyle w:val="a4"/>
              <w:numPr>
                <w:ilvl w:val="0"/>
                <w:numId w:val="8"/>
              </w:numPr>
              <w:ind w:left="314" w:hanging="314"/>
              <w:jc w:val="center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 xml:space="preserve">SPIN‐код автора и </w:t>
            </w:r>
            <w:proofErr w:type="spellStart"/>
            <w:r w:rsidRPr="002529A2">
              <w:rPr>
                <w:rFonts w:ascii="Times New Roman" w:hAnsi="Times New Roman" w:cs="Times New Roman"/>
              </w:rPr>
              <w:t>Author</w:t>
            </w:r>
            <w:proofErr w:type="spellEnd"/>
            <w:r w:rsidRPr="002529A2">
              <w:rPr>
                <w:rFonts w:ascii="Times New Roman" w:hAnsi="Times New Roman" w:cs="Times New Roman"/>
              </w:rPr>
              <w:t xml:space="preserve"> ID указаны в верхней части страницы под фамилией и местом работы автора.</w:t>
            </w:r>
          </w:p>
        </w:tc>
      </w:tr>
    </w:tbl>
    <w:p w14:paraId="73FE61C1" w14:textId="7083B0DC" w:rsidR="002529A2" w:rsidRPr="002C7D07" w:rsidRDefault="002529A2" w:rsidP="002C7D07">
      <w:pPr>
        <w:spacing w:after="0"/>
        <w:ind w:firstLine="142"/>
        <w:rPr>
          <w:rFonts w:ascii="Times New Roman" w:hAnsi="Times New Roman" w:cs="Times New Roman"/>
        </w:rPr>
      </w:pPr>
    </w:p>
    <w:sectPr w:rsidR="002529A2" w:rsidRPr="002C7D07" w:rsidSect="00B53B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4399"/>
    <w:multiLevelType w:val="hybridMultilevel"/>
    <w:tmpl w:val="13642C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582FE7"/>
    <w:multiLevelType w:val="hybridMultilevel"/>
    <w:tmpl w:val="DB2E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4911"/>
    <w:multiLevelType w:val="hybridMultilevel"/>
    <w:tmpl w:val="BEE62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857BF"/>
    <w:multiLevelType w:val="hybridMultilevel"/>
    <w:tmpl w:val="EF82F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0A2B08"/>
    <w:multiLevelType w:val="multilevel"/>
    <w:tmpl w:val="2F4A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214E0"/>
    <w:multiLevelType w:val="hybridMultilevel"/>
    <w:tmpl w:val="1CB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63C0B"/>
    <w:multiLevelType w:val="hybridMultilevel"/>
    <w:tmpl w:val="A60CBC62"/>
    <w:lvl w:ilvl="0" w:tplc="09A20F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67ECA"/>
    <w:multiLevelType w:val="hybridMultilevel"/>
    <w:tmpl w:val="6D60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57"/>
    <w:rsid w:val="00042FD2"/>
    <w:rsid w:val="00074164"/>
    <w:rsid w:val="00177970"/>
    <w:rsid w:val="0018674E"/>
    <w:rsid w:val="001C0852"/>
    <w:rsid w:val="002529A2"/>
    <w:rsid w:val="00265B11"/>
    <w:rsid w:val="002A2A37"/>
    <w:rsid w:val="002A2EDC"/>
    <w:rsid w:val="002C750B"/>
    <w:rsid w:val="002C7D07"/>
    <w:rsid w:val="00361D85"/>
    <w:rsid w:val="003A0BCA"/>
    <w:rsid w:val="003B5FEE"/>
    <w:rsid w:val="00404DD4"/>
    <w:rsid w:val="00416329"/>
    <w:rsid w:val="004235A4"/>
    <w:rsid w:val="00544D02"/>
    <w:rsid w:val="00581097"/>
    <w:rsid w:val="00586BE4"/>
    <w:rsid w:val="00594087"/>
    <w:rsid w:val="006A30E1"/>
    <w:rsid w:val="006C3BFC"/>
    <w:rsid w:val="006C4F10"/>
    <w:rsid w:val="006D6EF7"/>
    <w:rsid w:val="007A7AEA"/>
    <w:rsid w:val="007B04C1"/>
    <w:rsid w:val="007B1949"/>
    <w:rsid w:val="007B45AB"/>
    <w:rsid w:val="0085073D"/>
    <w:rsid w:val="008E3F39"/>
    <w:rsid w:val="0090459A"/>
    <w:rsid w:val="009211CC"/>
    <w:rsid w:val="009B17EE"/>
    <w:rsid w:val="009D5886"/>
    <w:rsid w:val="009E36E5"/>
    <w:rsid w:val="009E7A14"/>
    <w:rsid w:val="009F7932"/>
    <w:rsid w:val="00A636E2"/>
    <w:rsid w:val="00A87826"/>
    <w:rsid w:val="00A96952"/>
    <w:rsid w:val="00AA38E8"/>
    <w:rsid w:val="00B23001"/>
    <w:rsid w:val="00B36760"/>
    <w:rsid w:val="00B53BC5"/>
    <w:rsid w:val="00B65C42"/>
    <w:rsid w:val="00BB3310"/>
    <w:rsid w:val="00C1705B"/>
    <w:rsid w:val="00C80F5F"/>
    <w:rsid w:val="00C81687"/>
    <w:rsid w:val="00CA71F0"/>
    <w:rsid w:val="00CC1972"/>
    <w:rsid w:val="00CD30DC"/>
    <w:rsid w:val="00CE3ECD"/>
    <w:rsid w:val="00CF1540"/>
    <w:rsid w:val="00D02907"/>
    <w:rsid w:val="00D359DF"/>
    <w:rsid w:val="00D4633F"/>
    <w:rsid w:val="00D645D9"/>
    <w:rsid w:val="00D66DBD"/>
    <w:rsid w:val="00DA68EE"/>
    <w:rsid w:val="00DA7957"/>
    <w:rsid w:val="00DC35DC"/>
    <w:rsid w:val="00DD7100"/>
    <w:rsid w:val="00DE12AF"/>
    <w:rsid w:val="00E302CF"/>
    <w:rsid w:val="00E774CB"/>
    <w:rsid w:val="00EC567E"/>
    <w:rsid w:val="00F4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1326"/>
  <w15:chartTrackingRefBased/>
  <w15:docId w15:val="{23196D71-3E8A-4962-88C4-B8367FB6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3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760"/>
  </w:style>
  <w:style w:type="table" w:styleId="a3">
    <w:name w:val="Table Grid"/>
    <w:basedOn w:val="a1"/>
    <w:uiPriority w:val="39"/>
    <w:rsid w:val="00B3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B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633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C75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75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75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75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75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750B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9D5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ditsii.innovatsi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ditsii.innovatsii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2022-04-08T17:20:00Z</cp:lastPrinted>
  <dcterms:created xsi:type="dcterms:W3CDTF">2023-02-08T16:48:00Z</dcterms:created>
  <dcterms:modified xsi:type="dcterms:W3CDTF">2023-02-18T16:08:00Z</dcterms:modified>
</cp:coreProperties>
</file>