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780FC8" w:rsidRDefault="008B4252" w:rsidP="00780FC8">
      <w:pPr>
        <w:pStyle w:val="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780FC8" w:rsidRPr="009A2E10">
        <w:rPr>
          <w:rFonts w:ascii="Times New Roman" w:hAnsi="Times New Roman" w:cs="Times New Roman"/>
          <w:sz w:val="24"/>
          <w:szCs w:val="24"/>
        </w:rPr>
        <w:t>72</w:t>
      </w:r>
      <w:r w:rsidR="00EB737C" w:rsidRPr="00780FC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F100C" w:rsidRPr="00780FC8" w:rsidRDefault="009F100C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252" w:rsidRPr="00780FC8" w:rsidRDefault="00AC313B" w:rsidP="00780FC8">
      <w:pPr>
        <w:pStyle w:val="a3"/>
        <w:ind w:left="1287"/>
        <w:jc w:val="center"/>
        <w:rPr>
          <w:b/>
        </w:rPr>
      </w:pPr>
      <w:r w:rsidRPr="00780FC8">
        <w:rPr>
          <w:b/>
        </w:rPr>
        <w:t>«</w:t>
      </w:r>
      <w:r w:rsidR="00780FC8" w:rsidRPr="00780FC8">
        <w:rPr>
          <w:rStyle w:val="hilight"/>
          <w:b/>
        </w:rPr>
        <w:t>НАРУШЕНИЯ РИТМА И ПРОВОДИМОСТИ</w:t>
      </w:r>
      <w:r w:rsidRPr="00780FC8">
        <w:rPr>
          <w:b/>
        </w:rPr>
        <w:t>»</w:t>
      </w:r>
    </w:p>
    <w:p w:rsidR="008B4252" w:rsidRPr="00780FC8" w:rsidRDefault="008B4252" w:rsidP="00780FC8">
      <w:pPr>
        <w:pStyle w:val="a3"/>
        <w:ind w:left="1287"/>
        <w:jc w:val="center"/>
        <w:rPr>
          <w:b/>
        </w:rPr>
      </w:pPr>
    </w:p>
    <w:p w:rsidR="009F100C" w:rsidRPr="00780FC8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780FC8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780FC8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C8">
        <w:rPr>
          <w:rFonts w:ascii="Times New Roman" w:hAnsi="Times New Roman" w:cs="Times New Roman"/>
          <w:sz w:val="24"/>
          <w:szCs w:val="24"/>
        </w:rPr>
        <w:t>Примеры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тестов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для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промежуточного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и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итогового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контроля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с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эталонами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ответов</w:t>
      </w:r>
      <w:r w:rsidRPr="0078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780FC8" w:rsidRDefault="009F100C" w:rsidP="00780F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780FC8" w:rsidRDefault="009F100C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780FC8" w:rsidRDefault="009F100C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780FC8" w:rsidRDefault="008B4252" w:rsidP="00780FC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780FC8" w:rsidRDefault="008B4252" w:rsidP="0078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780FC8" w:rsidRDefault="008B4252" w:rsidP="00780F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сформированности трудовых действий или их части, полученных знаний, умений и навыков. </w:t>
      </w:r>
    </w:p>
    <w:p w:rsidR="008B4252" w:rsidRPr="00780FC8" w:rsidRDefault="008B4252" w:rsidP="00780FC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780FC8" w:rsidRDefault="008B4252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780FC8" w:rsidRDefault="008B4252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780FC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780FC8" w:rsidRDefault="00F075EB" w:rsidP="00780FC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780FC8" w:rsidRDefault="00EB737C" w:rsidP="00780FC8">
      <w:pPr>
        <w:pStyle w:val="1"/>
        <w:spacing w:before="75" w:line="240" w:lineRule="auto"/>
        <w:ind w:left="3661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ИТОГОВАЯ</w:t>
      </w:r>
      <w:r w:rsidRPr="00780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780FC8" w:rsidRDefault="00EB737C" w:rsidP="00780FC8">
      <w:pPr>
        <w:pStyle w:val="a3"/>
        <w:widowControl w:val="0"/>
        <w:autoSpaceDE w:val="0"/>
        <w:autoSpaceDN w:val="0"/>
        <w:ind w:left="0"/>
        <w:jc w:val="both"/>
        <w:rPr>
          <w:b/>
        </w:rPr>
      </w:pPr>
      <w:r w:rsidRPr="00780FC8">
        <w:rPr>
          <w:b/>
        </w:rPr>
        <w:t>Требования</w:t>
      </w:r>
      <w:r w:rsidRPr="00780FC8">
        <w:rPr>
          <w:b/>
          <w:spacing w:val="-2"/>
        </w:rPr>
        <w:t xml:space="preserve"> </w:t>
      </w:r>
      <w:r w:rsidRPr="00780FC8">
        <w:rPr>
          <w:b/>
        </w:rPr>
        <w:t>к</w:t>
      </w:r>
      <w:r w:rsidRPr="00780FC8">
        <w:rPr>
          <w:b/>
          <w:spacing w:val="-4"/>
        </w:rPr>
        <w:t xml:space="preserve"> </w:t>
      </w:r>
      <w:r w:rsidRPr="00780FC8">
        <w:rPr>
          <w:b/>
        </w:rPr>
        <w:t>итоговой</w:t>
      </w:r>
      <w:r w:rsidRPr="00780FC8">
        <w:rPr>
          <w:b/>
          <w:spacing w:val="-2"/>
        </w:rPr>
        <w:t xml:space="preserve"> </w:t>
      </w:r>
      <w:r w:rsidRPr="00780FC8">
        <w:rPr>
          <w:b/>
        </w:rPr>
        <w:t>аттестации</w:t>
      </w:r>
    </w:p>
    <w:p w:rsidR="00780FC8" w:rsidRPr="00780FC8" w:rsidRDefault="00780FC8" w:rsidP="00780FC8">
      <w:pPr>
        <w:pStyle w:val="a3"/>
        <w:numPr>
          <w:ilvl w:val="0"/>
          <w:numId w:val="11"/>
        </w:numPr>
        <w:jc w:val="both"/>
      </w:pPr>
      <w:r w:rsidRPr="00780FC8">
        <w:t>Итоговая аттестация по ДПП ПК «Н</w:t>
      </w:r>
      <w:r w:rsidRPr="00780FC8">
        <w:rPr>
          <w:bCs/>
        </w:rPr>
        <w:t>арушения ритма и проводимости</w:t>
      </w:r>
      <w:r w:rsidRPr="00780FC8">
        <w:t>» проводится в виде тестирования и зачета по практическому курсу, должна выявлять теоретическую и практическую подготовку врача.</w:t>
      </w:r>
    </w:p>
    <w:p w:rsidR="00780FC8" w:rsidRPr="00780FC8" w:rsidRDefault="00780FC8" w:rsidP="00780FC8">
      <w:pPr>
        <w:pStyle w:val="a3"/>
        <w:numPr>
          <w:ilvl w:val="0"/>
          <w:numId w:val="11"/>
        </w:numPr>
        <w:jc w:val="both"/>
      </w:pPr>
      <w:r w:rsidRPr="00780FC8">
        <w:t>Обучающийся допускается к итоговой аттестации после изучения учебных модулей в объеме, предусмотренном учебным планом ДПП ПК «</w:t>
      </w:r>
      <w:r w:rsidRPr="00780FC8">
        <w:rPr>
          <w:bCs/>
        </w:rPr>
        <w:t>Нарушения ритма и проводимости</w:t>
      </w:r>
      <w:r w:rsidRPr="00780FC8">
        <w:t>» для врачей по специальностям: «Кардиология», «Терапия», «Общая врачебная практика (семейная медицина)", «Лечебное дело, «Анестезиология-реаниматология», «Скорая медицинской помощи», «Функциональная диагностика», «Ревматология».</w:t>
      </w:r>
    </w:p>
    <w:p w:rsidR="00780FC8" w:rsidRPr="00780FC8" w:rsidRDefault="00780FC8" w:rsidP="00780FC8">
      <w:pPr>
        <w:pStyle w:val="a3"/>
        <w:numPr>
          <w:ilvl w:val="0"/>
          <w:numId w:val="11"/>
        </w:numPr>
        <w:jc w:val="both"/>
      </w:pPr>
      <w:r w:rsidRPr="00780FC8">
        <w:t>Лица, освоившие дополнительную профессиональную образовательную программу повышения квалификации «</w:t>
      </w:r>
      <w:r w:rsidRPr="00780FC8">
        <w:rPr>
          <w:bCs/>
        </w:rPr>
        <w:t>Нарушения ритма и проводимости</w:t>
      </w:r>
      <w:r w:rsidRPr="00780FC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780FC8" w:rsidRPr="00780FC8" w:rsidRDefault="00780FC8" w:rsidP="00780F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и/или отчисленным из организации, выдается справка об обучении или о периоде обучения по установленному образцу.</w:t>
      </w:r>
    </w:p>
    <w:p w:rsidR="009F100C" w:rsidRPr="00780FC8" w:rsidRDefault="009F100C" w:rsidP="00780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780FC8" w:rsidRDefault="008B6858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9F100C" w:rsidRPr="00780FC8" w:rsidRDefault="009F100C" w:rsidP="00780FC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1. «Этиология и патогенез, диагностика нарушений ритма и проводимости</w:t>
            </w:r>
            <w:r w:rsidRPr="00780F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Механизмы развития аритмий. Классификация нарушений ритма, нарушений проводимости и брадиаритмий. 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Суправентрикулярные нарушения ритма. Фибрилляция и трепетание предсердий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Желудочковые нарушения ритма и внезапная сердечная смерть. Нарушения проводимости и брадиаритмии. Сердечно-легочная реанимация. 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780FC8">
              <w:rPr>
                <w:rFonts w:ascii="Times New Roman" w:hAnsi="Times New Roman" w:cs="Times New Roman"/>
                <w:b/>
                <w:sz w:val="24"/>
                <w:szCs w:val="24"/>
              </w:rPr>
              <w:t>«Лечение пациентов с нарушениями ритма. Показания к электрокардиостимуляции при брадиаритмиях и нарушениях проводимости»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пациентов с пароксизмальными суправентрикулярными нарушениями ритма. Контроль ритма и частоты ритма при фибрилляции предсердий. Стратификация риска ишемических инсультов и геморрагических осложнений при проведении антикоагулянтной терапии. Показания к катетерной абляции легочных вен</w:t>
            </w:r>
          </w:p>
        </w:tc>
      </w:tr>
      <w:tr w:rsidR="00780FC8" w:rsidRPr="00780FC8" w:rsidTr="00780FC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Cs/>
                <w:sz w:val="24"/>
                <w:szCs w:val="24"/>
              </w:rPr>
              <w:t>Стратификация риска ВСС у пациентов с желудочковыми аритмиями. Первичная и вторичная профилактика ВСС. Антиаритмическая терапия пациентов с ОКС. Ведение пациентов с дисфункцией синусового узла. Ведение пациентов с атриовентрикулярной блокадой. Показания к электрокардиостимуляции</w:t>
            </w:r>
          </w:p>
        </w:tc>
      </w:tr>
    </w:tbl>
    <w:p w:rsidR="009F100C" w:rsidRPr="00780FC8" w:rsidRDefault="009F100C" w:rsidP="00780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780FC8" w:rsidRDefault="00EB737C" w:rsidP="00780F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0FC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780FC8" w:rsidRPr="00780FC8" w:rsidRDefault="00EB737C" w:rsidP="00780FC8">
      <w:pPr>
        <w:pStyle w:val="a6"/>
        <w:contextualSpacing/>
        <w:jc w:val="both"/>
      </w:pPr>
      <w:r w:rsidRPr="00780FC8">
        <w:t>1</w:t>
      </w:r>
      <w:r w:rsidRPr="00780FC8">
        <w:rPr>
          <w:highlight w:val="yellow"/>
        </w:rPr>
        <w:t xml:space="preserve">.    </w:t>
      </w:r>
      <w:r w:rsidRPr="00780FC8">
        <w:rPr>
          <w:spacing w:val="21"/>
          <w:highlight w:val="yellow"/>
        </w:rPr>
        <w:t xml:space="preserve"> </w:t>
      </w:r>
      <w:r w:rsidR="00780FC8" w:rsidRPr="00780FC8">
        <w:t xml:space="preserve">.    </w:t>
      </w:r>
      <w:r w:rsidR="00780FC8" w:rsidRPr="00780FC8">
        <w:rPr>
          <w:spacing w:val="21"/>
        </w:rPr>
        <w:t xml:space="preserve"> </w:t>
      </w:r>
      <w:r w:rsidR="00780FC8" w:rsidRPr="00780FC8">
        <w:t>Примеры</w:t>
      </w:r>
      <w:r w:rsidR="00780FC8" w:rsidRPr="00780FC8">
        <w:rPr>
          <w:spacing w:val="-2"/>
        </w:rPr>
        <w:t xml:space="preserve"> </w:t>
      </w:r>
      <w:r w:rsidR="00780FC8" w:rsidRPr="00780FC8">
        <w:t>тестов</w:t>
      </w:r>
      <w:r w:rsidR="00780FC8" w:rsidRPr="00780FC8">
        <w:rPr>
          <w:spacing w:val="-1"/>
        </w:rPr>
        <w:t xml:space="preserve"> </w:t>
      </w:r>
      <w:r w:rsidR="00780FC8" w:rsidRPr="00780FC8">
        <w:t>для</w:t>
      </w:r>
      <w:r w:rsidR="00780FC8" w:rsidRPr="00780FC8">
        <w:rPr>
          <w:spacing w:val="-1"/>
        </w:rPr>
        <w:t xml:space="preserve"> </w:t>
      </w:r>
      <w:r w:rsidR="00780FC8" w:rsidRPr="00780FC8">
        <w:t>промежуточного</w:t>
      </w:r>
      <w:r w:rsidR="00780FC8" w:rsidRPr="00780FC8">
        <w:rPr>
          <w:spacing w:val="-1"/>
        </w:rPr>
        <w:t xml:space="preserve"> </w:t>
      </w:r>
      <w:r w:rsidR="00780FC8" w:rsidRPr="00780FC8">
        <w:t>и</w:t>
      </w:r>
      <w:r w:rsidR="00780FC8" w:rsidRPr="00780FC8">
        <w:rPr>
          <w:spacing w:val="-1"/>
        </w:rPr>
        <w:t xml:space="preserve"> </w:t>
      </w:r>
      <w:r w:rsidR="00780FC8" w:rsidRPr="00780FC8">
        <w:t>итогового</w:t>
      </w:r>
      <w:r w:rsidR="00780FC8" w:rsidRPr="00780FC8">
        <w:rPr>
          <w:spacing w:val="-1"/>
        </w:rPr>
        <w:t xml:space="preserve"> </w:t>
      </w:r>
      <w:r w:rsidR="00780FC8" w:rsidRPr="00780FC8">
        <w:t>контроля</w:t>
      </w:r>
      <w:r w:rsidR="00780FC8" w:rsidRPr="00780FC8">
        <w:rPr>
          <w:spacing w:val="-1"/>
        </w:rPr>
        <w:t xml:space="preserve"> </w:t>
      </w:r>
      <w:r w:rsidR="00780FC8" w:rsidRPr="00780FC8">
        <w:t>с</w:t>
      </w:r>
      <w:r w:rsidR="00780FC8" w:rsidRPr="00780FC8">
        <w:rPr>
          <w:spacing w:val="-2"/>
        </w:rPr>
        <w:t xml:space="preserve"> </w:t>
      </w:r>
      <w:r w:rsidR="00780FC8" w:rsidRPr="00780FC8">
        <w:t>эталонами</w:t>
      </w:r>
      <w:r w:rsidR="00780FC8" w:rsidRPr="00780FC8">
        <w:rPr>
          <w:spacing w:val="-1"/>
        </w:rPr>
        <w:t xml:space="preserve"> </w:t>
      </w:r>
      <w:r w:rsidR="00780FC8" w:rsidRPr="00780FC8">
        <w:t>ответов:</w:t>
      </w:r>
    </w:p>
    <w:p w:rsidR="00780FC8" w:rsidRPr="00780FC8" w:rsidRDefault="00780FC8" w:rsidP="00780FC8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80FC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780FC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780FC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i/>
          <w:sz w:val="24"/>
          <w:szCs w:val="24"/>
        </w:rPr>
        <w:t>один</w:t>
      </w:r>
      <w:r w:rsidRPr="00780FC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780FC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780FC8" w:rsidRPr="00780FC8" w:rsidRDefault="00780FC8" w:rsidP="00780FC8">
      <w:pPr>
        <w:spacing w:before="1" w:line="240" w:lineRule="auto"/>
        <w:ind w:left="252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80FC8" w:rsidRPr="00780FC8" w:rsidRDefault="00780FC8" w:rsidP="00780FC8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0FC8">
        <w:rPr>
          <w:rFonts w:ascii="Times New Roman" w:eastAsia="Calibri" w:hAnsi="Times New Roman" w:cs="Times New Roman"/>
          <w:sz w:val="24"/>
          <w:szCs w:val="24"/>
        </w:rPr>
        <w:t xml:space="preserve">Вопрос 1.01. Наиболее вероятным субстратов ФП является: </w:t>
      </w:r>
    </w:p>
    <w:p w:rsidR="00780FC8" w:rsidRPr="00780FC8" w:rsidRDefault="00780FC8" w:rsidP="00780FC8">
      <w:pPr>
        <w:pStyle w:val="a3"/>
        <w:numPr>
          <w:ilvl w:val="0"/>
          <w:numId w:val="12"/>
        </w:numPr>
        <w:spacing w:after="200"/>
        <w:ind w:left="709" w:hanging="425"/>
        <w:rPr>
          <w:rFonts w:eastAsia="Calibri"/>
          <w:bCs/>
          <w:lang w:eastAsia="en-US"/>
        </w:rPr>
      </w:pPr>
      <w:r w:rsidRPr="00780FC8">
        <w:rPr>
          <w:rFonts w:eastAsia="Calibri"/>
          <w:bCs/>
          <w:lang w:val="en-US" w:eastAsia="en-US"/>
        </w:rPr>
        <w:t>Re</w:t>
      </w:r>
      <w:r w:rsidRPr="00780FC8">
        <w:rPr>
          <w:rFonts w:eastAsia="Calibri"/>
          <w:bCs/>
          <w:lang w:eastAsia="en-US"/>
        </w:rPr>
        <w:t>-</w:t>
      </w:r>
      <w:r w:rsidRPr="00780FC8">
        <w:rPr>
          <w:rFonts w:eastAsia="Calibri"/>
          <w:bCs/>
          <w:lang w:val="en-US" w:eastAsia="en-US"/>
        </w:rPr>
        <w:t>entry</w:t>
      </w:r>
      <w:r w:rsidRPr="00780FC8">
        <w:rPr>
          <w:rFonts w:eastAsia="Calibri"/>
          <w:bCs/>
          <w:lang w:eastAsia="en-US"/>
        </w:rPr>
        <w:t xml:space="preserve"> в легочных венах</w:t>
      </w:r>
    </w:p>
    <w:p w:rsidR="00780FC8" w:rsidRPr="00780FC8" w:rsidRDefault="00780FC8" w:rsidP="00780FC8">
      <w:pPr>
        <w:pStyle w:val="a3"/>
        <w:numPr>
          <w:ilvl w:val="0"/>
          <w:numId w:val="12"/>
        </w:numPr>
        <w:spacing w:after="200"/>
        <w:ind w:left="709" w:hanging="425"/>
        <w:rPr>
          <w:rFonts w:eastAsia="Calibri"/>
          <w:lang w:eastAsia="en-US"/>
        </w:rPr>
      </w:pPr>
      <w:r w:rsidRPr="00780FC8">
        <w:rPr>
          <w:rFonts w:eastAsia="Calibri"/>
          <w:lang w:eastAsia="en-US"/>
        </w:rPr>
        <w:t xml:space="preserve">Истмо-кавальная циркуляция в правом предсердии </w:t>
      </w:r>
    </w:p>
    <w:p w:rsidR="00780FC8" w:rsidRPr="00780FC8" w:rsidRDefault="00780FC8" w:rsidP="00780FC8">
      <w:pPr>
        <w:pStyle w:val="a3"/>
        <w:numPr>
          <w:ilvl w:val="0"/>
          <w:numId w:val="12"/>
        </w:numPr>
        <w:spacing w:after="200"/>
        <w:ind w:left="709" w:hanging="425"/>
        <w:rPr>
          <w:rFonts w:eastAsia="Calibri"/>
          <w:lang w:eastAsia="en-US"/>
        </w:rPr>
      </w:pPr>
      <w:r w:rsidRPr="00780FC8">
        <w:rPr>
          <w:rFonts w:eastAsia="Calibri"/>
          <w:lang w:eastAsia="en-US"/>
        </w:rPr>
        <w:t>Ранняя постдеполяризация в левом предсердии</w:t>
      </w:r>
    </w:p>
    <w:p w:rsidR="00780FC8" w:rsidRPr="00780FC8" w:rsidRDefault="00780FC8" w:rsidP="00780FC8">
      <w:pPr>
        <w:pStyle w:val="a3"/>
        <w:numPr>
          <w:ilvl w:val="0"/>
          <w:numId w:val="12"/>
        </w:numPr>
        <w:spacing w:after="200"/>
        <w:ind w:left="709" w:hanging="425"/>
        <w:rPr>
          <w:rFonts w:eastAsia="Calibri"/>
          <w:lang w:eastAsia="en-US"/>
        </w:rPr>
      </w:pPr>
      <w:r w:rsidRPr="00780FC8">
        <w:rPr>
          <w:rFonts w:eastAsia="Calibri"/>
          <w:lang w:eastAsia="en-US"/>
        </w:rPr>
        <w:t>Дополнительное предсердно-желудочковое проведение</w:t>
      </w:r>
    </w:p>
    <w:p w:rsidR="00780FC8" w:rsidRPr="00780FC8" w:rsidRDefault="00780FC8" w:rsidP="00780FC8">
      <w:pPr>
        <w:pStyle w:val="a3"/>
        <w:numPr>
          <w:ilvl w:val="0"/>
          <w:numId w:val="12"/>
        </w:numPr>
        <w:spacing w:after="200"/>
        <w:ind w:left="709" w:hanging="425"/>
        <w:rPr>
          <w:rFonts w:eastAsia="Calibri"/>
          <w:lang w:eastAsia="en-US"/>
        </w:rPr>
      </w:pPr>
      <w:r w:rsidRPr="00780FC8">
        <w:rPr>
          <w:rFonts w:eastAsia="Calibri"/>
          <w:lang w:eastAsia="en-US"/>
        </w:rPr>
        <w:t>Задержанная постдеполяризация в левом желудочке</w:t>
      </w:r>
    </w:p>
    <w:p w:rsidR="00780FC8" w:rsidRPr="00780FC8" w:rsidRDefault="00780FC8" w:rsidP="00780FC8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80FC8">
        <w:rPr>
          <w:rFonts w:ascii="Times New Roman" w:eastAsia="Calibri" w:hAnsi="Times New Roman" w:cs="Times New Roman"/>
          <w:sz w:val="24"/>
          <w:szCs w:val="24"/>
        </w:rPr>
        <w:t xml:space="preserve">Эталонный ответ 1. 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Вопрос</w:t>
      </w: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1.02.</w:t>
      </w: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 Персистирующая форма ФП сохраняется: 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</w:p>
    <w:p w:rsidR="00780FC8" w:rsidRPr="00780FC8" w:rsidRDefault="00780FC8" w:rsidP="00780FC8">
      <w:pPr>
        <w:pStyle w:val="a3"/>
        <w:numPr>
          <w:ilvl w:val="0"/>
          <w:numId w:val="13"/>
        </w:numPr>
        <w:rPr>
          <w:bCs/>
          <w:spacing w:val="1"/>
          <w:lang w:eastAsia="en-US"/>
        </w:rPr>
      </w:pPr>
      <w:r w:rsidRPr="00780FC8">
        <w:rPr>
          <w:bCs/>
          <w:spacing w:val="1"/>
          <w:lang w:eastAsia="en-US"/>
        </w:rPr>
        <w:t xml:space="preserve">7 дней </w:t>
      </w:r>
    </w:p>
    <w:p w:rsidR="00780FC8" w:rsidRPr="00780FC8" w:rsidRDefault="00780FC8" w:rsidP="00780FC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в течение нескольких часов; </w:t>
      </w:r>
    </w:p>
    <w:p w:rsidR="00780FC8" w:rsidRPr="00780FC8" w:rsidRDefault="00780FC8" w:rsidP="00780FC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нескольких дней; </w:t>
      </w:r>
    </w:p>
    <w:p w:rsidR="00780FC8" w:rsidRPr="00780FC8" w:rsidRDefault="00780FC8" w:rsidP="00780FC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нескольких месяцев; </w:t>
      </w:r>
    </w:p>
    <w:p w:rsidR="00780FC8" w:rsidRPr="00780FC8" w:rsidRDefault="00780FC8" w:rsidP="00780FC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до суток; 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Эталонный ответ 1. 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pacing w:val="1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0FC8">
        <w:rPr>
          <w:rFonts w:ascii="Times New Roman" w:hAnsi="Times New Roman" w:cs="Times New Roman"/>
          <w:sz w:val="24"/>
          <w:szCs w:val="24"/>
        </w:rPr>
        <w:t>Вопрос</w:t>
      </w: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1.03.</w:t>
      </w:r>
      <w:r w:rsidRPr="00780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>Признаками фибрилляции предсердий на ЭКГ являются: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80FC8" w:rsidRPr="00780FC8" w:rsidRDefault="00780FC8" w:rsidP="00780F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отсутствие волн Р; </w:t>
      </w:r>
    </w:p>
    <w:p w:rsidR="00780FC8" w:rsidRPr="00780FC8" w:rsidRDefault="00780FC8" w:rsidP="00780F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отрицательные зубцы Р в нескольких отведениях; </w:t>
      </w:r>
    </w:p>
    <w:p w:rsidR="00780FC8" w:rsidRPr="00780FC8" w:rsidRDefault="00780FC8" w:rsidP="00780F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удлинение интервала PQ; </w:t>
      </w:r>
    </w:p>
    <w:p w:rsidR="00780FC8" w:rsidRPr="00780FC8" w:rsidRDefault="00780FC8" w:rsidP="00780F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тахикардия; </w:t>
      </w:r>
    </w:p>
    <w:p w:rsidR="00780FC8" w:rsidRPr="00780FC8" w:rsidRDefault="00780FC8" w:rsidP="00780FC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депрессия сегмента ST. 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Вопрос 2.01 Следует назначить пероральный антикоагулянт при: 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числе баллов 2 и более по шкале CHA2DS2 VASс; </w:t>
      </w:r>
    </w:p>
    <w:p w:rsidR="00780FC8" w:rsidRPr="00780FC8" w:rsidRDefault="00780FC8" w:rsidP="00780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2 по шкале CHA2DS2 VASс; </w:t>
      </w:r>
    </w:p>
    <w:p w:rsidR="00780FC8" w:rsidRPr="00780FC8" w:rsidRDefault="00780FC8" w:rsidP="00780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3 по шкале CHA2DS2 VASс; </w:t>
      </w:r>
    </w:p>
    <w:p w:rsidR="00780FC8" w:rsidRPr="00780FC8" w:rsidRDefault="00780FC8" w:rsidP="00780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более 1 по шкале CHA2DS2 VASс; </w:t>
      </w:r>
    </w:p>
    <w:p w:rsidR="00780FC8" w:rsidRPr="00780FC8" w:rsidRDefault="00780FC8" w:rsidP="00780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 баллов 0 по шкале CHA2DS2 VASс. 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0F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Эталонный ответ 1. 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Вопрос</w:t>
      </w: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2.02. К антикоагулянтам, применяемым для профилактики артериальных тромбозов при фибрилляции предсердий, относится: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0FC8">
        <w:rPr>
          <w:rFonts w:ascii="Times New Roman" w:hAnsi="Times New Roman" w:cs="Times New Roman"/>
          <w:bCs/>
          <w:sz w:val="24"/>
          <w:szCs w:val="24"/>
        </w:rPr>
        <w:t>ривароксабан</w:t>
      </w: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фондапаринукс</w:t>
      </w: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ксимелагатран</w:t>
      </w: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бивалирудин</w:t>
      </w: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тикагрелор</w:t>
      </w:r>
    </w:p>
    <w:p w:rsidR="00780FC8" w:rsidRPr="00780FC8" w:rsidRDefault="00780FC8" w:rsidP="00780FC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ацетилсалициловая кислота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Вопрос</w:t>
      </w:r>
      <w:r w:rsidRPr="00780FC8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780FC8">
        <w:rPr>
          <w:rFonts w:ascii="Times New Roman" w:hAnsi="Times New Roman" w:cs="Times New Roman"/>
          <w:sz w:val="24"/>
          <w:szCs w:val="24"/>
        </w:rPr>
        <w:t>.03.</w:t>
      </w:r>
      <w:r w:rsidRPr="00780FC8">
        <w:rPr>
          <w:rFonts w:ascii="Times New Roman" w:hAnsi="Times New Roman" w:cs="Times New Roman"/>
          <w:color w:val="000000"/>
          <w:sz w:val="24"/>
          <w:szCs w:val="24"/>
        </w:rPr>
        <w:t xml:space="preserve"> При достижении более 3 баллов по шкале HAS-BLED рекомендуется: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прием пероральных антикоагулянтов</w:t>
      </w:r>
    </w:p>
    <w:p w:rsidR="00780FC8" w:rsidRPr="00780FC8" w:rsidRDefault="00780FC8" w:rsidP="00780F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color w:val="000000"/>
          <w:sz w:val="24"/>
          <w:szCs w:val="24"/>
        </w:rPr>
        <w:t>отменить пероральные антикоагулянты</w:t>
      </w:r>
    </w:p>
    <w:p w:rsidR="00780FC8" w:rsidRPr="00780FC8" w:rsidRDefault="00780FC8" w:rsidP="00780F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color w:val="000000"/>
          <w:sz w:val="24"/>
          <w:szCs w:val="24"/>
        </w:rPr>
        <w:t>перейти на монотерапию антиагрегантами</w:t>
      </w:r>
    </w:p>
    <w:p w:rsidR="00780FC8" w:rsidRPr="00780FC8" w:rsidRDefault="00780FC8" w:rsidP="00780F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color w:val="000000"/>
          <w:sz w:val="24"/>
          <w:szCs w:val="24"/>
        </w:rPr>
        <w:t>использовать сниженную дозу антикоагулянтов</w:t>
      </w:r>
    </w:p>
    <w:p w:rsidR="00780FC8" w:rsidRPr="00780FC8" w:rsidRDefault="00780FC8" w:rsidP="00780F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color w:val="000000"/>
          <w:sz w:val="24"/>
          <w:szCs w:val="24"/>
        </w:rPr>
        <w:t>перейти на терапию гепарином с контролем АЧТВ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80FC8">
        <w:rPr>
          <w:rFonts w:ascii="Times New Roman" w:hAnsi="Times New Roman" w:cs="Times New Roman"/>
          <w:color w:val="000000"/>
          <w:sz w:val="24"/>
          <w:szCs w:val="24"/>
        </w:rPr>
        <w:t>Эталонный ответ: 1</w:t>
      </w: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b/>
          <w:sz w:val="24"/>
          <w:szCs w:val="24"/>
        </w:rPr>
        <w:t>2. Критерии</w:t>
      </w:r>
      <w:r w:rsidRPr="00780FC8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b/>
          <w:sz w:val="24"/>
          <w:szCs w:val="24"/>
        </w:rPr>
        <w:t>оценки</w:t>
      </w:r>
      <w:r w:rsidRPr="00780FC8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b/>
          <w:sz w:val="24"/>
          <w:szCs w:val="24"/>
        </w:rPr>
        <w:t>тестирования.</w:t>
      </w:r>
      <w:r w:rsidRPr="00780FC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Оценка</w:t>
      </w:r>
      <w:r w:rsidRPr="00780FC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выставляется</w:t>
      </w:r>
      <w:r w:rsidRPr="00780FC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780F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доле</w:t>
      </w:r>
      <w:r w:rsidRPr="00780FC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 xml:space="preserve">правильных </w:t>
      </w:r>
      <w:r w:rsidRPr="00780F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ответов:</w:t>
      </w:r>
      <w:r w:rsidRPr="00780F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70-100%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–</w:t>
      </w:r>
      <w:r w:rsidRPr="00780F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70%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правильных</w:t>
      </w:r>
      <w:r w:rsidRPr="00780F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ответов</w:t>
      </w:r>
      <w:r w:rsidRPr="00780F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–</w:t>
      </w:r>
      <w:r w:rsidRPr="00780F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«не</w:t>
      </w:r>
      <w:r w:rsidRPr="00780F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0FC8">
        <w:rPr>
          <w:rFonts w:ascii="Times New Roman" w:hAnsi="Times New Roman" w:cs="Times New Roman"/>
          <w:sz w:val="24"/>
          <w:szCs w:val="24"/>
        </w:rPr>
        <w:t>зачтено».</w:t>
      </w:r>
    </w:p>
    <w:p w:rsidR="00780FC8" w:rsidRPr="00780FC8" w:rsidRDefault="00780FC8" w:rsidP="00780FC8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widowControl w:val="0"/>
        <w:tabs>
          <w:tab w:val="left" w:pos="820"/>
        </w:tabs>
        <w:autoSpaceDE w:val="0"/>
        <w:autoSpaceDN w:val="0"/>
        <w:spacing w:line="240" w:lineRule="auto"/>
        <w:ind w:right="302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80FC8">
        <w:rPr>
          <w:rFonts w:ascii="Times New Roman" w:hAnsi="Times New Roman" w:cs="Times New Roman"/>
          <w:b/>
          <w:sz w:val="24"/>
          <w:szCs w:val="24"/>
        </w:rPr>
        <w:t>3. Зачет по практическому курсу</w:t>
      </w:r>
      <w:r w:rsidRPr="00780FC8">
        <w:rPr>
          <w:rFonts w:ascii="Times New Roman" w:hAnsi="Times New Roman" w:cs="Times New Roman"/>
          <w:sz w:val="24"/>
          <w:szCs w:val="24"/>
        </w:rPr>
        <w:t xml:space="preserve"> предусматривает решение ситуационной задачи. Критерии оценки решения:</w:t>
      </w:r>
    </w:p>
    <w:p w:rsidR="00780FC8" w:rsidRPr="00780FC8" w:rsidRDefault="00780FC8" w:rsidP="00780F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«отлично» – задача решена полностью, обучающийся отвечает на все дополнительные вопросы; рассказывает, практически не заглядывая в текст;</w:t>
      </w:r>
    </w:p>
    <w:p w:rsidR="00780FC8" w:rsidRPr="00780FC8" w:rsidRDefault="00780FC8" w:rsidP="00780F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«хорошо» – задача решена частично и требует дополнений, обучающийся отвечает на все дополнительные вопросы; рассказывает, опираясь на текст, но не зачитывая его;</w:t>
      </w:r>
    </w:p>
    <w:p w:rsidR="00780FC8" w:rsidRPr="00780FC8" w:rsidRDefault="00780FC8" w:rsidP="00780F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«удовлетворительно» – задача решена не полностью и требует дополнений, обучающийся не может ответить на большую часть дополнительных вопросов, частично зачитывает текст при рассказе;</w:t>
      </w:r>
    </w:p>
    <w:p w:rsidR="00780FC8" w:rsidRPr="00780FC8" w:rsidRDefault="00780FC8" w:rsidP="00780F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«неудовлетворительно» – задача не решена, обучающийся не может ответить на большую часть дополнительных вопросов, зачитывает текст.</w:t>
      </w:r>
    </w:p>
    <w:p w:rsidR="00780FC8" w:rsidRPr="00780FC8" w:rsidRDefault="00780FC8" w:rsidP="00780F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pStyle w:val="a3"/>
        <w:numPr>
          <w:ilvl w:val="0"/>
          <w:numId w:val="16"/>
        </w:numPr>
        <w:ind w:left="284"/>
        <w:jc w:val="both"/>
        <w:rPr>
          <w:b/>
        </w:rPr>
      </w:pPr>
      <w:r w:rsidRPr="00780FC8">
        <w:rPr>
          <w:b/>
        </w:rPr>
        <w:t>Пример ситуационной задачи и эталон ее решения:</w:t>
      </w:r>
    </w:p>
    <w:p w:rsidR="00780FC8" w:rsidRPr="00780FC8" w:rsidRDefault="00780FC8" w:rsidP="00780FC8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0FC8" w:rsidRPr="00780FC8" w:rsidRDefault="00780FC8" w:rsidP="00780F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C8">
        <w:rPr>
          <w:rFonts w:ascii="Times New Roman" w:hAnsi="Times New Roman" w:cs="Times New Roman"/>
          <w:b/>
          <w:sz w:val="24"/>
          <w:szCs w:val="24"/>
        </w:rPr>
        <w:lastRenderedPageBreak/>
        <w:t>Ситуационная задача для промежуточной аттестации (семестр 1)</w:t>
      </w:r>
    </w:p>
    <w:p w:rsidR="00780FC8" w:rsidRPr="00780FC8" w:rsidRDefault="00780FC8" w:rsidP="00780F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Ситуационная задача № 2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Внимательно прочитайте вопросы, напишите ответ.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Время выполнения задания – 30 мин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560"/>
        <w:gridCol w:w="6956"/>
      </w:tblGrid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b/>
                <w:sz w:val="24"/>
                <w:szCs w:val="24"/>
              </w:rPr>
              <w:t>Текст названия трудовой функции/ текст элемента мини-кейса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ОЗНАКОМЬТЕСЬ С СИТУАЦИЕЙ И ДАЙТЕ РАЗВЕРНУТЫЕ ОТВЕТЫ НА ВОПРОСЫ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Женщина 47 лет вызвала скорую помощь по поводу жалоб на боли в грудной клетке жгучего характера на фоне сердцебиения с частотой около 150 в минуту. На ЭКГ тахикардия с широкими желудочковыми комплексами. Пациентка доставлена в приемный покой сосудистого центра с диагнозом: ОКС. Желудочковая тахикардия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Из анамнеза известно, что 5 лет назад пацентка находилась в аритмологическом отделении по поводу синдрома предвозбуждения желудочков. Проведена РЧА дополнительных путей. 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При осмотре: состояние удовлетворительное. ИМТ – 24,5 кг/м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. В легких дыхание везикулярное, хрипы не выслушиваются, ЧД 17 в мин. Тоны сердца приглушены, ритмичные, шумы не выслушиваются. ЧСС 156 уд/мин., АД 10620/68 мм рт. ст. Язык чистый. Живот мягкий, при пальпации безболезненный. Печень не увеличена. 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В анализах: общий холестерин – 4,3 ммоль/л, ТГ 1,2 ммоль/л, Х-ЛВП 1,1 ммоль/л, Х-ЛНП 3,2 ммоль/л; глюкоза натощак – 4,7 ммоль/л, креатинин 68 мкмоль/л, 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На ЭКГ тахикардия с шириной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124 мс, частотой 160 в минуту. Проведена ЭИТ с предварительной седацией. Ритм восстановлен На ЭКГ синусовый ритм с ЧСС 78 в минуту, нормальное положение ЭОС,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0,06 с. Деформация восходящего колена зубца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по типу зазубрины,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116 мс. вчТропонинТ 18 нг/мл. 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КАГ. Окклюзивных поражений КА не выявлено. 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ЭХО-КГ – ФВ 54%, Размеры полостей и стенок в пределах физиологических показателей. Клапаны без особенностей.</w:t>
            </w:r>
          </w:p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Опишите Ваш алгоритм лечения пациента. Обоснуйте свой выбор.</w:t>
            </w:r>
          </w:p>
        </w:tc>
      </w:tr>
    </w:tbl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80FC8" w:rsidRPr="00780FC8" w:rsidRDefault="00780FC8" w:rsidP="00780FC8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FC8" w:rsidRPr="00780FC8" w:rsidRDefault="00780FC8" w:rsidP="00780FC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0FC8" w:rsidRPr="00780FC8" w:rsidRDefault="00780FC8" w:rsidP="00780F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sz w:val="24"/>
          <w:szCs w:val="24"/>
        </w:rPr>
        <w:t>Ситуационная задача № 2</w:t>
      </w:r>
    </w:p>
    <w:p w:rsidR="00780FC8" w:rsidRPr="00780FC8" w:rsidRDefault="00780FC8" w:rsidP="00780F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FC8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:rsidR="00780FC8" w:rsidRPr="00780FC8" w:rsidRDefault="00780FC8" w:rsidP="00780F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10"/>
        <w:gridCol w:w="7032"/>
      </w:tblGrid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Предположите наиболее вероятный диагноз.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0FC8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предвозбуждения желудочков. Пароксизмальная антидромная АВ реципрокная тахикардия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Обоснуйте поставленный Вами диагноз.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Диагноз синдром предвозбуждения желудочков выставлен на основании жалоб на приступ сердцебиения с частотой около 150 в минуту, диагностированного синдрома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WPW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ранее, зарегистрированного пароксизма тахикардии с широкими комплексами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, ЭКГ на фоне синусового ритма с коротким интервалом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, волной дельта, широким </w:t>
            </w:r>
            <w:r w:rsidRPr="00780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комплексом. Диагноз ОКС исключен на основании нормальных показателей вч тропонина, отсутствия поражения коронарных артерий.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Составьте и обоснуйте план дополнительного обследования пациента.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Пациентке рекомендовано проведение неинвазивного электрофизиологического обследования с целью оценки функции атриовентрикулярного проведения, выявления дополнительных предсердно-желудочковых путей проведения, провоцирования пароксизмального нарушения ритма.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Опишите Ваш алгоритм лечения пациента. Обоснуйте свой выбор.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РЧА дополнительных предсердно-желудочковых путей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Опишите методы профилактики у данного пациента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прием метопролола тартрат 50-100 мг в сутки с целью контроля ритма.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правильный.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частично правильный или неполный. </w:t>
            </w:r>
          </w:p>
        </w:tc>
      </w:tr>
      <w:tr w:rsidR="00780FC8" w:rsidRPr="00780FC8" w:rsidTr="00780FC8">
        <w:trPr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Р0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0FC8" w:rsidRPr="00780FC8" w:rsidRDefault="00780FC8" w:rsidP="00780FC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C8">
              <w:rPr>
                <w:rFonts w:ascii="Times New Roman" w:hAnsi="Times New Roman" w:cs="Times New Roman"/>
                <w:sz w:val="24"/>
                <w:szCs w:val="24"/>
              </w:rPr>
              <w:t xml:space="preserve">Ответ отсутствует или неверный. </w:t>
            </w:r>
          </w:p>
        </w:tc>
      </w:tr>
    </w:tbl>
    <w:p w:rsidR="00780FC8" w:rsidRPr="00780FC8" w:rsidRDefault="00780FC8" w:rsidP="00780FC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780F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2E10" w:rsidRDefault="009A2E10" w:rsidP="009A2E10">
      <w:pPr>
        <w:pStyle w:val="a6"/>
        <w:spacing w:line="274" w:lineRule="exact"/>
        <w:jc w:val="both"/>
        <w:rPr>
          <w:b/>
          <w:u w:val="single"/>
        </w:rPr>
      </w:pPr>
      <w:r>
        <w:rPr>
          <w:b/>
          <w:u w:val="single"/>
        </w:rPr>
        <w:lastRenderedPageBreak/>
        <w:t>Итоговая оценка по результатам тестирования, приема практических навыков и собеседования:</w:t>
      </w:r>
    </w:p>
    <w:p w:rsidR="009A2E10" w:rsidRDefault="009A2E10" w:rsidP="009A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694"/>
        <w:gridCol w:w="694"/>
        <w:gridCol w:w="693"/>
        <w:gridCol w:w="726"/>
        <w:gridCol w:w="726"/>
        <w:gridCol w:w="726"/>
        <w:gridCol w:w="726"/>
        <w:gridCol w:w="693"/>
        <w:gridCol w:w="726"/>
        <w:gridCol w:w="726"/>
        <w:gridCol w:w="726"/>
      </w:tblGrid>
      <w:tr w:rsidR="009A2E10" w:rsidTr="009A2E10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промежуточной аттестации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A2E10" w:rsidTr="009A2E10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9A2E10" w:rsidTr="009A2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незач-тено</w:t>
            </w:r>
          </w:p>
        </w:tc>
      </w:tr>
      <w:tr w:rsidR="009A2E10" w:rsidTr="009A2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9A2E10" w:rsidTr="009A2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10" w:rsidRDefault="009A2E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</w:tr>
    </w:tbl>
    <w:p w:rsidR="00286CEF" w:rsidRPr="00780FC8" w:rsidRDefault="00286CEF" w:rsidP="0078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6CEF" w:rsidRPr="00780FC8" w:rsidRDefault="00286CEF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780F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780FC8" w:rsidRDefault="00286CEF" w:rsidP="00780FC8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0F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780FC8" w:rsidRDefault="00286CEF" w:rsidP="00780F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780FC8" w:rsidRDefault="00286CEF" w:rsidP="00780FC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80F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78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00" w:rsidRDefault="00D25500" w:rsidP="00780FC8">
      <w:pPr>
        <w:spacing w:after="0" w:line="240" w:lineRule="auto"/>
      </w:pPr>
      <w:r>
        <w:separator/>
      </w:r>
    </w:p>
  </w:endnote>
  <w:endnote w:type="continuationSeparator" w:id="0">
    <w:p w:rsidR="00D25500" w:rsidRDefault="00D25500" w:rsidP="0078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00" w:rsidRDefault="00D25500" w:rsidP="00780FC8">
      <w:pPr>
        <w:spacing w:after="0" w:line="240" w:lineRule="auto"/>
      </w:pPr>
      <w:r>
        <w:separator/>
      </w:r>
    </w:p>
  </w:footnote>
  <w:footnote w:type="continuationSeparator" w:id="0">
    <w:p w:rsidR="00D25500" w:rsidRDefault="00D25500" w:rsidP="0078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B05"/>
    <w:multiLevelType w:val="hybridMultilevel"/>
    <w:tmpl w:val="A15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420"/>
    <w:multiLevelType w:val="hybridMultilevel"/>
    <w:tmpl w:val="706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8640E"/>
    <w:multiLevelType w:val="hybridMultilevel"/>
    <w:tmpl w:val="8DB258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543636"/>
    <w:multiLevelType w:val="hybridMultilevel"/>
    <w:tmpl w:val="FB56ABD6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>
      <w:start w:val="1"/>
      <w:numFmt w:val="lowerLetter"/>
      <w:lvlText w:val="%2."/>
      <w:lvlJc w:val="left"/>
      <w:pPr>
        <w:ind w:left="2003" w:hanging="360"/>
      </w:pPr>
    </w:lvl>
    <w:lvl w:ilvl="2" w:tplc="0419001B">
      <w:start w:val="1"/>
      <w:numFmt w:val="lowerRoman"/>
      <w:lvlText w:val="%3."/>
      <w:lvlJc w:val="right"/>
      <w:pPr>
        <w:ind w:left="2723" w:hanging="180"/>
      </w:pPr>
    </w:lvl>
    <w:lvl w:ilvl="3" w:tplc="0419000F">
      <w:start w:val="1"/>
      <w:numFmt w:val="decimal"/>
      <w:lvlText w:val="%4."/>
      <w:lvlJc w:val="left"/>
      <w:pPr>
        <w:ind w:left="3443" w:hanging="360"/>
      </w:pPr>
    </w:lvl>
    <w:lvl w:ilvl="4" w:tplc="04190019">
      <w:start w:val="1"/>
      <w:numFmt w:val="lowerLetter"/>
      <w:lvlText w:val="%5."/>
      <w:lvlJc w:val="left"/>
      <w:pPr>
        <w:ind w:left="4163" w:hanging="360"/>
      </w:pPr>
    </w:lvl>
    <w:lvl w:ilvl="5" w:tplc="0419001B">
      <w:start w:val="1"/>
      <w:numFmt w:val="lowerRoman"/>
      <w:lvlText w:val="%6."/>
      <w:lvlJc w:val="right"/>
      <w:pPr>
        <w:ind w:left="4883" w:hanging="180"/>
      </w:pPr>
    </w:lvl>
    <w:lvl w:ilvl="6" w:tplc="0419000F">
      <w:start w:val="1"/>
      <w:numFmt w:val="decimal"/>
      <w:lvlText w:val="%7."/>
      <w:lvlJc w:val="left"/>
      <w:pPr>
        <w:ind w:left="5603" w:hanging="360"/>
      </w:pPr>
    </w:lvl>
    <w:lvl w:ilvl="7" w:tplc="04190019">
      <w:start w:val="1"/>
      <w:numFmt w:val="lowerLetter"/>
      <w:lvlText w:val="%8."/>
      <w:lvlJc w:val="left"/>
      <w:pPr>
        <w:ind w:left="6323" w:hanging="360"/>
      </w:pPr>
    </w:lvl>
    <w:lvl w:ilvl="8" w:tplc="0419001B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13" w15:restartNumberingAfterBreak="0">
    <w:nsid w:val="7A95032F"/>
    <w:multiLevelType w:val="hybridMultilevel"/>
    <w:tmpl w:val="C1E4E626"/>
    <w:lvl w:ilvl="0" w:tplc="E58EF7B2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9"/>
  </w:num>
  <w:num w:numId="5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2F4741"/>
    <w:rsid w:val="003100D4"/>
    <w:rsid w:val="00366769"/>
    <w:rsid w:val="00403DF6"/>
    <w:rsid w:val="004450A8"/>
    <w:rsid w:val="00515B65"/>
    <w:rsid w:val="005F57A0"/>
    <w:rsid w:val="006B64F6"/>
    <w:rsid w:val="00780FC8"/>
    <w:rsid w:val="007E20D9"/>
    <w:rsid w:val="008146B2"/>
    <w:rsid w:val="00870497"/>
    <w:rsid w:val="008B4252"/>
    <w:rsid w:val="008B6858"/>
    <w:rsid w:val="00922701"/>
    <w:rsid w:val="00943332"/>
    <w:rsid w:val="009A2E10"/>
    <w:rsid w:val="009F100C"/>
    <w:rsid w:val="00A86DFD"/>
    <w:rsid w:val="00AC313B"/>
    <w:rsid w:val="00B531AF"/>
    <w:rsid w:val="00B54AA5"/>
    <w:rsid w:val="00C24F0C"/>
    <w:rsid w:val="00D25500"/>
    <w:rsid w:val="00E6233C"/>
    <w:rsid w:val="00EB737C"/>
    <w:rsid w:val="00ED3705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hilight">
    <w:name w:val="hilight"/>
    <w:qFormat/>
    <w:rsid w:val="00780FC8"/>
  </w:style>
  <w:style w:type="character" w:customStyle="1" w:styleId="a8">
    <w:name w:val="Текст сноски Знак"/>
    <w:aliases w:val="Знак Знак"/>
    <w:link w:val="a9"/>
    <w:semiHidden/>
    <w:locked/>
    <w:rsid w:val="00780FC8"/>
  </w:style>
  <w:style w:type="paragraph" w:styleId="a9">
    <w:name w:val="footnote text"/>
    <w:aliases w:val="Знак"/>
    <w:basedOn w:val="a"/>
    <w:link w:val="a8"/>
    <w:semiHidden/>
    <w:unhideWhenUsed/>
    <w:rsid w:val="00780FC8"/>
    <w:pPr>
      <w:spacing w:line="240" w:lineRule="exact"/>
    </w:pPr>
  </w:style>
  <w:style w:type="character" w:customStyle="1" w:styleId="11">
    <w:name w:val="Текст сноски Знак1"/>
    <w:basedOn w:val="a0"/>
    <w:uiPriority w:val="99"/>
    <w:semiHidden/>
    <w:rsid w:val="00780FC8"/>
    <w:rPr>
      <w:sz w:val="20"/>
      <w:szCs w:val="20"/>
    </w:rPr>
  </w:style>
  <w:style w:type="character" w:styleId="aa">
    <w:name w:val="footnote reference"/>
    <w:semiHidden/>
    <w:unhideWhenUsed/>
    <w:rsid w:val="00780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альберт</cp:lastModifiedBy>
  <cp:revision>4</cp:revision>
  <dcterms:created xsi:type="dcterms:W3CDTF">2025-01-23T10:54:00Z</dcterms:created>
  <dcterms:modified xsi:type="dcterms:W3CDTF">2025-01-27T12:46:00Z</dcterms:modified>
</cp:coreProperties>
</file>