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52" w:rsidRPr="00EC7976" w:rsidRDefault="008B4252" w:rsidP="00780FC8">
      <w:pPr>
        <w:pStyle w:val="1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 xml:space="preserve">ЦИКЛ ДПП </w:t>
      </w:r>
      <w:r w:rsidR="00780FC8" w:rsidRPr="00EC7976">
        <w:rPr>
          <w:rFonts w:ascii="Times New Roman" w:hAnsi="Times New Roman" w:cs="Times New Roman"/>
          <w:sz w:val="24"/>
          <w:szCs w:val="24"/>
        </w:rPr>
        <w:t>72</w:t>
      </w:r>
      <w:r w:rsidR="00EB737C" w:rsidRPr="00EC7976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9F100C" w:rsidRPr="00EC7976" w:rsidRDefault="009F100C" w:rsidP="00780FC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B4252" w:rsidRPr="00EC7976" w:rsidRDefault="00AC313B" w:rsidP="00780FC8">
      <w:pPr>
        <w:pStyle w:val="a3"/>
        <w:ind w:left="1287"/>
        <w:jc w:val="center"/>
        <w:rPr>
          <w:b/>
        </w:rPr>
      </w:pPr>
      <w:r w:rsidRPr="00EC7976">
        <w:rPr>
          <w:b/>
        </w:rPr>
        <w:t>«</w:t>
      </w:r>
      <w:r w:rsidR="00EC7976" w:rsidRPr="00EC7976">
        <w:rPr>
          <w:b/>
          <w:bCs/>
        </w:rPr>
        <w:t>ВОСПАЛИТЕЛЬНЫЕ ЗАБОЛЕВАНИЯ СЕРДЦА, КАРДИОМИОПАТИИ</w:t>
      </w:r>
      <w:r w:rsidRPr="00EC7976">
        <w:rPr>
          <w:b/>
        </w:rPr>
        <w:t>»</w:t>
      </w:r>
    </w:p>
    <w:p w:rsidR="008B4252" w:rsidRPr="00EC7976" w:rsidRDefault="008B4252" w:rsidP="00780FC8">
      <w:pPr>
        <w:pStyle w:val="a3"/>
        <w:ind w:left="1287"/>
        <w:jc w:val="center"/>
        <w:rPr>
          <w:b/>
        </w:rPr>
      </w:pPr>
    </w:p>
    <w:p w:rsidR="009F100C" w:rsidRPr="00EC7976" w:rsidRDefault="009F100C" w:rsidP="00780F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97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 проведения экзамена</w:t>
      </w:r>
    </w:p>
    <w:p w:rsidR="009F100C" w:rsidRPr="00EC7976" w:rsidRDefault="009F100C" w:rsidP="00780F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97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экзаменационные вопросы</w:t>
      </w:r>
    </w:p>
    <w:p w:rsidR="009F100C" w:rsidRPr="00EC7976" w:rsidRDefault="009F100C" w:rsidP="00780F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976">
        <w:rPr>
          <w:rFonts w:ascii="Times New Roman" w:hAnsi="Times New Roman" w:cs="Times New Roman"/>
          <w:sz w:val="24"/>
          <w:szCs w:val="24"/>
        </w:rPr>
        <w:t>Примеры</w:t>
      </w:r>
      <w:r w:rsidRPr="00EC797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тестов</w:t>
      </w:r>
      <w:r w:rsidRPr="00EC79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для</w:t>
      </w:r>
      <w:r w:rsidRPr="00EC79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промежуточного</w:t>
      </w:r>
      <w:r w:rsidRPr="00EC79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и</w:t>
      </w:r>
      <w:r w:rsidRPr="00EC79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итогового</w:t>
      </w:r>
      <w:r w:rsidRPr="00EC79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контроля</w:t>
      </w:r>
      <w:r w:rsidRPr="00EC79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с</w:t>
      </w:r>
      <w:r w:rsidRPr="00EC797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эталонами</w:t>
      </w:r>
      <w:r w:rsidRPr="00EC79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ответов</w:t>
      </w:r>
      <w:r w:rsidRPr="00EC7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образцы эталонов ответов (2-3) </w:t>
      </w:r>
    </w:p>
    <w:p w:rsidR="009F100C" w:rsidRPr="00EC7976" w:rsidRDefault="009F100C" w:rsidP="00780F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9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оценивания ответов на экзамене</w:t>
      </w:r>
    </w:p>
    <w:p w:rsidR="009F100C" w:rsidRPr="00EC7976" w:rsidRDefault="009F100C" w:rsidP="00780FC8">
      <w:pPr>
        <w:autoSpaceDE w:val="0"/>
        <w:autoSpaceDN w:val="0"/>
        <w:adjustRightInd w:val="0"/>
        <w:spacing w:after="0" w:line="240" w:lineRule="auto"/>
        <w:ind w:left="128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100C" w:rsidRPr="00EC7976" w:rsidRDefault="009F100C" w:rsidP="00780FC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9F100C" w:rsidRPr="00EC7976" w:rsidRDefault="009F100C" w:rsidP="00780FC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8B4252" w:rsidRPr="00EC7976" w:rsidRDefault="008B4252" w:rsidP="00780FC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EC797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Уважаемые СЛУШАТЕЛИ!</w:t>
      </w:r>
    </w:p>
    <w:p w:rsidR="008B4252" w:rsidRPr="00EC7976" w:rsidRDefault="008B4252" w:rsidP="00780FC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8B4252" w:rsidRPr="00EC7976" w:rsidRDefault="008B4252" w:rsidP="00780FC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 xml:space="preserve">Экзамен по циклу ДПП представляют собой оценку </w:t>
      </w:r>
      <w:proofErr w:type="spellStart"/>
      <w:r w:rsidRPr="00EC797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C7976">
        <w:rPr>
          <w:rFonts w:ascii="Times New Roman" w:hAnsi="Times New Roman" w:cs="Times New Roman"/>
          <w:sz w:val="24"/>
          <w:szCs w:val="24"/>
        </w:rPr>
        <w:t xml:space="preserve"> трудовых действий или их части, полученных знаний, умений и навыков. </w:t>
      </w:r>
    </w:p>
    <w:p w:rsidR="008B4252" w:rsidRPr="00EC7976" w:rsidRDefault="008B4252" w:rsidP="00780FC8">
      <w:pPr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252" w:rsidRPr="00EC7976" w:rsidRDefault="008B4252" w:rsidP="00780FC8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highlight w:val="yellow"/>
          <w:lang w:eastAsia="ru-RU"/>
        </w:rPr>
      </w:pPr>
    </w:p>
    <w:p w:rsidR="00EB737C" w:rsidRPr="00EC7976" w:rsidRDefault="008B4252" w:rsidP="00780FC8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highlight w:val="yellow"/>
          <w:lang w:eastAsia="ru-RU"/>
        </w:rPr>
      </w:pPr>
      <w:r w:rsidRPr="00EC7976">
        <w:rPr>
          <w:rFonts w:ascii="Times New Roman" w:eastAsia="Calibri" w:hAnsi="Times New Roman" w:cs="Times New Roman"/>
          <w:b/>
          <w:sz w:val="24"/>
          <w:szCs w:val="24"/>
          <w:highlight w:val="yellow"/>
          <w:lang w:eastAsia="ru-RU"/>
        </w:rPr>
        <w:t xml:space="preserve">РЕГЛАМЕНТ ПРОВЕДЕНИЯ ЭКЗАМЕНА </w:t>
      </w:r>
    </w:p>
    <w:p w:rsidR="00F075EB" w:rsidRPr="00EC7976" w:rsidRDefault="00F075EB" w:rsidP="00780FC8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highlight w:val="yellow"/>
          <w:lang w:eastAsia="ru-RU"/>
        </w:rPr>
      </w:pPr>
    </w:p>
    <w:p w:rsidR="00EB737C" w:rsidRPr="00EC7976" w:rsidRDefault="00EB737C" w:rsidP="00780FC8">
      <w:pPr>
        <w:pStyle w:val="a3"/>
        <w:widowControl w:val="0"/>
        <w:autoSpaceDE w:val="0"/>
        <w:autoSpaceDN w:val="0"/>
        <w:ind w:left="0"/>
        <w:jc w:val="both"/>
        <w:rPr>
          <w:b/>
        </w:rPr>
      </w:pPr>
      <w:r w:rsidRPr="00EC7976">
        <w:rPr>
          <w:b/>
        </w:rPr>
        <w:t>Требования</w:t>
      </w:r>
      <w:r w:rsidRPr="00EC7976">
        <w:rPr>
          <w:b/>
          <w:spacing w:val="-2"/>
        </w:rPr>
        <w:t xml:space="preserve"> </w:t>
      </w:r>
      <w:r w:rsidRPr="00EC7976">
        <w:rPr>
          <w:b/>
        </w:rPr>
        <w:t>к</w:t>
      </w:r>
      <w:r w:rsidRPr="00EC7976">
        <w:rPr>
          <w:b/>
          <w:spacing w:val="-4"/>
        </w:rPr>
        <w:t xml:space="preserve"> </w:t>
      </w:r>
      <w:r w:rsidRPr="00EC7976">
        <w:rPr>
          <w:b/>
        </w:rPr>
        <w:t>итоговой</w:t>
      </w:r>
      <w:r w:rsidRPr="00EC7976">
        <w:rPr>
          <w:b/>
          <w:spacing w:val="-2"/>
        </w:rPr>
        <w:t xml:space="preserve"> </w:t>
      </w:r>
      <w:r w:rsidRPr="00EC7976">
        <w:rPr>
          <w:b/>
        </w:rPr>
        <w:t>аттестации</w:t>
      </w:r>
    </w:p>
    <w:p w:rsidR="00EC7976" w:rsidRPr="00EC7976" w:rsidRDefault="00EC7976" w:rsidP="00EC7976">
      <w:pPr>
        <w:pStyle w:val="a3"/>
        <w:numPr>
          <w:ilvl w:val="0"/>
          <w:numId w:val="11"/>
        </w:numPr>
        <w:jc w:val="both"/>
      </w:pPr>
      <w:r w:rsidRPr="00EC7976">
        <w:t>Итоговая аттестация по ДПП ПК «</w:t>
      </w:r>
      <w:r w:rsidRPr="00EC7976">
        <w:rPr>
          <w:bCs/>
        </w:rPr>
        <w:t xml:space="preserve">Воспалительные заболевания сердца, </w:t>
      </w:r>
      <w:proofErr w:type="spellStart"/>
      <w:r w:rsidRPr="00EC7976">
        <w:rPr>
          <w:bCs/>
        </w:rPr>
        <w:t>кардиомиопатии</w:t>
      </w:r>
      <w:proofErr w:type="spellEnd"/>
      <w:r w:rsidRPr="00EC7976">
        <w:t>» проводится в виде тестирования и зачета по практическому курсу (решение ситуационной задачи), должна выявлять теоретическую и практическую подготовку врача.</w:t>
      </w:r>
    </w:p>
    <w:p w:rsidR="00EC7976" w:rsidRPr="00EC7976" w:rsidRDefault="00EC7976" w:rsidP="00EC7976">
      <w:pPr>
        <w:pStyle w:val="a3"/>
        <w:numPr>
          <w:ilvl w:val="0"/>
          <w:numId w:val="11"/>
        </w:numPr>
        <w:jc w:val="both"/>
      </w:pPr>
      <w:r w:rsidRPr="00EC7976">
        <w:t>Обучающийся допускается к итоговой аттестации после изучения учебных модулей в объеме, предусмотренном учебным планом ДПП ПК</w:t>
      </w:r>
      <w:r w:rsidRPr="00EC7976">
        <w:rPr>
          <w:color w:val="FF0000"/>
        </w:rPr>
        <w:t xml:space="preserve"> </w:t>
      </w:r>
      <w:r w:rsidRPr="00EC7976">
        <w:t xml:space="preserve">«Воспалительные заболевания сердца, </w:t>
      </w:r>
      <w:proofErr w:type="spellStart"/>
      <w:r w:rsidRPr="00EC7976">
        <w:t>кардиомиопатии</w:t>
      </w:r>
      <w:proofErr w:type="spellEnd"/>
      <w:r w:rsidRPr="00EC7976">
        <w:t>» для врачей по специальностям: «Кардиология», «Терапия», «Общая врачебная практика (семейная медицина)", «Лечебное дело, «Анестезиология-реаниматология», «Скорая медицинской помощи», «Функциональная диагностика», «Ревматология».</w:t>
      </w:r>
    </w:p>
    <w:p w:rsidR="00EC7976" w:rsidRPr="00EC7976" w:rsidRDefault="00EC7976" w:rsidP="00EC7976">
      <w:pPr>
        <w:pStyle w:val="a3"/>
        <w:numPr>
          <w:ilvl w:val="0"/>
          <w:numId w:val="11"/>
        </w:numPr>
        <w:jc w:val="both"/>
      </w:pPr>
      <w:r w:rsidRPr="00EC7976">
        <w:t>Лица, освоившие дополнительную профессиональную образовательную программу повышения квалификации «</w:t>
      </w:r>
      <w:r w:rsidRPr="00EC7976">
        <w:rPr>
          <w:bCs/>
        </w:rPr>
        <w:t xml:space="preserve">Воспалительные заболевания сердца, </w:t>
      </w:r>
      <w:proofErr w:type="spellStart"/>
      <w:r w:rsidRPr="00EC7976">
        <w:rPr>
          <w:bCs/>
        </w:rPr>
        <w:t>кардиомиопатии</w:t>
      </w:r>
      <w:proofErr w:type="spellEnd"/>
      <w:r w:rsidRPr="00EC7976">
        <w:t>» и успешно прошедшие итоговую аттестацию, получают документ установленного образца – удостоверение о повышении квалификации.</w:t>
      </w:r>
    </w:p>
    <w:p w:rsidR="00EC7976" w:rsidRPr="00EC7976" w:rsidRDefault="00EC7976" w:rsidP="00EC797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>Лицам, не прошедшим итоговой аттестации или получившим на итоговой аттестации неудовлетворительные результаты, а также лицам, освоившим часть дополнительной профессиональной программы и/или отчисленным из организации, выдается справка об обучении или о периоде обучения по установленному образцу.</w:t>
      </w:r>
    </w:p>
    <w:p w:rsidR="00780FC8" w:rsidRPr="00EC7976" w:rsidRDefault="00780FC8" w:rsidP="00EC797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100C" w:rsidRPr="00EC7976" w:rsidRDefault="009F100C" w:rsidP="00780FC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100C" w:rsidRPr="00EC7976" w:rsidRDefault="009F100C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9F100C" w:rsidRPr="00EC7976" w:rsidRDefault="009F100C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9F100C" w:rsidRPr="00EC7976" w:rsidRDefault="009F100C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9F100C" w:rsidRPr="00EC7976" w:rsidRDefault="009F100C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9F100C" w:rsidRPr="00EC7976" w:rsidRDefault="009F100C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9F100C" w:rsidRPr="00EC7976" w:rsidRDefault="009F100C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9F100C" w:rsidRPr="00EC7976" w:rsidRDefault="009F100C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9F100C" w:rsidRPr="00EC7976" w:rsidRDefault="009F100C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9F100C" w:rsidRPr="00EC7976" w:rsidRDefault="009F100C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8B6858" w:rsidRPr="00EC7976" w:rsidRDefault="008B6858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9F100C" w:rsidRPr="00EC7976" w:rsidRDefault="009F100C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976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Экзаменационные вопросы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8829"/>
      </w:tblGrid>
      <w:tr w:rsidR="00EC7976" w:rsidRPr="00EC7976" w:rsidTr="00CC05C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 w:rsidRPr="00EC7976">
              <w:rPr>
                <w:rStyle w:val="aa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footnoteReference w:id="1"/>
            </w:r>
            <w:r w:rsidRPr="00EC79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 </w:t>
            </w:r>
            <w:r w:rsidRPr="00EC7976">
              <w:rPr>
                <w:rFonts w:ascii="Times New Roman" w:hAnsi="Times New Roman" w:cs="Times New Roman"/>
                <w:b/>
                <w:sz w:val="24"/>
                <w:szCs w:val="24"/>
              </w:rPr>
              <w:t>«Воспалительные заболевания сердца»</w:t>
            </w:r>
          </w:p>
        </w:tc>
      </w:tr>
      <w:tr w:rsidR="00EC7976" w:rsidRPr="00EC7976" w:rsidTr="00CC05C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Миокардиты. Перикардиты. </w:t>
            </w: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Этиология, патогенез, критерии диагностики. Оценка лабораторных показателей.</w:t>
            </w:r>
            <w:r w:rsidRPr="00EC797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Оценка риска развития сердечно-сосудистых осложнений. </w:t>
            </w: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Диета, режим физической активности. Медикаментозная терапия. Разбор клинических случаев.</w:t>
            </w:r>
          </w:p>
        </w:tc>
      </w:tr>
      <w:tr w:rsidR="00EC7976" w:rsidRPr="00EC7976" w:rsidTr="00CC05C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Эндокардиты. Этиология, патогенез, критерии диагностики. Оценка лабораторных показателей.</w:t>
            </w:r>
            <w:r w:rsidRPr="00EC797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Оценка риска развития сердечно-сосудистых осложнений. </w:t>
            </w: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Диета, режим физической активности. Медикаментозная терапия. Сердечно-легочная реанимация. Разбор клинических случаев.</w:t>
            </w:r>
          </w:p>
        </w:tc>
      </w:tr>
      <w:tr w:rsidR="00EC7976" w:rsidRPr="00EC7976" w:rsidTr="00CC05C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C7976" w:rsidRPr="00EC7976" w:rsidTr="00CC05C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УМ 2. </w:t>
            </w:r>
            <w:r w:rsidRPr="00EC797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EC7976">
              <w:rPr>
                <w:rFonts w:ascii="Times New Roman" w:hAnsi="Times New Roman" w:cs="Times New Roman"/>
                <w:b/>
                <w:sz w:val="24"/>
                <w:szCs w:val="24"/>
              </w:rPr>
              <w:t>Кардиомиопатии</w:t>
            </w:r>
            <w:proofErr w:type="spellEnd"/>
            <w:r w:rsidRPr="00EC7976">
              <w:rPr>
                <w:rFonts w:ascii="Times New Roman" w:hAnsi="Times New Roman" w:cs="Times New Roman"/>
                <w:b/>
                <w:sz w:val="24"/>
                <w:szCs w:val="24"/>
              </w:rPr>
              <w:t>. Амилоидоз»</w:t>
            </w:r>
          </w:p>
        </w:tc>
      </w:tr>
      <w:tr w:rsidR="00EC7976" w:rsidRPr="00EC7976" w:rsidTr="00CC05C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Дилатационная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кардиомиопатия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. Гипертрофическая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кардиомиопатия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. Этиология, патогенез, критерии диагностики. Оценка лабораторно-инструментальных показателей.</w:t>
            </w:r>
            <w:r w:rsidRPr="00EC797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Диета, режим физической активности. Медикаментозная терапия. Разбор клинических случаев.</w:t>
            </w:r>
          </w:p>
        </w:tc>
      </w:tr>
      <w:tr w:rsidR="00EC7976" w:rsidRPr="00EC7976" w:rsidTr="00CC05C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Амилоидоз.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Кардиомиопатия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Такоцубо.Этиология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, патогенез, критерии диагностики. Оценка лабораторных и 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инструментальных показателей</w:t>
            </w:r>
            <w:r w:rsidRPr="00EC797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. </w:t>
            </w: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Диета, режим физической активности. Медикаментозная терапия. Разбор клинических случаев.</w:t>
            </w:r>
          </w:p>
        </w:tc>
      </w:tr>
    </w:tbl>
    <w:p w:rsidR="00EC7976" w:rsidRPr="00EC7976" w:rsidRDefault="00EC7976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7976" w:rsidRPr="00EC7976" w:rsidRDefault="00EC7976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7976" w:rsidRPr="00EC7976" w:rsidRDefault="00EC7976" w:rsidP="00780FC8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100C" w:rsidRPr="00EC7976" w:rsidRDefault="009F100C" w:rsidP="00780FC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37C" w:rsidRPr="00EC7976" w:rsidRDefault="00EB737C" w:rsidP="00780FC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C7976">
        <w:rPr>
          <w:rFonts w:ascii="Times New Roman" w:hAnsi="Times New Roman" w:cs="Times New Roman"/>
          <w:b/>
          <w:sz w:val="24"/>
          <w:szCs w:val="24"/>
          <w:highlight w:val="yellow"/>
        </w:rPr>
        <w:t>Форма итоговой аттестации и критерии оценки</w:t>
      </w:r>
    </w:p>
    <w:p w:rsidR="00EC7976" w:rsidRPr="00EC7976" w:rsidRDefault="00EC7976" w:rsidP="00EC797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C7976" w:rsidRPr="00EC7976" w:rsidRDefault="00EC7976" w:rsidP="00EC7976">
      <w:pPr>
        <w:pStyle w:val="a6"/>
        <w:spacing w:line="274" w:lineRule="exact"/>
        <w:jc w:val="both"/>
      </w:pPr>
      <w:r w:rsidRPr="00EC7976">
        <w:t xml:space="preserve">1.    </w:t>
      </w:r>
      <w:r w:rsidRPr="00EC7976">
        <w:rPr>
          <w:spacing w:val="21"/>
        </w:rPr>
        <w:t xml:space="preserve"> </w:t>
      </w:r>
      <w:r w:rsidRPr="00EC7976">
        <w:t>Примеры</w:t>
      </w:r>
      <w:r w:rsidRPr="00EC7976">
        <w:rPr>
          <w:spacing w:val="-2"/>
        </w:rPr>
        <w:t xml:space="preserve"> </w:t>
      </w:r>
      <w:r w:rsidRPr="00EC7976">
        <w:t>тестов</w:t>
      </w:r>
      <w:r w:rsidRPr="00EC7976">
        <w:rPr>
          <w:spacing w:val="-1"/>
        </w:rPr>
        <w:t xml:space="preserve"> </w:t>
      </w:r>
      <w:r w:rsidRPr="00EC7976">
        <w:t>для</w:t>
      </w:r>
      <w:r w:rsidRPr="00EC7976">
        <w:rPr>
          <w:spacing w:val="-1"/>
        </w:rPr>
        <w:t xml:space="preserve"> </w:t>
      </w:r>
      <w:r w:rsidRPr="00EC7976">
        <w:t>промежуточного</w:t>
      </w:r>
      <w:r w:rsidRPr="00EC7976">
        <w:rPr>
          <w:spacing w:val="-1"/>
        </w:rPr>
        <w:t xml:space="preserve"> </w:t>
      </w:r>
      <w:r w:rsidRPr="00EC7976">
        <w:t>и</w:t>
      </w:r>
      <w:r w:rsidRPr="00EC7976">
        <w:rPr>
          <w:spacing w:val="-1"/>
        </w:rPr>
        <w:t xml:space="preserve"> </w:t>
      </w:r>
      <w:r w:rsidRPr="00EC7976">
        <w:t>итогового</w:t>
      </w:r>
      <w:r w:rsidRPr="00EC7976">
        <w:rPr>
          <w:spacing w:val="-1"/>
        </w:rPr>
        <w:t xml:space="preserve"> </w:t>
      </w:r>
      <w:r w:rsidRPr="00EC7976">
        <w:t>контроля</w:t>
      </w:r>
      <w:r w:rsidRPr="00EC7976">
        <w:rPr>
          <w:spacing w:val="-1"/>
        </w:rPr>
        <w:t xml:space="preserve"> </w:t>
      </w:r>
      <w:r w:rsidRPr="00EC7976">
        <w:t>с</w:t>
      </w:r>
      <w:r w:rsidRPr="00EC7976">
        <w:rPr>
          <w:spacing w:val="-2"/>
        </w:rPr>
        <w:t xml:space="preserve"> </w:t>
      </w:r>
      <w:r w:rsidRPr="00EC7976">
        <w:t>эталонами</w:t>
      </w:r>
      <w:r w:rsidRPr="00EC7976">
        <w:rPr>
          <w:spacing w:val="-1"/>
        </w:rPr>
        <w:t xml:space="preserve"> </w:t>
      </w:r>
      <w:r w:rsidRPr="00EC7976">
        <w:t>ответов:</w:t>
      </w:r>
    </w:p>
    <w:p w:rsidR="00EC7976" w:rsidRPr="00EC7976" w:rsidRDefault="00EC7976" w:rsidP="00EC7976">
      <w:pPr>
        <w:spacing w:before="1"/>
        <w:ind w:left="252"/>
        <w:rPr>
          <w:rFonts w:ascii="Times New Roman" w:hAnsi="Times New Roman" w:cs="Times New Roman"/>
          <w:i/>
          <w:sz w:val="24"/>
          <w:szCs w:val="24"/>
        </w:rPr>
      </w:pPr>
      <w:r w:rsidRPr="00EC7976">
        <w:rPr>
          <w:rFonts w:ascii="Times New Roman" w:hAnsi="Times New Roman" w:cs="Times New Roman"/>
          <w:i/>
          <w:sz w:val="24"/>
          <w:szCs w:val="24"/>
          <w:u w:val="single"/>
        </w:rPr>
        <w:t>Инструкция:</w:t>
      </w:r>
      <w:r w:rsidRPr="00EC7976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i/>
          <w:sz w:val="24"/>
          <w:szCs w:val="24"/>
        </w:rPr>
        <w:t>Выберите</w:t>
      </w:r>
      <w:r w:rsidRPr="00EC7976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i/>
          <w:sz w:val="24"/>
          <w:szCs w:val="24"/>
        </w:rPr>
        <w:t>один</w:t>
      </w:r>
      <w:r w:rsidRPr="00EC7976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i/>
          <w:sz w:val="24"/>
          <w:szCs w:val="24"/>
        </w:rPr>
        <w:t>правильный</w:t>
      </w:r>
      <w:r w:rsidRPr="00EC7976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i/>
          <w:sz w:val="24"/>
          <w:szCs w:val="24"/>
        </w:rPr>
        <w:t>ответ.</w:t>
      </w:r>
    </w:p>
    <w:p w:rsidR="00EC7976" w:rsidRPr="00EC7976" w:rsidRDefault="00EC7976" w:rsidP="00EC7976">
      <w:pPr>
        <w:pStyle w:val="a4"/>
        <w:contextualSpacing/>
        <w:rPr>
          <w:rFonts w:ascii="Times New Roman" w:hAnsi="Times New Roman"/>
          <w:color w:val="000000"/>
          <w:sz w:val="24"/>
          <w:szCs w:val="24"/>
          <w:highlight w:val="yellow"/>
        </w:rPr>
      </w:pPr>
    </w:p>
    <w:p w:rsidR="00EC7976" w:rsidRPr="00EC7976" w:rsidRDefault="00EC7976" w:rsidP="00EC7976">
      <w:pPr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>Вопрос 1.01 Какое из исследований является «золотым стандартом» при диагностике миокардита:</w:t>
      </w:r>
    </w:p>
    <w:p w:rsidR="00EC7976" w:rsidRPr="00EC7976" w:rsidRDefault="00EC7976" w:rsidP="00EC7976">
      <w:pPr>
        <w:pStyle w:val="a3"/>
        <w:numPr>
          <w:ilvl w:val="0"/>
          <w:numId w:val="19"/>
        </w:numPr>
      </w:pPr>
      <w:proofErr w:type="spellStart"/>
      <w:r w:rsidRPr="00EC7976">
        <w:t>эндомиокардиальная</w:t>
      </w:r>
      <w:proofErr w:type="spellEnd"/>
      <w:r w:rsidRPr="00EC7976">
        <w:t xml:space="preserve"> биопсия</w:t>
      </w:r>
    </w:p>
    <w:p w:rsidR="00EC7976" w:rsidRPr="00EC7976" w:rsidRDefault="00EC7976" w:rsidP="00EC7976">
      <w:pPr>
        <w:pStyle w:val="a3"/>
        <w:numPr>
          <w:ilvl w:val="0"/>
          <w:numId w:val="19"/>
        </w:numPr>
      </w:pPr>
      <w:proofErr w:type="spellStart"/>
      <w:r w:rsidRPr="00EC7976">
        <w:t>сцинтиграфия</w:t>
      </w:r>
      <w:proofErr w:type="spellEnd"/>
      <w:r w:rsidRPr="00EC7976">
        <w:t xml:space="preserve"> миокарда</w:t>
      </w:r>
    </w:p>
    <w:p w:rsidR="00EC7976" w:rsidRPr="00EC7976" w:rsidRDefault="00EC7976" w:rsidP="00EC7976">
      <w:pPr>
        <w:pStyle w:val="a3"/>
        <w:numPr>
          <w:ilvl w:val="0"/>
          <w:numId w:val="19"/>
        </w:numPr>
      </w:pPr>
      <w:r w:rsidRPr="00EC7976">
        <w:t>эхокардиография</w:t>
      </w:r>
    </w:p>
    <w:p w:rsidR="00EC7976" w:rsidRPr="00EC7976" w:rsidRDefault="00EC7976" w:rsidP="00EC7976">
      <w:pPr>
        <w:pStyle w:val="a3"/>
        <w:numPr>
          <w:ilvl w:val="0"/>
          <w:numId w:val="19"/>
        </w:numPr>
      </w:pPr>
      <w:r w:rsidRPr="00EC7976">
        <w:t>контрастная МСКТ-ангиография</w:t>
      </w:r>
    </w:p>
    <w:p w:rsidR="00EC7976" w:rsidRPr="00EC7976" w:rsidRDefault="00EC7976" w:rsidP="00EC7976">
      <w:pPr>
        <w:pStyle w:val="a3"/>
        <w:numPr>
          <w:ilvl w:val="0"/>
          <w:numId w:val="19"/>
        </w:numPr>
      </w:pPr>
      <w:proofErr w:type="spellStart"/>
      <w:r w:rsidRPr="00EC7976">
        <w:t>коронарография</w:t>
      </w:r>
      <w:proofErr w:type="spellEnd"/>
    </w:p>
    <w:p w:rsidR="00EC7976" w:rsidRPr="00EC7976" w:rsidRDefault="00EC7976" w:rsidP="00EC7976">
      <w:pPr>
        <w:pStyle w:val="a3"/>
      </w:pPr>
      <w:r w:rsidRPr="00EC7976">
        <w:t>Эталонный ответ: 1</w:t>
      </w:r>
    </w:p>
    <w:p w:rsidR="00EC7976" w:rsidRPr="00EC7976" w:rsidRDefault="00EC7976" w:rsidP="00EC7976">
      <w:pPr>
        <w:spacing w:before="1"/>
        <w:ind w:left="252"/>
        <w:rPr>
          <w:rFonts w:ascii="Times New Roman" w:hAnsi="Times New Roman" w:cs="Times New Roman"/>
          <w:i/>
          <w:sz w:val="24"/>
          <w:szCs w:val="24"/>
        </w:rPr>
      </w:pPr>
    </w:p>
    <w:p w:rsidR="00EC7976" w:rsidRPr="00EC7976" w:rsidRDefault="00EC7976" w:rsidP="00EC7976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eastAsia="Calibri" w:hAnsi="Times New Roman" w:cs="Times New Roman"/>
          <w:sz w:val="24"/>
          <w:szCs w:val="24"/>
        </w:rPr>
        <w:lastRenderedPageBreak/>
        <w:t>Вопрос 1.02. Наиболее частая причина миокардитов – инфекции:</w:t>
      </w:r>
    </w:p>
    <w:p w:rsidR="00EC7976" w:rsidRPr="00EC7976" w:rsidRDefault="00EC7976" w:rsidP="00EC7976">
      <w:pPr>
        <w:pStyle w:val="a3"/>
        <w:numPr>
          <w:ilvl w:val="0"/>
          <w:numId w:val="20"/>
        </w:numPr>
        <w:rPr>
          <w:rFonts w:eastAsia="Calibri"/>
        </w:rPr>
      </w:pPr>
      <w:r w:rsidRPr="00EC7976">
        <w:rPr>
          <w:rFonts w:eastAsia="Calibri"/>
        </w:rPr>
        <w:t>Вирусные</w:t>
      </w:r>
    </w:p>
    <w:p w:rsidR="00EC7976" w:rsidRPr="00EC7976" w:rsidRDefault="00EC7976" w:rsidP="00EC7976">
      <w:pPr>
        <w:pStyle w:val="a3"/>
        <w:numPr>
          <w:ilvl w:val="0"/>
          <w:numId w:val="20"/>
        </w:numPr>
        <w:rPr>
          <w:rFonts w:eastAsia="Calibri"/>
        </w:rPr>
      </w:pPr>
      <w:r w:rsidRPr="00EC7976">
        <w:rPr>
          <w:rFonts w:eastAsia="Calibri"/>
        </w:rPr>
        <w:t>Бактериальные</w:t>
      </w:r>
    </w:p>
    <w:p w:rsidR="00EC7976" w:rsidRPr="00EC7976" w:rsidRDefault="00EC7976" w:rsidP="00EC7976">
      <w:pPr>
        <w:pStyle w:val="a3"/>
        <w:numPr>
          <w:ilvl w:val="0"/>
          <w:numId w:val="20"/>
        </w:numPr>
        <w:rPr>
          <w:rFonts w:eastAsia="Calibri"/>
        </w:rPr>
      </w:pPr>
      <w:r w:rsidRPr="00EC7976">
        <w:rPr>
          <w:rFonts w:eastAsia="Calibri"/>
        </w:rPr>
        <w:t>Риккетсиозы</w:t>
      </w:r>
    </w:p>
    <w:p w:rsidR="00EC7976" w:rsidRPr="00EC7976" w:rsidRDefault="00EC7976" w:rsidP="00EC7976">
      <w:pPr>
        <w:pStyle w:val="a3"/>
        <w:numPr>
          <w:ilvl w:val="0"/>
          <w:numId w:val="20"/>
        </w:numPr>
        <w:rPr>
          <w:rFonts w:eastAsia="Calibri"/>
        </w:rPr>
      </w:pPr>
      <w:r w:rsidRPr="00EC7976">
        <w:rPr>
          <w:rFonts w:eastAsia="Calibri"/>
        </w:rPr>
        <w:t>Протозойные</w:t>
      </w:r>
    </w:p>
    <w:p w:rsidR="00EC7976" w:rsidRPr="00EC7976" w:rsidRDefault="00EC7976" w:rsidP="00EC7976">
      <w:pPr>
        <w:pStyle w:val="a3"/>
        <w:numPr>
          <w:ilvl w:val="0"/>
          <w:numId w:val="20"/>
        </w:numPr>
        <w:rPr>
          <w:rFonts w:eastAsia="Calibri"/>
        </w:rPr>
      </w:pPr>
      <w:r w:rsidRPr="00EC7976">
        <w:rPr>
          <w:rFonts w:eastAsia="Calibri"/>
        </w:rPr>
        <w:t>Паразитарные</w:t>
      </w:r>
    </w:p>
    <w:p w:rsidR="00EC7976" w:rsidRPr="00EC7976" w:rsidRDefault="00EC7976" w:rsidP="00EC7976">
      <w:pPr>
        <w:pStyle w:val="a3"/>
        <w:rPr>
          <w:rFonts w:eastAsia="Calibri"/>
        </w:rPr>
      </w:pPr>
      <w:r w:rsidRPr="00EC7976">
        <w:rPr>
          <w:rFonts w:eastAsia="Calibri"/>
        </w:rPr>
        <w:t>Эталонный ответ: 1</w:t>
      </w:r>
    </w:p>
    <w:p w:rsidR="00EC7976" w:rsidRPr="00EC7976" w:rsidRDefault="00EC7976" w:rsidP="00EC7976">
      <w:pPr>
        <w:pStyle w:val="a3"/>
        <w:rPr>
          <w:rFonts w:eastAsia="Calibri"/>
        </w:rPr>
      </w:pPr>
    </w:p>
    <w:p w:rsidR="00EC7976" w:rsidRPr="00EC7976" w:rsidRDefault="00EC7976" w:rsidP="00EC7976">
      <w:pPr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 xml:space="preserve">Вопрос 1.03. При сухом перикардите </w:t>
      </w:r>
      <w:proofErr w:type="spellStart"/>
      <w:r w:rsidRPr="00EC7976">
        <w:rPr>
          <w:rFonts w:ascii="Times New Roman" w:hAnsi="Times New Roman" w:cs="Times New Roman"/>
          <w:sz w:val="24"/>
          <w:szCs w:val="24"/>
        </w:rPr>
        <w:t>аускультативно</w:t>
      </w:r>
      <w:proofErr w:type="spellEnd"/>
      <w:r w:rsidRPr="00EC7976">
        <w:rPr>
          <w:rFonts w:ascii="Times New Roman" w:hAnsi="Times New Roman" w:cs="Times New Roman"/>
          <w:sz w:val="24"/>
          <w:szCs w:val="24"/>
        </w:rPr>
        <w:t xml:space="preserve"> определяется</w:t>
      </w:r>
    </w:p>
    <w:p w:rsidR="00EC7976" w:rsidRPr="00EC7976" w:rsidRDefault="00EC7976" w:rsidP="00EC7976">
      <w:pPr>
        <w:pStyle w:val="a3"/>
        <w:numPr>
          <w:ilvl w:val="0"/>
          <w:numId w:val="21"/>
        </w:numPr>
      </w:pPr>
      <w:r w:rsidRPr="00EC7976">
        <w:t>шум трения перикарда</w:t>
      </w:r>
    </w:p>
    <w:p w:rsidR="00EC7976" w:rsidRPr="00EC7976" w:rsidRDefault="00EC7976" w:rsidP="00EC7976">
      <w:pPr>
        <w:pStyle w:val="a3"/>
        <w:numPr>
          <w:ilvl w:val="0"/>
          <w:numId w:val="21"/>
        </w:numPr>
      </w:pPr>
      <w:r w:rsidRPr="00EC7976">
        <w:t>Крепитация</w:t>
      </w:r>
    </w:p>
    <w:p w:rsidR="00EC7976" w:rsidRPr="00EC7976" w:rsidRDefault="00EC7976" w:rsidP="00EC7976">
      <w:pPr>
        <w:pStyle w:val="a3"/>
        <w:numPr>
          <w:ilvl w:val="0"/>
          <w:numId w:val="21"/>
        </w:numPr>
      </w:pPr>
      <w:r w:rsidRPr="00EC7976">
        <w:t>сухие хрипы</w:t>
      </w:r>
    </w:p>
    <w:p w:rsidR="00EC7976" w:rsidRPr="00EC7976" w:rsidRDefault="00EC7976" w:rsidP="00EC7976">
      <w:pPr>
        <w:pStyle w:val="a3"/>
        <w:numPr>
          <w:ilvl w:val="0"/>
          <w:numId w:val="21"/>
        </w:numPr>
      </w:pPr>
      <w:r w:rsidRPr="00EC7976">
        <w:t>усиление тонов</w:t>
      </w:r>
    </w:p>
    <w:p w:rsidR="00EC7976" w:rsidRPr="00EC7976" w:rsidRDefault="00EC7976" w:rsidP="00EC7976">
      <w:pPr>
        <w:pStyle w:val="a3"/>
        <w:numPr>
          <w:ilvl w:val="0"/>
          <w:numId w:val="21"/>
        </w:numPr>
      </w:pPr>
      <w:r w:rsidRPr="00EC7976">
        <w:t>ослабление тонов сердца</w:t>
      </w:r>
    </w:p>
    <w:p w:rsidR="00EC7976" w:rsidRPr="00EC7976" w:rsidRDefault="00EC7976" w:rsidP="00EC7976">
      <w:pPr>
        <w:pStyle w:val="a3"/>
        <w:rPr>
          <w:rFonts w:eastAsia="Calibri"/>
        </w:rPr>
      </w:pPr>
      <w:r w:rsidRPr="00EC7976">
        <w:rPr>
          <w:rFonts w:eastAsia="Calibri"/>
        </w:rPr>
        <w:t>Эталонный ответ: 1</w:t>
      </w:r>
    </w:p>
    <w:p w:rsidR="00EC7976" w:rsidRPr="00EC7976" w:rsidRDefault="00EC7976" w:rsidP="00EC7976">
      <w:pPr>
        <w:spacing w:before="1"/>
        <w:rPr>
          <w:rFonts w:ascii="Times New Roman" w:hAnsi="Times New Roman" w:cs="Times New Roman"/>
          <w:i/>
          <w:sz w:val="24"/>
          <w:szCs w:val="24"/>
        </w:rPr>
      </w:pPr>
    </w:p>
    <w:p w:rsidR="00EC7976" w:rsidRPr="00EC7976" w:rsidRDefault="00EC7976" w:rsidP="00EC7976">
      <w:pPr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 xml:space="preserve">Вопрос 2.01. </w:t>
      </w:r>
      <w:r w:rsidRPr="00EC7976">
        <w:rPr>
          <w:rFonts w:ascii="Times New Roman" w:eastAsia="Calibri" w:hAnsi="Times New Roman" w:cs="Times New Roman"/>
          <w:sz w:val="24"/>
          <w:szCs w:val="24"/>
        </w:rPr>
        <w:t>Вероятность возникновения инфекционного эндокардита наиболее высока у больных с:</w:t>
      </w:r>
    </w:p>
    <w:p w:rsidR="00EC7976" w:rsidRPr="00EC7976" w:rsidRDefault="00EC7976" w:rsidP="00EC7976">
      <w:pPr>
        <w:pStyle w:val="a3"/>
        <w:numPr>
          <w:ilvl w:val="0"/>
          <w:numId w:val="18"/>
        </w:numPr>
        <w:rPr>
          <w:rFonts w:eastAsia="Calibri"/>
          <w:lang w:eastAsia="en-US"/>
        </w:rPr>
      </w:pPr>
      <w:r w:rsidRPr="00EC7976">
        <w:rPr>
          <w:rFonts w:eastAsia="Calibri"/>
          <w:lang w:eastAsia="en-US"/>
        </w:rPr>
        <w:t>митральным стенозом</w:t>
      </w:r>
    </w:p>
    <w:p w:rsidR="00EC7976" w:rsidRPr="00EC7976" w:rsidRDefault="00EC7976" w:rsidP="00EC7976">
      <w:pPr>
        <w:pStyle w:val="a3"/>
        <w:numPr>
          <w:ilvl w:val="0"/>
          <w:numId w:val="18"/>
        </w:numPr>
        <w:rPr>
          <w:rFonts w:eastAsia="Calibri"/>
          <w:lang w:eastAsia="en-US"/>
        </w:rPr>
      </w:pPr>
      <w:r w:rsidRPr="00EC7976">
        <w:rPr>
          <w:rFonts w:eastAsia="Calibri"/>
          <w:lang w:eastAsia="en-US"/>
        </w:rPr>
        <w:t xml:space="preserve">дефектом </w:t>
      </w:r>
      <w:proofErr w:type="spellStart"/>
      <w:r w:rsidRPr="00EC7976">
        <w:rPr>
          <w:rFonts w:eastAsia="Calibri"/>
          <w:lang w:eastAsia="en-US"/>
        </w:rPr>
        <w:t>межпредсердной</w:t>
      </w:r>
      <w:proofErr w:type="spellEnd"/>
      <w:r w:rsidRPr="00EC7976">
        <w:rPr>
          <w:rFonts w:eastAsia="Calibri"/>
          <w:lang w:eastAsia="en-US"/>
        </w:rPr>
        <w:t xml:space="preserve"> перегородки</w:t>
      </w:r>
    </w:p>
    <w:p w:rsidR="00EC7976" w:rsidRPr="00EC7976" w:rsidRDefault="00EC7976" w:rsidP="00EC7976">
      <w:pPr>
        <w:pStyle w:val="a3"/>
        <w:numPr>
          <w:ilvl w:val="0"/>
          <w:numId w:val="18"/>
        </w:numPr>
        <w:rPr>
          <w:rFonts w:eastAsia="Calibri"/>
          <w:lang w:eastAsia="en-US"/>
        </w:rPr>
      </w:pPr>
      <w:r w:rsidRPr="00EC7976">
        <w:rPr>
          <w:rFonts w:eastAsia="Calibri"/>
          <w:lang w:eastAsia="en-US"/>
        </w:rPr>
        <w:t>дефектом межжелудочковой перегородки</w:t>
      </w:r>
    </w:p>
    <w:p w:rsidR="00EC7976" w:rsidRPr="00EC7976" w:rsidRDefault="00EC7976" w:rsidP="00EC7976">
      <w:pPr>
        <w:pStyle w:val="a3"/>
        <w:numPr>
          <w:ilvl w:val="0"/>
          <w:numId w:val="18"/>
        </w:numPr>
        <w:rPr>
          <w:rFonts w:eastAsia="Calibri"/>
          <w:lang w:eastAsia="en-US"/>
        </w:rPr>
      </w:pPr>
      <w:proofErr w:type="spellStart"/>
      <w:r w:rsidRPr="00EC7976">
        <w:rPr>
          <w:rFonts w:eastAsia="Calibri"/>
          <w:lang w:eastAsia="en-US"/>
        </w:rPr>
        <w:t>пролабированием</w:t>
      </w:r>
      <w:proofErr w:type="spellEnd"/>
      <w:r w:rsidRPr="00EC7976">
        <w:rPr>
          <w:rFonts w:eastAsia="Calibri"/>
          <w:lang w:eastAsia="en-US"/>
        </w:rPr>
        <w:t xml:space="preserve"> митрального клапана без </w:t>
      </w:r>
      <w:proofErr w:type="spellStart"/>
      <w:r w:rsidRPr="00EC7976">
        <w:rPr>
          <w:rFonts w:eastAsia="Calibri"/>
          <w:lang w:eastAsia="en-US"/>
        </w:rPr>
        <w:t>регургитации</w:t>
      </w:r>
      <w:proofErr w:type="spellEnd"/>
    </w:p>
    <w:p w:rsidR="00EC7976" w:rsidRPr="00EC7976" w:rsidRDefault="00EC7976" w:rsidP="00EC7976">
      <w:pPr>
        <w:pStyle w:val="a3"/>
        <w:numPr>
          <w:ilvl w:val="0"/>
          <w:numId w:val="18"/>
        </w:numPr>
        <w:rPr>
          <w:rFonts w:eastAsia="Calibri"/>
          <w:lang w:eastAsia="en-US"/>
        </w:rPr>
      </w:pPr>
      <w:r w:rsidRPr="00EC7976">
        <w:rPr>
          <w:rFonts w:eastAsia="Calibri"/>
          <w:lang w:eastAsia="en-US"/>
        </w:rPr>
        <w:t xml:space="preserve">гипертрофической </w:t>
      </w:r>
      <w:proofErr w:type="spellStart"/>
      <w:r w:rsidRPr="00EC7976">
        <w:rPr>
          <w:rFonts w:eastAsia="Calibri"/>
          <w:lang w:eastAsia="en-US"/>
        </w:rPr>
        <w:t>кардиомиопатией</w:t>
      </w:r>
      <w:proofErr w:type="spellEnd"/>
    </w:p>
    <w:p w:rsidR="00EC7976" w:rsidRPr="00EC7976" w:rsidRDefault="00EC7976" w:rsidP="00EC7976">
      <w:pPr>
        <w:pStyle w:val="a3"/>
        <w:ind w:left="709"/>
        <w:rPr>
          <w:rFonts w:eastAsia="Calibri"/>
          <w:lang w:eastAsia="en-US"/>
        </w:rPr>
      </w:pPr>
      <w:r w:rsidRPr="00EC7976">
        <w:rPr>
          <w:rFonts w:eastAsia="Calibri"/>
          <w:lang w:eastAsia="en-US"/>
        </w:rPr>
        <w:t>Эталонный ответ: 1</w:t>
      </w:r>
    </w:p>
    <w:p w:rsidR="00EC7976" w:rsidRPr="00EC7976" w:rsidRDefault="00EC7976" w:rsidP="00EC7976">
      <w:pPr>
        <w:tabs>
          <w:tab w:val="left" w:pos="142"/>
        </w:tabs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eastAsia="Calibri" w:hAnsi="Times New Roman" w:cs="Times New Roman"/>
          <w:sz w:val="24"/>
          <w:szCs w:val="24"/>
        </w:rPr>
        <w:t>Вопрос 2.02 При подостром инфекционном эндокардите анемия наблюдается:</w:t>
      </w:r>
    </w:p>
    <w:p w:rsidR="00EC7976" w:rsidRPr="00EC7976" w:rsidRDefault="00EC7976" w:rsidP="00EC7976">
      <w:pPr>
        <w:pStyle w:val="a3"/>
        <w:numPr>
          <w:ilvl w:val="0"/>
          <w:numId w:val="22"/>
        </w:numPr>
        <w:rPr>
          <w:rFonts w:eastAsia="Calibri"/>
        </w:rPr>
      </w:pPr>
      <w:r w:rsidRPr="00EC7976">
        <w:rPr>
          <w:rFonts w:eastAsia="Calibri"/>
        </w:rPr>
        <w:t>у большинства больных</w:t>
      </w:r>
    </w:p>
    <w:p w:rsidR="00EC7976" w:rsidRPr="00EC7976" w:rsidRDefault="00EC7976" w:rsidP="00EC7976">
      <w:pPr>
        <w:pStyle w:val="a3"/>
        <w:numPr>
          <w:ilvl w:val="0"/>
          <w:numId w:val="22"/>
        </w:numPr>
        <w:rPr>
          <w:rFonts w:eastAsia="Calibri"/>
        </w:rPr>
      </w:pPr>
      <w:r w:rsidRPr="00EC7976">
        <w:rPr>
          <w:rFonts w:eastAsia="Calibri"/>
        </w:rPr>
        <w:t>редко</w:t>
      </w:r>
    </w:p>
    <w:p w:rsidR="00EC7976" w:rsidRPr="00EC7976" w:rsidRDefault="00EC7976" w:rsidP="00EC7976">
      <w:pPr>
        <w:pStyle w:val="a3"/>
        <w:numPr>
          <w:ilvl w:val="0"/>
          <w:numId w:val="22"/>
        </w:numPr>
        <w:rPr>
          <w:rFonts w:eastAsia="Calibri"/>
        </w:rPr>
      </w:pPr>
      <w:r w:rsidRPr="00EC7976">
        <w:rPr>
          <w:rFonts w:eastAsia="Calibri"/>
        </w:rPr>
        <w:t>в период выздоровления</w:t>
      </w:r>
    </w:p>
    <w:p w:rsidR="00EC7976" w:rsidRPr="00EC7976" w:rsidRDefault="00EC7976" w:rsidP="00EC7976">
      <w:pPr>
        <w:pStyle w:val="a3"/>
        <w:numPr>
          <w:ilvl w:val="0"/>
          <w:numId w:val="22"/>
        </w:numPr>
        <w:rPr>
          <w:rFonts w:eastAsia="Calibri"/>
        </w:rPr>
      </w:pPr>
      <w:r w:rsidRPr="00EC7976">
        <w:rPr>
          <w:rFonts w:eastAsia="Calibri"/>
        </w:rPr>
        <w:t>в сочетании с лейкопенией</w:t>
      </w:r>
    </w:p>
    <w:p w:rsidR="00EC7976" w:rsidRPr="00EC7976" w:rsidRDefault="00EC7976" w:rsidP="00EC7976">
      <w:pPr>
        <w:pStyle w:val="a3"/>
        <w:numPr>
          <w:ilvl w:val="0"/>
          <w:numId w:val="22"/>
        </w:numPr>
        <w:rPr>
          <w:rFonts w:eastAsia="Calibri"/>
        </w:rPr>
      </w:pPr>
      <w:r w:rsidRPr="00EC7976">
        <w:rPr>
          <w:rFonts w:eastAsia="Calibri"/>
        </w:rPr>
        <w:t>при нормальной СОЭ</w:t>
      </w:r>
    </w:p>
    <w:p w:rsidR="00EC7976" w:rsidRPr="00EC7976" w:rsidRDefault="00EC7976" w:rsidP="00EC7976">
      <w:pPr>
        <w:pStyle w:val="a3"/>
        <w:rPr>
          <w:rFonts w:eastAsia="Calibri"/>
          <w:lang w:eastAsia="en-US"/>
        </w:rPr>
      </w:pPr>
      <w:r w:rsidRPr="00EC7976">
        <w:rPr>
          <w:rFonts w:eastAsia="Calibri"/>
        </w:rPr>
        <w:t>Эталонный</w:t>
      </w:r>
      <w:r w:rsidRPr="00EC7976">
        <w:rPr>
          <w:rFonts w:eastAsia="Calibri"/>
          <w:lang w:eastAsia="en-US"/>
        </w:rPr>
        <w:t xml:space="preserve"> ответ: 1</w:t>
      </w:r>
    </w:p>
    <w:p w:rsidR="00EC7976" w:rsidRPr="00EC7976" w:rsidRDefault="00EC7976" w:rsidP="00EC7976">
      <w:pPr>
        <w:pStyle w:val="a3"/>
        <w:rPr>
          <w:rFonts w:eastAsia="Calibri"/>
          <w:lang w:eastAsia="en-US"/>
        </w:rPr>
      </w:pPr>
    </w:p>
    <w:p w:rsidR="00EC7976" w:rsidRPr="00EC7976" w:rsidRDefault="00EC7976" w:rsidP="00EC7976">
      <w:pPr>
        <w:tabs>
          <w:tab w:val="left" w:pos="142"/>
        </w:tabs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eastAsia="Calibri" w:hAnsi="Times New Roman" w:cs="Times New Roman"/>
          <w:sz w:val="24"/>
          <w:szCs w:val="24"/>
        </w:rPr>
        <w:t>Вопрос 2.03 К малым диагностическим критериям инфекционного эндокардита относится:</w:t>
      </w:r>
    </w:p>
    <w:p w:rsidR="00EC7976" w:rsidRPr="00EC7976" w:rsidRDefault="00EC7976" w:rsidP="00EC7976">
      <w:pPr>
        <w:pStyle w:val="a3"/>
        <w:numPr>
          <w:ilvl w:val="0"/>
          <w:numId w:val="23"/>
        </w:numPr>
        <w:rPr>
          <w:rFonts w:eastAsia="Calibri"/>
        </w:rPr>
      </w:pPr>
      <w:r w:rsidRPr="00EC7976">
        <w:rPr>
          <w:rFonts w:eastAsia="Calibri"/>
        </w:rPr>
        <w:t xml:space="preserve">лихорадка выше 38 </w:t>
      </w:r>
      <w:r w:rsidRPr="00EC7976">
        <w:rPr>
          <w:rFonts w:eastAsia="Calibri"/>
          <w:vertAlign w:val="superscript"/>
        </w:rPr>
        <w:t>0</w:t>
      </w:r>
      <w:r w:rsidRPr="00EC7976">
        <w:rPr>
          <w:rFonts w:eastAsia="Calibri"/>
        </w:rPr>
        <w:t>С</w:t>
      </w:r>
    </w:p>
    <w:p w:rsidR="00EC7976" w:rsidRPr="00EC7976" w:rsidRDefault="00EC7976" w:rsidP="00EC7976">
      <w:pPr>
        <w:pStyle w:val="a3"/>
        <w:numPr>
          <w:ilvl w:val="0"/>
          <w:numId w:val="23"/>
        </w:numPr>
        <w:rPr>
          <w:rFonts w:eastAsia="Calibri"/>
        </w:rPr>
      </w:pPr>
      <w:r w:rsidRPr="00EC7976">
        <w:rPr>
          <w:rFonts w:eastAsia="Calibri"/>
        </w:rPr>
        <w:t>лейкоцитоз</w:t>
      </w:r>
    </w:p>
    <w:p w:rsidR="00EC7976" w:rsidRPr="00EC7976" w:rsidRDefault="00EC7976" w:rsidP="00EC7976">
      <w:pPr>
        <w:pStyle w:val="a3"/>
        <w:numPr>
          <w:ilvl w:val="0"/>
          <w:numId w:val="23"/>
        </w:numPr>
        <w:rPr>
          <w:rFonts w:eastAsia="Calibri"/>
        </w:rPr>
      </w:pPr>
      <w:r w:rsidRPr="00EC7976">
        <w:rPr>
          <w:rFonts w:eastAsia="Calibri"/>
        </w:rPr>
        <w:t>анемия</w:t>
      </w:r>
    </w:p>
    <w:p w:rsidR="00EC7976" w:rsidRPr="00EC7976" w:rsidRDefault="00EC7976" w:rsidP="00EC7976">
      <w:pPr>
        <w:pStyle w:val="a3"/>
        <w:numPr>
          <w:ilvl w:val="0"/>
          <w:numId w:val="23"/>
        </w:numPr>
        <w:rPr>
          <w:rFonts w:eastAsia="Calibri"/>
        </w:rPr>
      </w:pPr>
      <w:r w:rsidRPr="00EC7976">
        <w:rPr>
          <w:rFonts w:eastAsia="Calibri"/>
        </w:rPr>
        <w:t>выявление бактериемии</w:t>
      </w:r>
    </w:p>
    <w:p w:rsidR="00EC7976" w:rsidRPr="00EC7976" w:rsidRDefault="00EC7976" w:rsidP="00EC7976">
      <w:pPr>
        <w:pStyle w:val="a3"/>
        <w:numPr>
          <w:ilvl w:val="0"/>
          <w:numId w:val="23"/>
        </w:numPr>
        <w:rPr>
          <w:rFonts w:eastAsia="Calibri"/>
        </w:rPr>
      </w:pPr>
      <w:r w:rsidRPr="00EC7976">
        <w:rPr>
          <w:rFonts w:eastAsia="Calibri"/>
        </w:rPr>
        <w:t xml:space="preserve">обнаружение вегетаций на клапане при ЭХО-КГ </w:t>
      </w:r>
    </w:p>
    <w:p w:rsidR="00EC7976" w:rsidRPr="00EC7976" w:rsidRDefault="00EC7976" w:rsidP="00EC7976">
      <w:pPr>
        <w:pStyle w:val="a3"/>
        <w:rPr>
          <w:rFonts w:eastAsia="Calibri"/>
        </w:rPr>
      </w:pPr>
      <w:r w:rsidRPr="00EC7976">
        <w:rPr>
          <w:rFonts w:eastAsia="Calibri"/>
        </w:rPr>
        <w:t>Эталонный ответ: 1</w:t>
      </w:r>
    </w:p>
    <w:p w:rsidR="00EC7976" w:rsidRPr="00EC7976" w:rsidRDefault="00EC7976" w:rsidP="00EC7976">
      <w:pPr>
        <w:pStyle w:val="a3"/>
        <w:rPr>
          <w:rFonts w:eastAsia="Calibri"/>
        </w:rPr>
      </w:pPr>
    </w:p>
    <w:p w:rsidR="00EC7976" w:rsidRPr="00EC7976" w:rsidRDefault="00EC7976" w:rsidP="00EC7976">
      <w:pPr>
        <w:pStyle w:val="ab"/>
        <w:spacing w:before="0" w:beforeAutospacing="0" w:after="0" w:afterAutospacing="0"/>
        <w:contextualSpacing/>
      </w:pPr>
      <w:r w:rsidRPr="00EC7976">
        <w:rPr>
          <w:rFonts w:eastAsia="Calibri"/>
        </w:rPr>
        <w:t>Вопрос 3.01</w:t>
      </w:r>
      <w:r w:rsidRPr="00EC7976">
        <w:t xml:space="preserve"> Коронарные артерии при </w:t>
      </w:r>
      <w:proofErr w:type="spellStart"/>
      <w:r w:rsidRPr="00EC7976">
        <w:t>дилатационной</w:t>
      </w:r>
      <w:proofErr w:type="spellEnd"/>
      <w:r w:rsidRPr="00EC7976">
        <w:t xml:space="preserve"> </w:t>
      </w:r>
      <w:proofErr w:type="spellStart"/>
      <w:r w:rsidRPr="00EC7976">
        <w:t>кардиомиопатии</w:t>
      </w:r>
      <w:proofErr w:type="spellEnd"/>
    </w:p>
    <w:p w:rsidR="00EC7976" w:rsidRPr="00EC7976" w:rsidRDefault="00EC7976" w:rsidP="00EC7976">
      <w:pPr>
        <w:pStyle w:val="a3"/>
        <w:numPr>
          <w:ilvl w:val="0"/>
          <w:numId w:val="24"/>
        </w:numPr>
      </w:pPr>
      <w:r w:rsidRPr="00EC7976">
        <w:t>нормальные</w:t>
      </w:r>
    </w:p>
    <w:p w:rsidR="00EC7976" w:rsidRPr="00EC7976" w:rsidRDefault="00EC7976" w:rsidP="00EC7976">
      <w:pPr>
        <w:pStyle w:val="a3"/>
        <w:numPr>
          <w:ilvl w:val="0"/>
          <w:numId w:val="24"/>
        </w:numPr>
      </w:pPr>
      <w:r w:rsidRPr="00EC7976">
        <w:t>с выраженным атеросклерозом</w:t>
      </w:r>
    </w:p>
    <w:p w:rsidR="00EC7976" w:rsidRPr="00EC7976" w:rsidRDefault="00EC7976" w:rsidP="00EC7976">
      <w:pPr>
        <w:pStyle w:val="a3"/>
        <w:numPr>
          <w:ilvl w:val="0"/>
          <w:numId w:val="24"/>
        </w:numPr>
      </w:pPr>
      <w:proofErr w:type="spellStart"/>
      <w:r w:rsidRPr="00EC7976">
        <w:t>дилатированные</w:t>
      </w:r>
      <w:proofErr w:type="spellEnd"/>
      <w:r w:rsidRPr="00EC7976">
        <w:t xml:space="preserve"> </w:t>
      </w:r>
    </w:p>
    <w:p w:rsidR="00EC7976" w:rsidRPr="00EC7976" w:rsidRDefault="00EC7976" w:rsidP="00EC7976">
      <w:pPr>
        <w:pStyle w:val="a3"/>
        <w:numPr>
          <w:ilvl w:val="0"/>
          <w:numId w:val="24"/>
        </w:numPr>
      </w:pPr>
      <w:proofErr w:type="spellStart"/>
      <w:r w:rsidRPr="00EC7976">
        <w:t>склерозированные</w:t>
      </w:r>
      <w:proofErr w:type="spellEnd"/>
    </w:p>
    <w:p w:rsidR="00EC7976" w:rsidRPr="00EC7976" w:rsidRDefault="00EC7976" w:rsidP="00EC7976">
      <w:pPr>
        <w:pStyle w:val="a3"/>
        <w:numPr>
          <w:ilvl w:val="0"/>
          <w:numId w:val="24"/>
        </w:numPr>
      </w:pPr>
      <w:r w:rsidRPr="00EC7976">
        <w:t>в недостаточном количестве</w:t>
      </w:r>
    </w:p>
    <w:p w:rsidR="00EC7976" w:rsidRPr="00EC7976" w:rsidRDefault="00EC7976" w:rsidP="00EC7976">
      <w:pPr>
        <w:pStyle w:val="a3"/>
      </w:pPr>
      <w:r w:rsidRPr="00EC7976">
        <w:t>Эталонный ответ: 1.</w:t>
      </w:r>
    </w:p>
    <w:p w:rsidR="00EC7976" w:rsidRPr="00EC7976" w:rsidRDefault="00EC7976" w:rsidP="00EC7976">
      <w:pPr>
        <w:spacing w:before="1"/>
        <w:ind w:left="252"/>
        <w:rPr>
          <w:rFonts w:ascii="Times New Roman" w:hAnsi="Times New Roman" w:cs="Times New Roman"/>
          <w:i/>
          <w:sz w:val="24"/>
          <w:szCs w:val="24"/>
        </w:rPr>
      </w:pPr>
    </w:p>
    <w:p w:rsidR="00EC7976" w:rsidRPr="00EC7976" w:rsidRDefault="00EC7976" w:rsidP="00EC7976">
      <w:pPr>
        <w:pStyle w:val="ab"/>
        <w:spacing w:before="0" w:beforeAutospacing="0" w:after="0" w:afterAutospacing="0"/>
        <w:contextualSpacing/>
      </w:pPr>
      <w:r w:rsidRPr="00EC7976">
        <w:lastRenderedPageBreak/>
        <w:t xml:space="preserve">Вопрос 3.02 Для </w:t>
      </w:r>
      <w:proofErr w:type="spellStart"/>
      <w:r w:rsidRPr="00EC7976">
        <w:t>дилатационной</w:t>
      </w:r>
      <w:proofErr w:type="spellEnd"/>
      <w:r w:rsidRPr="00EC7976">
        <w:t xml:space="preserve"> </w:t>
      </w:r>
      <w:proofErr w:type="spellStart"/>
      <w:r w:rsidRPr="00EC7976">
        <w:t>кардиомиопатии</w:t>
      </w:r>
      <w:proofErr w:type="spellEnd"/>
      <w:r w:rsidRPr="00EC7976">
        <w:t xml:space="preserve"> характерно: </w:t>
      </w:r>
    </w:p>
    <w:p w:rsidR="00EC7976" w:rsidRPr="00EC7976" w:rsidRDefault="00EC7976" w:rsidP="00EC7976">
      <w:pPr>
        <w:pStyle w:val="a3"/>
        <w:numPr>
          <w:ilvl w:val="0"/>
          <w:numId w:val="25"/>
        </w:numPr>
      </w:pPr>
      <w:r w:rsidRPr="00EC7976">
        <w:t>застойная сердечная недостаточность</w:t>
      </w:r>
    </w:p>
    <w:p w:rsidR="00EC7976" w:rsidRPr="00EC7976" w:rsidRDefault="00EC7976" w:rsidP="00EC7976">
      <w:pPr>
        <w:pStyle w:val="a3"/>
        <w:numPr>
          <w:ilvl w:val="0"/>
          <w:numId w:val="25"/>
        </w:numPr>
      </w:pPr>
      <w:r w:rsidRPr="00EC7976">
        <w:t>острое начало</w:t>
      </w:r>
    </w:p>
    <w:p w:rsidR="00EC7976" w:rsidRPr="00EC7976" w:rsidRDefault="00EC7976" w:rsidP="00EC7976">
      <w:pPr>
        <w:pStyle w:val="a3"/>
        <w:numPr>
          <w:ilvl w:val="0"/>
          <w:numId w:val="25"/>
        </w:numPr>
      </w:pPr>
      <w:r w:rsidRPr="00EC7976">
        <w:t>гипертонический криз</w:t>
      </w:r>
    </w:p>
    <w:p w:rsidR="00EC7976" w:rsidRPr="00EC7976" w:rsidRDefault="00EC7976" w:rsidP="00EC7976">
      <w:pPr>
        <w:pStyle w:val="a3"/>
        <w:numPr>
          <w:ilvl w:val="0"/>
          <w:numId w:val="25"/>
        </w:numPr>
      </w:pPr>
      <w:r w:rsidRPr="00EC7976">
        <w:t>обмороки</w:t>
      </w:r>
    </w:p>
    <w:p w:rsidR="00EC7976" w:rsidRPr="00EC7976" w:rsidRDefault="00EC7976" w:rsidP="00EC7976">
      <w:pPr>
        <w:pStyle w:val="a3"/>
        <w:numPr>
          <w:ilvl w:val="0"/>
          <w:numId w:val="25"/>
        </w:numPr>
      </w:pPr>
      <w:r w:rsidRPr="00EC7976">
        <w:t>предшествующие аллергические реакции</w:t>
      </w:r>
    </w:p>
    <w:p w:rsidR="00EC7976" w:rsidRPr="00EC7976" w:rsidRDefault="00EC7976" w:rsidP="00EC7976">
      <w:pPr>
        <w:pStyle w:val="a3"/>
      </w:pPr>
      <w:r w:rsidRPr="00EC7976">
        <w:t>Эталонный ответ: 1.</w:t>
      </w:r>
    </w:p>
    <w:p w:rsidR="00EC7976" w:rsidRPr="00EC7976" w:rsidRDefault="00EC7976" w:rsidP="00EC7976">
      <w:pPr>
        <w:spacing w:before="1"/>
        <w:ind w:left="252"/>
        <w:rPr>
          <w:rFonts w:ascii="Times New Roman" w:hAnsi="Times New Roman" w:cs="Times New Roman"/>
          <w:i/>
          <w:sz w:val="24"/>
          <w:szCs w:val="24"/>
        </w:rPr>
      </w:pPr>
    </w:p>
    <w:p w:rsidR="00EC7976" w:rsidRPr="00EC7976" w:rsidRDefault="00EC7976" w:rsidP="00EC7976">
      <w:pPr>
        <w:contextualSpacing/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 xml:space="preserve">Вопрос 3.03 Для </w:t>
      </w:r>
      <w:proofErr w:type="spellStart"/>
      <w:r w:rsidRPr="00EC7976">
        <w:rPr>
          <w:rFonts w:ascii="Times New Roman" w:hAnsi="Times New Roman" w:cs="Times New Roman"/>
          <w:sz w:val="24"/>
          <w:szCs w:val="24"/>
        </w:rPr>
        <w:t>обструктивной</w:t>
      </w:r>
      <w:proofErr w:type="spellEnd"/>
      <w:r w:rsidRPr="00EC7976">
        <w:rPr>
          <w:rFonts w:ascii="Times New Roman" w:hAnsi="Times New Roman" w:cs="Times New Roman"/>
          <w:sz w:val="24"/>
          <w:szCs w:val="24"/>
        </w:rPr>
        <w:t xml:space="preserve"> формы гипертрофической </w:t>
      </w:r>
      <w:proofErr w:type="spellStart"/>
      <w:r w:rsidRPr="00EC7976">
        <w:rPr>
          <w:rFonts w:ascii="Times New Roman" w:hAnsi="Times New Roman" w:cs="Times New Roman"/>
          <w:sz w:val="24"/>
          <w:szCs w:val="24"/>
        </w:rPr>
        <w:t>кардиомиопатии</w:t>
      </w:r>
      <w:proofErr w:type="spellEnd"/>
      <w:r w:rsidRPr="00EC7976">
        <w:rPr>
          <w:rFonts w:ascii="Times New Roman" w:hAnsi="Times New Roman" w:cs="Times New Roman"/>
          <w:sz w:val="24"/>
          <w:szCs w:val="24"/>
        </w:rPr>
        <w:t xml:space="preserve"> характерна: </w:t>
      </w:r>
    </w:p>
    <w:p w:rsidR="00EC7976" w:rsidRPr="00EC7976" w:rsidRDefault="00EC7976" w:rsidP="00EC7976">
      <w:pPr>
        <w:pStyle w:val="a3"/>
        <w:numPr>
          <w:ilvl w:val="0"/>
          <w:numId w:val="26"/>
        </w:numPr>
      </w:pPr>
      <w:r w:rsidRPr="00EC7976">
        <w:t xml:space="preserve">Гипертрофия верхней трети межжелудочковой перегородки; </w:t>
      </w:r>
    </w:p>
    <w:p w:rsidR="00EC7976" w:rsidRPr="00EC7976" w:rsidRDefault="00EC7976" w:rsidP="00EC7976">
      <w:pPr>
        <w:pStyle w:val="a3"/>
        <w:numPr>
          <w:ilvl w:val="0"/>
          <w:numId w:val="26"/>
        </w:numPr>
      </w:pPr>
      <w:r w:rsidRPr="00EC7976">
        <w:t xml:space="preserve">Концентрическая гипертрофия миокарда; </w:t>
      </w:r>
    </w:p>
    <w:p w:rsidR="00EC7976" w:rsidRPr="00EC7976" w:rsidRDefault="00EC7976" w:rsidP="00EC7976">
      <w:pPr>
        <w:pStyle w:val="a3"/>
        <w:numPr>
          <w:ilvl w:val="0"/>
          <w:numId w:val="26"/>
        </w:numPr>
      </w:pPr>
      <w:r w:rsidRPr="00EC7976">
        <w:t xml:space="preserve">Апикальная гипертрофия миокарда; </w:t>
      </w:r>
    </w:p>
    <w:p w:rsidR="00EC7976" w:rsidRPr="00EC7976" w:rsidRDefault="00EC7976" w:rsidP="00EC7976">
      <w:pPr>
        <w:pStyle w:val="a3"/>
        <w:numPr>
          <w:ilvl w:val="0"/>
          <w:numId w:val="26"/>
        </w:numPr>
      </w:pPr>
      <w:r w:rsidRPr="00EC7976">
        <w:t xml:space="preserve">Гипертрофия передней стенки левого желудочка; </w:t>
      </w:r>
    </w:p>
    <w:p w:rsidR="00EC7976" w:rsidRPr="00EC7976" w:rsidRDefault="00EC7976" w:rsidP="00EC7976">
      <w:pPr>
        <w:pStyle w:val="a3"/>
        <w:numPr>
          <w:ilvl w:val="0"/>
          <w:numId w:val="26"/>
        </w:numPr>
      </w:pPr>
      <w:r w:rsidRPr="00EC7976">
        <w:t>Гипертрофия правого желудочка.</w:t>
      </w:r>
    </w:p>
    <w:p w:rsidR="00EC7976" w:rsidRPr="00EC7976" w:rsidRDefault="00EC7976" w:rsidP="00EC7976">
      <w:pPr>
        <w:pStyle w:val="a3"/>
      </w:pPr>
      <w:r w:rsidRPr="00EC7976">
        <w:t>Эталонный ответ: 1.</w:t>
      </w:r>
    </w:p>
    <w:p w:rsidR="00EC7976" w:rsidRPr="00EC7976" w:rsidRDefault="00EC7976" w:rsidP="00EC7976">
      <w:pPr>
        <w:pStyle w:val="a3"/>
      </w:pPr>
    </w:p>
    <w:p w:rsidR="00EC7976" w:rsidRPr="00EC7976" w:rsidRDefault="00EC7976" w:rsidP="00EC7976">
      <w:pPr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eastAsia="Calibri" w:hAnsi="Times New Roman" w:cs="Times New Roman"/>
          <w:sz w:val="24"/>
          <w:szCs w:val="24"/>
        </w:rPr>
        <w:t>Вопрос 4.01 Какой тип амилоида характерен для первичного амилоидоза</w:t>
      </w:r>
    </w:p>
    <w:p w:rsidR="00EC7976" w:rsidRPr="00EC7976" w:rsidRDefault="00EC7976" w:rsidP="00EC7976">
      <w:pPr>
        <w:pStyle w:val="a3"/>
        <w:numPr>
          <w:ilvl w:val="0"/>
          <w:numId w:val="27"/>
        </w:numPr>
        <w:rPr>
          <w:rFonts w:eastAsia="Calibri"/>
        </w:rPr>
      </w:pPr>
      <w:r w:rsidRPr="00EC7976">
        <w:rPr>
          <w:rFonts w:eastAsia="Calibri"/>
        </w:rPr>
        <w:t>AL</w:t>
      </w:r>
    </w:p>
    <w:p w:rsidR="00EC7976" w:rsidRPr="00EC7976" w:rsidRDefault="00EC7976" w:rsidP="00EC7976">
      <w:pPr>
        <w:pStyle w:val="a3"/>
        <w:numPr>
          <w:ilvl w:val="0"/>
          <w:numId w:val="27"/>
        </w:numPr>
        <w:rPr>
          <w:rFonts w:eastAsia="Calibri"/>
        </w:rPr>
      </w:pPr>
      <w:r w:rsidRPr="00EC7976">
        <w:rPr>
          <w:rFonts w:eastAsia="Calibri"/>
        </w:rPr>
        <w:t>AA</w:t>
      </w:r>
    </w:p>
    <w:p w:rsidR="00EC7976" w:rsidRPr="00EC7976" w:rsidRDefault="00EC7976" w:rsidP="00EC7976">
      <w:pPr>
        <w:pStyle w:val="a3"/>
        <w:numPr>
          <w:ilvl w:val="0"/>
          <w:numId w:val="27"/>
        </w:numPr>
        <w:rPr>
          <w:rFonts w:eastAsia="Calibri"/>
        </w:rPr>
      </w:pPr>
      <w:r w:rsidRPr="00EC7976">
        <w:rPr>
          <w:rFonts w:eastAsia="Calibri"/>
        </w:rPr>
        <w:t>AS</w:t>
      </w:r>
    </w:p>
    <w:p w:rsidR="00EC7976" w:rsidRPr="00EC7976" w:rsidRDefault="00EC7976" w:rsidP="00EC7976">
      <w:pPr>
        <w:pStyle w:val="a3"/>
        <w:numPr>
          <w:ilvl w:val="0"/>
          <w:numId w:val="27"/>
        </w:numPr>
        <w:rPr>
          <w:rFonts w:eastAsia="Calibri"/>
        </w:rPr>
      </w:pPr>
      <w:r w:rsidRPr="00EC7976">
        <w:rPr>
          <w:rFonts w:eastAsia="Calibri"/>
        </w:rPr>
        <w:t>AH</w:t>
      </w:r>
    </w:p>
    <w:p w:rsidR="00EC7976" w:rsidRPr="00EC7976" w:rsidRDefault="00EC7976" w:rsidP="00EC7976">
      <w:pPr>
        <w:pStyle w:val="a3"/>
        <w:numPr>
          <w:ilvl w:val="0"/>
          <w:numId w:val="27"/>
        </w:numPr>
        <w:rPr>
          <w:rFonts w:eastAsia="Calibri"/>
        </w:rPr>
      </w:pPr>
      <w:r w:rsidRPr="00EC7976">
        <w:rPr>
          <w:rFonts w:eastAsia="Calibri"/>
        </w:rPr>
        <w:t>АD</w:t>
      </w:r>
    </w:p>
    <w:p w:rsidR="00EC7976" w:rsidRPr="00EC7976" w:rsidRDefault="00EC7976" w:rsidP="00EC7976">
      <w:pPr>
        <w:pStyle w:val="a3"/>
        <w:rPr>
          <w:rFonts w:eastAsia="Calibri"/>
        </w:rPr>
      </w:pPr>
      <w:r w:rsidRPr="00EC7976">
        <w:rPr>
          <w:rFonts w:eastAsia="Calibri"/>
        </w:rPr>
        <w:t>Эталонный ответ: 1</w:t>
      </w:r>
    </w:p>
    <w:p w:rsidR="00EC7976" w:rsidRPr="00EC7976" w:rsidRDefault="00EC7976" w:rsidP="00EC7976">
      <w:pPr>
        <w:spacing w:before="1"/>
        <w:ind w:left="252"/>
        <w:rPr>
          <w:rFonts w:ascii="Times New Roman" w:hAnsi="Times New Roman" w:cs="Times New Roman"/>
          <w:i/>
          <w:sz w:val="24"/>
          <w:szCs w:val="24"/>
        </w:rPr>
      </w:pPr>
    </w:p>
    <w:p w:rsidR="00EC7976" w:rsidRPr="00EC7976" w:rsidRDefault="00EC7976" w:rsidP="00EC7976">
      <w:pPr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Вопрос 4.02 Какой наиболее информативный </w:t>
      </w:r>
      <w:proofErr w:type="spellStart"/>
      <w:r w:rsidRPr="00EC7976">
        <w:rPr>
          <w:rFonts w:ascii="Times New Roman" w:eastAsia="Calibri" w:hAnsi="Times New Roman" w:cs="Times New Roman"/>
          <w:sz w:val="24"/>
          <w:szCs w:val="24"/>
        </w:rPr>
        <w:t>неинвазивный</w:t>
      </w:r>
      <w:proofErr w:type="spellEnd"/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 метод диагностики амилоидоза сердца из перечисленных?</w:t>
      </w:r>
    </w:p>
    <w:p w:rsidR="00EC7976" w:rsidRPr="00EC7976" w:rsidRDefault="00EC7976" w:rsidP="00EC7976">
      <w:pPr>
        <w:pStyle w:val="a3"/>
        <w:numPr>
          <w:ilvl w:val="0"/>
          <w:numId w:val="28"/>
        </w:numPr>
        <w:rPr>
          <w:rFonts w:eastAsia="Calibri"/>
        </w:rPr>
      </w:pPr>
      <w:proofErr w:type="spellStart"/>
      <w:r w:rsidRPr="00EC7976">
        <w:rPr>
          <w:rFonts w:eastAsia="Calibri"/>
        </w:rPr>
        <w:t>сцинтиграфия</w:t>
      </w:r>
      <w:proofErr w:type="spellEnd"/>
      <w:r w:rsidRPr="00EC7976">
        <w:rPr>
          <w:rFonts w:eastAsia="Calibri"/>
        </w:rPr>
        <w:t xml:space="preserve"> миокарда</w:t>
      </w:r>
    </w:p>
    <w:p w:rsidR="00EC7976" w:rsidRPr="00EC7976" w:rsidRDefault="00EC7976" w:rsidP="00EC7976">
      <w:pPr>
        <w:pStyle w:val="a3"/>
        <w:numPr>
          <w:ilvl w:val="0"/>
          <w:numId w:val="28"/>
        </w:numPr>
        <w:rPr>
          <w:rFonts w:eastAsia="Calibri"/>
        </w:rPr>
      </w:pPr>
      <w:r w:rsidRPr="00EC7976">
        <w:rPr>
          <w:rFonts w:eastAsia="Calibri"/>
        </w:rPr>
        <w:t>исследование осадка мочи</w:t>
      </w:r>
    </w:p>
    <w:p w:rsidR="00EC7976" w:rsidRPr="00EC7976" w:rsidRDefault="00EC7976" w:rsidP="00EC7976">
      <w:pPr>
        <w:pStyle w:val="a3"/>
        <w:numPr>
          <w:ilvl w:val="0"/>
          <w:numId w:val="28"/>
        </w:numPr>
        <w:rPr>
          <w:rFonts w:eastAsia="Calibri"/>
        </w:rPr>
      </w:pPr>
      <w:proofErr w:type="spellStart"/>
      <w:r w:rsidRPr="00EC7976">
        <w:rPr>
          <w:rFonts w:eastAsia="Calibri"/>
        </w:rPr>
        <w:t>ЭхоКГ</w:t>
      </w:r>
      <w:proofErr w:type="spellEnd"/>
    </w:p>
    <w:p w:rsidR="00EC7976" w:rsidRPr="00EC7976" w:rsidRDefault="00EC7976" w:rsidP="00EC7976">
      <w:pPr>
        <w:pStyle w:val="a3"/>
        <w:numPr>
          <w:ilvl w:val="0"/>
          <w:numId w:val="28"/>
        </w:numPr>
        <w:rPr>
          <w:rFonts w:eastAsia="Calibri"/>
        </w:rPr>
      </w:pPr>
      <w:r w:rsidRPr="00EC7976">
        <w:rPr>
          <w:rFonts w:eastAsia="Calibri"/>
        </w:rPr>
        <w:t>ЭКГ</w:t>
      </w:r>
    </w:p>
    <w:p w:rsidR="00EC7976" w:rsidRPr="00EC7976" w:rsidRDefault="00EC7976" w:rsidP="00EC7976">
      <w:pPr>
        <w:pStyle w:val="a3"/>
        <w:numPr>
          <w:ilvl w:val="0"/>
          <w:numId w:val="28"/>
        </w:numPr>
        <w:rPr>
          <w:rFonts w:eastAsia="Calibri"/>
        </w:rPr>
      </w:pPr>
      <w:r w:rsidRPr="00EC7976">
        <w:rPr>
          <w:rFonts w:eastAsia="Calibri"/>
        </w:rPr>
        <w:t>УЗИ</w:t>
      </w:r>
    </w:p>
    <w:p w:rsidR="00EC7976" w:rsidRPr="00EC7976" w:rsidRDefault="00EC7976" w:rsidP="00EC7976">
      <w:pPr>
        <w:pStyle w:val="a3"/>
        <w:rPr>
          <w:rFonts w:eastAsia="Calibri"/>
        </w:rPr>
      </w:pPr>
      <w:r w:rsidRPr="00EC7976">
        <w:rPr>
          <w:rFonts w:eastAsia="Calibri"/>
        </w:rPr>
        <w:t>Эталонный ответ: 1</w:t>
      </w:r>
    </w:p>
    <w:p w:rsidR="00EC7976" w:rsidRPr="00EC7976" w:rsidRDefault="00EC7976" w:rsidP="00EC7976">
      <w:pPr>
        <w:spacing w:before="1"/>
        <w:ind w:left="252"/>
        <w:rPr>
          <w:rFonts w:ascii="Times New Roman" w:hAnsi="Times New Roman" w:cs="Times New Roman"/>
          <w:i/>
          <w:sz w:val="24"/>
          <w:szCs w:val="24"/>
        </w:rPr>
      </w:pPr>
    </w:p>
    <w:p w:rsidR="00EC7976" w:rsidRPr="00EC7976" w:rsidRDefault="00EC7976" w:rsidP="00EC7976">
      <w:pPr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Вопрос 4.03 Синдром </w:t>
      </w:r>
      <w:proofErr w:type="spellStart"/>
      <w:r w:rsidRPr="00EC7976">
        <w:rPr>
          <w:rFonts w:ascii="Times New Roman" w:eastAsia="Calibri" w:hAnsi="Times New Roman" w:cs="Times New Roman"/>
          <w:sz w:val="24"/>
          <w:szCs w:val="24"/>
        </w:rPr>
        <w:t>Такоцубо</w:t>
      </w:r>
      <w:proofErr w:type="spellEnd"/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 - это:</w:t>
      </w:r>
    </w:p>
    <w:p w:rsidR="00EC7976" w:rsidRPr="00EC7976" w:rsidRDefault="00EC7976" w:rsidP="00EC7976">
      <w:pPr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1. стрессовая </w:t>
      </w:r>
      <w:proofErr w:type="spellStart"/>
      <w:r w:rsidRPr="00EC7976">
        <w:rPr>
          <w:rFonts w:ascii="Times New Roman" w:eastAsia="Calibri" w:hAnsi="Times New Roman" w:cs="Times New Roman"/>
          <w:sz w:val="24"/>
          <w:szCs w:val="24"/>
        </w:rPr>
        <w:t>кардиомиопатия</w:t>
      </w:r>
      <w:proofErr w:type="spellEnd"/>
    </w:p>
    <w:p w:rsidR="00EC7976" w:rsidRPr="00EC7976" w:rsidRDefault="00EC7976" w:rsidP="00EC7976">
      <w:pPr>
        <w:tabs>
          <w:tab w:val="left" w:pos="142"/>
        </w:tabs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        2. </w:t>
      </w:r>
      <w:proofErr w:type="spellStart"/>
      <w:r w:rsidRPr="00EC7976">
        <w:rPr>
          <w:rFonts w:ascii="Times New Roman" w:eastAsia="Calibri" w:hAnsi="Times New Roman" w:cs="Times New Roman"/>
          <w:sz w:val="24"/>
          <w:szCs w:val="24"/>
        </w:rPr>
        <w:t>дилатационная</w:t>
      </w:r>
      <w:proofErr w:type="spellEnd"/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C7976">
        <w:rPr>
          <w:rFonts w:ascii="Times New Roman" w:eastAsia="Calibri" w:hAnsi="Times New Roman" w:cs="Times New Roman"/>
          <w:sz w:val="24"/>
          <w:szCs w:val="24"/>
        </w:rPr>
        <w:t>кардиомиопатия</w:t>
      </w:r>
      <w:proofErr w:type="spellEnd"/>
    </w:p>
    <w:p w:rsidR="00EC7976" w:rsidRPr="00EC7976" w:rsidRDefault="00EC7976" w:rsidP="00EC7976">
      <w:p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       3. гипертрофическая </w:t>
      </w:r>
      <w:proofErr w:type="spellStart"/>
      <w:r w:rsidRPr="00EC7976">
        <w:rPr>
          <w:rFonts w:ascii="Times New Roman" w:eastAsia="Calibri" w:hAnsi="Times New Roman" w:cs="Times New Roman"/>
          <w:sz w:val="24"/>
          <w:szCs w:val="24"/>
        </w:rPr>
        <w:t>кардиомиопатия</w:t>
      </w:r>
      <w:proofErr w:type="spellEnd"/>
    </w:p>
    <w:p w:rsidR="00EC7976" w:rsidRPr="00EC7976" w:rsidRDefault="00EC7976" w:rsidP="00EC7976">
      <w:p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       4. </w:t>
      </w:r>
      <w:proofErr w:type="spellStart"/>
      <w:r w:rsidRPr="00EC7976">
        <w:rPr>
          <w:rFonts w:ascii="Times New Roman" w:eastAsia="Calibri" w:hAnsi="Times New Roman" w:cs="Times New Roman"/>
          <w:sz w:val="24"/>
          <w:szCs w:val="24"/>
        </w:rPr>
        <w:t>рестриктивная</w:t>
      </w:r>
      <w:proofErr w:type="spellEnd"/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C7976">
        <w:rPr>
          <w:rFonts w:ascii="Times New Roman" w:eastAsia="Calibri" w:hAnsi="Times New Roman" w:cs="Times New Roman"/>
          <w:sz w:val="24"/>
          <w:szCs w:val="24"/>
        </w:rPr>
        <w:t>кардиомиопатия</w:t>
      </w:r>
      <w:proofErr w:type="spellEnd"/>
    </w:p>
    <w:p w:rsidR="00EC7976" w:rsidRPr="00EC7976" w:rsidRDefault="00EC7976" w:rsidP="00EC7976">
      <w:p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       5. </w:t>
      </w:r>
      <w:proofErr w:type="spellStart"/>
      <w:r w:rsidRPr="00EC7976">
        <w:rPr>
          <w:rFonts w:ascii="Times New Roman" w:eastAsia="Calibri" w:hAnsi="Times New Roman" w:cs="Times New Roman"/>
          <w:sz w:val="24"/>
          <w:szCs w:val="24"/>
        </w:rPr>
        <w:t>перипартальная</w:t>
      </w:r>
      <w:proofErr w:type="spellEnd"/>
      <w:r w:rsidRPr="00EC79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C7976">
        <w:rPr>
          <w:rFonts w:ascii="Times New Roman" w:eastAsia="Calibri" w:hAnsi="Times New Roman" w:cs="Times New Roman"/>
          <w:sz w:val="24"/>
          <w:szCs w:val="24"/>
        </w:rPr>
        <w:t>кардиомиопатия</w:t>
      </w:r>
      <w:proofErr w:type="spellEnd"/>
    </w:p>
    <w:p w:rsidR="00EC7976" w:rsidRPr="00EC7976" w:rsidRDefault="00EC7976" w:rsidP="00EC7976">
      <w:p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</w:p>
    <w:p w:rsidR="00EC7976" w:rsidRPr="00EC7976" w:rsidRDefault="00EC7976" w:rsidP="00EC7976">
      <w:pPr>
        <w:pStyle w:val="a3"/>
        <w:rPr>
          <w:rFonts w:eastAsia="Calibri"/>
        </w:rPr>
      </w:pPr>
      <w:r w:rsidRPr="00EC7976">
        <w:rPr>
          <w:rFonts w:eastAsia="Calibri"/>
        </w:rPr>
        <w:t>Эталонный ответ: 1</w:t>
      </w:r>
    </w:p>
    <w:p w:rsidR="00EC7976" w:rsidRPr="00EC7976" w:rsidRDefault="00EC7976" w:rsidP="00EC7976">
      <w:pPr>
        <w:autoSpaceDE w:val="0"/>
        <w:autoSpaceDN w:val="0"/>
        <w:adjustRightInd w:val="0"/>
        <w:ind w:left="72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7976" w:rsidRPr="00EC7976" w:rsidRDefault="00EC7976" w:rsidP="00EC7976">
      <w:pPr>
        <w:widowControl w:val="0"/>
        <w:tabs>
          <w:tab w:val="left" w:pos="820"/>
        </w:tabs>
        <w:autoSpaceDE w:val="0"/>
        <w:autoSpaceDN w:val="0"/>
        <w:ind w:right="302"/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b/>
          <w:sz w:val="24"/>
          <w:szCs w:val="24"/>
        </w:rPr>
        <w:t>2. Критерии</w:t>
      </w:r>
      <w:r w:rsidRPr="00EC7976"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b/>
          <w:sz w:val="24"/>
          <w:szCs w:val="24"/>
        </w:rPr>
        <w:t>оценки</w:t>
      </w:r>
      <w:r w:rsidRPr="00EC7976">
        <w:rPr>
          <w:rFonts w:ascii="Times New Roman" w:hAnsi="Times New Roman" w:cs="Times New Roman"/>
          <w:b/>
          <w:spacing w:val="53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b/>
          <w:sz w:val="24"/>
          <w:szCs w:val="24"/>
        </w:rPr>
        <w:t>тестирования.</w:t>
      </w:r>
      <w:r w:rsidRPr="00EC797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Оценка</w:t>
      </w:r>
      <w:r w:rsidRPr="00EC797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выставляется</w:t>
      </w:r>
      <w:r w:rsidRPr="00EC797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пропорционально</w:t>
      </w:r>
      <w:r w:rsidRPr="00EC797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доле</w:t>
      </w:r>
      <w:r w:rsidRPr="00EC797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EC7976">
        <w:rPr>
          <w:rFonts w:ascii="Times New Roman" w:hAnsi="Times New Roman" w:cs="Times New Roman"/>
          <w:sz w:val="24"/>
          <w:szCs w:val="24"/>
        </w:rPr>
        <w:lastRenderedPageBreak/>
        <w:t xml:space="preserve">правильных </w:t>
      </w:r>
      <w:r w:rsidRPr="00EC797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ответов</w:t>
      </w:r>
      <w:proofErr w:type="gramEnd"/>
      <w:r w:rsidRPr="00EC7976">
        <w:rPr>
          <w:rFonts w:ascii="Times New Roman" w:hAnsi="Times New Roman" w:cs="Times New Roman"/>
          <w:sz w:val="24"/>
          <w:szCs w:val="24"/>
        </w:rPr>
        <w:t>:</w:t>
      </w:r>
      <w:r w:rsidRPr="00EC79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70-100%</w:t>
      </w:r>
      <w:r w:rsidRPr="00EC797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–</w:t>
      </w:r>
      <w:r w:rsidRPr="00EC797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«зачтено», менее</w:t>
      </w:r>
      <w:r w:rsidRPr="00EC797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70%</w:t>
      </w:r>
      <w:r w:rsidRPr="00EC797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правильных</w:t>
      </w:r>
      <w:r w:rsidRPr="00EC797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ответов</w:t>
      </w:r>
      <w:r w:rsidRPr="00EC797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–</w:t>
      </w:r>
      <w:r w:rsidRPr="00EC797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«не</w:t>
      </w:r>
      <w:r w:rsidRPr="00EC797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C7976">
        <w:rPr>
          <w:rFonts w:ascii="Times New Roman" w:hAnsi="Times New Roman" w:cs="Times New Roman"/>
          <w:sz w:val="24"/>
          <w:szCs w:val="24"/>
        </w:rPr>
        <w:t>зачтено».</w:t>
      </w:r>
    </w:p>
    <w:p w:rsidR="00EC7976" w:rsidRPr="00EC7976" w:rsidRDefault="00EC7976" w:rsidP="00EC7976">
      <w:pPr>
        <w:widowControl w:val="0"/>
        <w:tabs>
          <w:tab w:val="left" w:pos="820"/>
        </w:tabs>
        <w:autoSpaceDE w:val="0"/>
        <w:autoSpaceDN w:val="0"/>
        <w:ind w:right="302"/>
        <w:rPr>
          <w:rFonts w:ascii="Times New Roman" w:hAnsi="Times New Roman" w:cs="Times New Roman"/>
          <w:sz w:val="24"/>
          <w:szCs w:val="24"/>
        </w:rPr>
      </w:pPr>
    </w:p>
    <w:p w:rsidR="00EC7976" w:rsidRPr="00EC7976" w:rsidRDefault="00EC7976" w:rsidP="00EC7976">
      <w:pPr>
        <w:widowControl w:val="0"/>
        <w:tabs>
          <w:tab w:val="left" w:pos="820"/>
        </w:tabs>
        <w:autoSpaceDE w:val="0"/>
        <w:autoSpaceDN w:val="0"/>
        <w:ind w:right="302"/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b/>
          <w:sz w:val="24"/>
          <w:szCs w:val="24"/>
        </w:rPr>
        <w:t>3. Зачет по практическому курсу</w:t>
      </w:r>
      <w:r w:rsidRPr="00EC7976">
        <w:rPr>
          <w:rFonts w:ascii="Times New Roman" w:hAnsi="Times New Roman" w:cs="Times New Roman"/>
          <w:sz w:val="24"/>
          <w:szCs w:val="24"/>
        </w:rPr>
        <w:t xml:space="preserve"> предусматривает решение ситуационной задачи. Критерии оценки решения:</w:t>
      </w:r>
    </w:p>
    <w:p w:rsidR="00EC7976" w:rsidRPr="00EC7976" w:rsidRDefault="00EC7976" w:rsidP="00EC79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>«отлично» – задача решена полностью, обучающийся отвечает на все дополнительные вопросы; рассказывает, практически не заглядывая в текст;</w:t>
      </w:r>
    </w:p>
    <w:p w:rsidR="00EC7976" w:rsidRPr="00EC7976" w:rsidRDefault="00EC7976" w:rsidP="00EC79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>«хорошо» – задача решена частично и требует дополнений, обучающийся отвечает на все дополнительные вопросы; рассказывает, опираясь на текст, но не зачитывая его;</w:t>
      </w:r>
    </w:p>
    <w:p w:rsidR="00EC7976" w:rsidRPr="00EC7976" w:rsidRDefault="00EC7976" w:rsidP="00EC79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>«удовлетворительно» – задача решена не полностью и требует дополнений, обучающийся не может ответить на большую часть дополнительных вопросов, частично зачитывает текст при рассказе;</w:t>
      </w:r>
    </w:p>
    <w:p w:rsidR="00EC7976" w:rsidRPr="00EC7976" w:rsidRDefault="00EC7976" w:rsidP="00EC79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>«неудовлетворительно» – задача не решена, обучающийся не может ответить на большую часть дополнительных вопросов, зачитывает текст.</w:t>
      </w:r>
    </w:p>
    <w:p w:rsidR="00EC7976" w:rsidRPr="00EC7976" w:rsidRDefault="00EC7976" w:rsidP="00EC79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976" w:rsidRPr="00EC7976" w:rsidRDefault="00EC7976" w:rsidP="00EC7976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 w:rsidRPr="00EC7976">
        <w:rPr>
          <w:b/>
        </w:rPr>
        <w:t>Пример ситуационной задачи и эталон ее решения:</w:t>
      </w:r>
    </w:p>
    <w:p w:rsidR="00EC7976" w:rsidRPr="00EC7976" w:rsidRDefault="00EC7976" w:rsidP="00EC797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C7976" w:rsidRPr="00EC7976" w:rsidRDefault="00EC7976" w:rsidP="00EC79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976">
        <w:rPr>
          <w:rFonts w:ascii="Times New Roman" w:hAnsi="Times New Roman" w:cs="Times New Roman"/>
          <w:b/>
          <w:sz w:val="24"/>
          <w:szCs w:val="24"/>
        </w:rPr>
        <w:t xml:space="preserve">Ситуационная задача для промежуточной аттестации </w:t>
      </w:r>
    </w:p>
    <w:p w:rsidR="00EC7976" w:rsidRPr="00EC7976" w:rsidRDefault="00EC7976" w:rsidP="00EC79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>Ситуационная задача № 1</w:t>
      </w:r>
    </w:p>
    <w:p w:rsidR="00EC7976" w:rsidRPr="00EC7976" w:rsidRDefault="00EC7976" w:rsidP="00EC7976">
      <w:pPr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>Внимательно прочитайте вопросы, напишите ответ.</w:t>
      </w:r>
    </w:p>
    <w:p w:rsidR="00EC7976" w:rsidRPr="00EC7976" w:rsidRDefault="00EC7976" w:rsidP="00EC7976">
      <w:pPr>
        <w:rPr>
          <w:rFonts w:ascii="Times New Roman" w:hAnsi="Times New Roman" w:cs="Times New Roman"/>
          <w:sz w:val="24"/>
          <w:szCs w:val="24"/>
        </w:rPr>
      </w:pPr>
      <w:r w:rsidRPr="00EC7976">
        <w:rPr>
          <w:rFonts w:ascii="Times New Roman" w:hAnsi="Times New Roman" w:cs="Times New Roman"/>
          <w:sz w:val="24"/>
          <w:szCs w:val="24"/>
        </w:rPr>
        <w:t>Время выполнения задания – 30 мин</w:t>
      </w:r>
    </w:p>
    <w:p w:rsidR="00EC7976" w:rsidRPr="00EC7976" w:rsidRDefault="00EC7976" w:rsidP="00EC797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470"/>
        <w:gridCol w:w="8390"/>
      </w:tblGrid>
      <w:tr w:rsidR="00EC7976" w:rsidRPr="00EC7976" w:rsidTr="00CC05C8">
        <w:trPr>
          <w:trHeight w:val="1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 названия трудовой функции/ текст элемента мини-кейса</w:t>
            </w:r>
          </w:p>
        </w:tc>
      </w:tr>
      <w:tr w:rsidR="00EC7976" w:rsidRPr="00EC7976" w:rsidTr="00CC05C8">
        <w:trPr>
          <w:trHeight w:val="1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ОЗНАКОМЬТЕСЬ С СИТУАЦИЕЙ И ДАЙТЕ РАЗВЕРНУТЫЕ ОТВЕТЫ НА ВОПРОСЫ</w:t>
            </w:r>
          </w:p>
        </w:tc>
      </w:tr>
      <w:tr w:rsidR="00EC7976" w:rsidRPr="00EC7976" w:rsidTr="00CC05C8">
        <w:trPr>
          <w:trHeight w:val="1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Пациент, 35 лет, доставлен в стационар бригадой СМП с жалобами на давящие сжимающие боли за грудиной, одышку при физической нагрузке, чувство перебоев в работе сердца, озноб, слабость, кашель.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Вышеуказанные жалобы возникли впервые, накануне вечером на фоне полного благополучия, без четкой связи с физической нагрузкой. Какие-либо лекарственные препараты не принимал, к врачам не обращался.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Известно, что 2 месяца назад переболел ОРВИ.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/>
                <w:sz w:val="24"/>
                <w:szCs w:val="24"/>
              </w:rPr>
              <w:t>При осмотре:</w:t>
            </w: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 тяжелое. ИМТ – 25 кг/м</w:t>
            </w:r>
            <w:r w:rsidRPr="00EC79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. Т 37.9*С. Кожные покровы чистые, физиологической окраски, умеренной влажности. Отеков нет. В легких дыхание везикулярное, хрипы не выслушиваются, ЧДД 18 в мин. Тоны сердца </w:t>
            </w:r>
            <w:r w:rsidRPr="00EC79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приглушены, аритмичные, шумов нет. ЧСС 85 в мин., АД 127/74 мм рт. ст. Язык чистый. Живот мягкий, при пальпации безболезненный. </w:t>
            </w:r>
          </w:p>
          <w:p w:rsidR="00EC7976" w:rsidRPr="00EC7976" w:rsidRDefault="00EC7976" w:rsidP="00CC05C8">
            <w:pPr>
              <w:tabs>
                <w:tab w:val="left" w:pos="7526"/>
              </w:tabs>
              <w:ind w:right="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7976" w:rsidRPr="00EC7976" w:rsidRDefault="00EC7976" w:rsidP="00CC05C8">
            <w:pPr>
              <w:tabs>
                <w:tab w:val="left" w:pos="7526"/>
              </w:tabs>
              <w:ind w:righ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/>
                <w:sz w:val="24"/>
                <w:szCs w:val="24"/>
              </w:rPr>
              <w:t>В анализах:</w:t>
            </w: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 общий холестерин – 2.3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/л, ТГ 0.8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/л, Х-ЛВП 1.9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/л, Х-ЛНП 0.9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/л; глюкоза – 6.2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/л,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креатинин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 103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мкмоль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/л, СКФ (по формуле CKD-EPI) = 81 мл/мин, МНУП 1250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/мл,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Тропонины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 I- 78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/л, калий 5.45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/л, эритроциты 3.45 млн/л,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 134 г/л,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лейк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. 13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/л, п/я 2%, с/я 51%, лимф. 37 %,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эоз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. 4%,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мон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. 6%, СОЭ 39 мм/ч.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ЭКГ: </w:t>
            </w:r>
          </w:p>
          <w:p w:rsidR="00EC7976" w:rsidRPr="00EC7976" w:rsidRDefault="00EC7976" w:rsidP="00CC05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object w:dxaOrig="8400" w:dyaOrig="4860">
                <v:rect id="rectole0000000000" o:spid="_x0000_i1025" style="width:418.5pt;height:243pt" o:ole="" o:preferrelative="t" stroked="f">
                  <v:imagedata r:id="rId7" o:title=""/>
                </v:rect>
                <o:OLEObject Type="Embed" ProgID="StaticDib" ShapeID="rectole0000000000" DrawAspect="Content" ObjectID="_1799496576" r:id="rId8"/>
              </w:objec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По данным инструментальных методов исследования: ЭХО-КГ ФВ 37%, толщина МЖП 1,2 см, ЗСЛЖ 1,3см, КСР 41 мм, КДР 55 мм, гипокинез всех сегментов левого желудочка.</w:t>
            </w:r>
          </w:p>
        </w:tc>
      </w:tr>
      <w:tr w:rsidR="00EC7976" w:rsidRPr="00EC7976" w:rsidTr="00CC05C8">
        <w:trPr>
          <w:trHeight w:val="1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7976" w:rsidRPr="00EC7976" w:rsidRDefault="00EC7976" w:rsidP="00CC05C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7976" w:rsidRPr="00EC7976" w:rsidRDefault="00EC7976" w:rsidP="00CC05C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7976" w:rsidRPr="00EC7976" w:rsidRDefault="00EC7976" w:rsidP="00CC05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7976" w:rsidRPr="00EC7976" w:rsidTr="00CC05C8">
        <w:trPr>
          <w:trHeight w:val="1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Предположите наиболее вероятный диагноз.</w:t>
            </w:r>
          </w:p>
        </w:tc>
      </w:tr>
      <w:tr w:rsidR="00EC7976" w:rsidRPr="00EC7976" w:rsidTr="00CC05C8">
        <w:trPr>
          <w:trHeight w:val="1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Обоснуйте поставленный Вами диагноз.</w:t>
            </w:r>
          </w:p>
        </w:tc>
      </w:tr>
      <w:tr w:rsidR="00EC7976" w:rsidRPr="00EC7976" w:rsidTr="00CC05C8">
        <w:trPr>
          <w:trHeight w:val="1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Составьте и обоснуйте план дополнительного обследования пациента.</w:t>
            </w:r>
          </w:p>
        </w:tc>
      </w:tr>
      <w:tr w:rsidR="00EC7976" w:rsidRPr="00EC7976" w:rsidTr="00CC05C8">
        <w:trPr>
          <w:trHeight w:val="1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Опишите свой алгоритм терапии у данной пациента. Обоснуйте свой выбор.</w:t>
            </w:r>
          </w:p>
        </w:tc>
      </w:tr>
    </w:tbl>
    <w:p w:rsidR="00EC7976" w:rsidRPr="00EC7976" w:rsidRDefault="00EC7976" w:rsidP="00EC7976">
      <w:pPr>
        <w:rPr>
          <w:rFonts w:ascii="Times New Roman" w:hAnsi="Times New Roman" w:cs="Times New Roman"/>
          <w:sz w:val="24"/>
          <w:szCs w:val="24"/>
        </w:rPr>
      </w:pPr>
    </w:p>
    <w:p w:rsidR="00EC7976" w:rsidRPr="00EC7976" w:rsidRDefault="00EC7976" w:rsidP="00EC7976">
      <w:pPr>
        <w:rPr>
          <w:rFonts w:ascii="Times New Roman" w:hAnsi="Times New Roman" w:cs="Times New Roman"/>
          <w:sz w:val="24"/>
          <w:szCs w:val="24"/>
        </w:rPr>
      </w:pPr>
    </w:p>
    <w:p w:rsidR="00EC7976" w:rsidRPr="00EC7976" w:rsidRDefault="00EC7976" w:rsidP="00EC79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976">
        <w:rPr>
          <w:rFonts w:ascii="Times New Roman" w:hAnsi="Times New Roman" w:cs="Times New Roman"/>
          <w:b/>
          <w:sz w:val="24"/>
          <w:szCs w:val="24"/>
        </w:rPr>
        <w:t xml:space="preserve">Эталон ответов для промежуточной аттестации </w:t>
      </w:r>
    </w:p>
    <w:p w:rsidR="00EC7976" w:rsidRPr="00EC7976" w:rsidRDefault="00EC7976" w:rsidP="00EC79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1"/>
        <w:gridCol w:w="2937"/>
        <w:gridCol w:w="5097"/>
      </w:tblGrid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Предположите наиболее вероятный диагноз.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Острый миокардит. ИБС: ОИМб.п.ST? Нарушение ритма: желудочковая экстрасистолия по типу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бигеминии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. ХСН 1 со сниженной ФВ (37%).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Р2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правильный.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Р1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частично правильный или неполный.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Р0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отсутствует или неверный.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Обоснуйте поставленный Вами диагноз.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Вышеуказанный диагноз выставлен на основании: миокардит (молодой возраст, ↑СРБ, лейкоцитоз, ↑СОЭ, ОРВИ-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реконвалесцент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, симптомы интоксикации, гипокинез стенок ЛЖ). ИБС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ОИМбпST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 (ангинозные боли, ↑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тропонины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, по ЭХОКГ: гипокинез ЛЖ); НРС (аритмичные сердечные тоны, ЭКГ- ЖЭС); ХСН со сниженной ФВ (одышка при физ. нагрузке, ↑МНУП 1250 </w:t>
            </w: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/мл, по ЭХОКГ: ↓ФВ).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Р2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правильный.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Р1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частично правильный или неполный.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Р0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отсутствует или неверный.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Составьте и обоснуйте план дополнительного обследования пациента.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Пациенту рекомендовано: 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Рентгенография легких- исключить заболевания легких, венозный застой в легких.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КАГ- исключить или подтвердить ОКС.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МРТ сердца- выявить генез зон гипокинеза, ГКМП.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УЗИ органов брюшной полости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БАК посев крови на стерильность.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ЭМБ- определить клинико-гистологическую картину.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Тропонины</w:t>
            </w:r>
            <w:proofErr w:type="spellEnd"/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, ЭКГ, ЭХО КГ в динамике. 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ОАК, ОАМ в динамике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Р2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правильный.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Р1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частично правильный или неполный. </w:t>
            </w:r>
          </w:p>
        </w:tc>
      </w:tr>
      <w:tr w:rsidR="00EC7976" w:rsidRPr="00EC7976" w:rsidTr="00CC05C8"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Р0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отсутствует или неверный.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Опишите свой алгоритм терапии у данной пациентки. Обоснуйте свой выбор.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β-блокаторы.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Ингибиторы АПФ.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Антагонисты минералокортикоидных рецепторов. Ингибиторы НГКТ-2.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Петлевые диуретики.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Антибактериальная терапия.</w:t>
            </w:r>
          </w:p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Антикоагулянты-решить необходимость в динамике.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Р2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правильный.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Р1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частично правильный или неполный. </w:t>
            </w:r>
          </w:p>
        </w:tc>
      </w:tr>
      <w:tr w:rsidR="00EC7976" w:rsidRPr="00EC7976" w:rsidTr="00CC05C8">
        <w:trPr>
          <w:trHeight w:val="1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Р0</w:t>
            </w:r>
          </w:p>
        </w:tc>
        <w:tc>
          <w:tcPr>
            <w:tcW w:w="1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EC7976" w:rsidRPr="00EC7976" w:rsidRDefault="00EC7976" w:rsidP="00CC0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C7976" w:rsidRPr="00EC7976" w:rsidRDefault="00EC7976" w:rsidP="00CC0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976">
              <w:rPr>
                <w:rFonts w:ascii="Times New Roman" w:hAnsi="Times New Roman" w:cs="Times New Roman"/>
                <w:sz w:val="24"/>
                <w:szCs w:val="24"/>
              </w:rPr>
              <w:t xml:space="preserve">Ответ отсутствует или неверный. </w:t>
            </w:r>
          </w:p>
        </w:tc>
      </w:tr>
    </w:tbl>
    <w:p w:rsidR="00EC7976" w:rsidRPr="00EC7976" w:rsidRDefault="00EC7976" w:rsidP="00EC7976">
      <w:pPr>
        <w:rPr>
          <w:rFonts w:ascii="Times New Roman" w:hAnsi="Times New Roman" w:cs="Times New Roman"/>
          <w:sz w:val="24"/>
          <w:szCs w:val="24"/>
        </w:rPr>
      </w:pPr>
    </w:p>
    <w:p w:rsidR="00EC7976" w:rsidRPr="00EC7976" w:rsidRDefault="00EC7976" w:rsidP="00EC7976">
      <w:pPr>
        <w:rPr>
          <w:rFonts w:ascii="Times New Roman" w:hAnsi="Times New Roman" w:cs="Times New Roman"/>
          <w:sz w:val="24"/>
          <w:szCs w:val="24"/>
        </w:rPr>
      </w:pPr>
    </w:p>
    <w:p w:rsidR="00EC7976" w:rsidRPr="00EC7976" w:rsidRDefault="00EC7976" w:rsidP="00EC7976">
      <w:pPr>
        <w:autoSpaceDE w:val="0"/>
        <w:autoSpaceDN w:val="0"/>
        <w:adjustRightInd w:val="0"/>
        <w:ind w:left="72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C7976" w:rsidRPr="00EC7976" w:rsidRDefault="00EC7976" w:rsidP="00EC7976">
      <w:pPr>
        <w:autoSpaceDE w:val="0"/>
        <w:autoSpaceDN w:val="0"/>
        <w:adjustRightInd w:val="0"/>
        <w:ind w:left="72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C7976" w:rsidRPr="00EC7976" w:rsidRDefault="00EC7976" w:rsidP="00EC7976">
      <w:pPr>
        <w:rPr>
          <w:rFonts w:ascii="Times New Roman" w:hAnsi="Times New Roman" w:cs="Times New Roman"/>
          <w:b/>
          <w:sz w:val="24"/>
          <w:szCs w:val="24"/>
        </w:rPr>
      </w:pPr>
      <w:r w:rsidRPr="00EC79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478D5" w:rsidRPr="009478D5" w:rsidRDefault="009478D5" w:rsidP="009478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478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Итоговая оценка по результатам тестирования, приема практических навыков и собеседования:</w:t>
      </w:r>
    </w:p>
    <w:p w:rsidR="009478D5" w:rsidRPr="009478D5" w:rsidRDefault="009478D5" w:rsidP="009478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6"/>
        <w:gridCol w:w="674"/>
        <w:gridCol w:w="674"/>
        <w:gridCol w:w="674"/>
        <w:gridCol w:w="706"/>
        <w:gridCol w:w="706"/>
        <w:gridCol w:w="706"/>
        <w:gridCol w:w="706"/>
        <w:gridCol w:w="675"/>
        <w:gridCol w:w="706"/>
        <w:gridCol w:w="706"/>
        <w:gridCol w:w="706"/>
      </w:tblGrid>
      <w:tr w:rsidR="009478D5" w:rsidRPr="009478D5" w:rsidTr="00CC05C8">
        <w:trPr>
          <w:trHeight w:val="841"/>
        </w:trPr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bCs/>
                <w:lang w:eastAsia="ru-RU"/>
              </w:rPr>
              <w:t>Этапы промежуточной аттестации</w:t>
            </w:r>
          </w:p>
        </w:tc>
        <w:tc>
          <w:tcPr>
            <w:tcW w:w="0" w:type="auto"/>
            <w:gridSpan w:val="11"/>
            <w:shd w:val="clear" w:color="auto" w:fill="auto"/>
          </w:tcPr>
          <w:p w:rsidR="009478D5" w:rsidRPr="009478D5" w:rsidRDefault="009478D5" w:rsidP="00947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</w:t>
            </w:r>
          </w:p>
        </w:tc>
      </w:tr>
      <w:tr w:rsidR="009478D5" w:rsidRPr="009478D5" w:rsidTr="00CC05C8">
        <w:trPr>
          <w:trHeight w:val="1127"/>
        </w:trPr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bCs/>
                <w:lang w:eastAsia="ru-RU"/>
              </w:rPr>
              <w:t>тестирование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удовл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удовл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неуд.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удовл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/ хор. / </w:t>
            </w: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удовл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/ хор. / </w:t>
            </w: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9478D5" w:rsidRPr="009478D5" w:rsidTr="00CC05C8"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практические навыки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зачте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-но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зачте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-но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зачте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-но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зачте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-но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зачте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-но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зачте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-но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зачте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-но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зачте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-но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зачте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-но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зачте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-но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незач-тено</w:t>
            </w:r>
            <w:proofErr w:type="spellEnd"/>
          </w:p>
        </w:tc>
      </w:tr>
      <w:tr w:rsidR="009478D5" w:rsidRPr="009478D5" w:rsidTr="00CC05C8"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bCs/>
                <w:lang w:eastAsia="ru-RU"/>
              </w:rPr>
              <w:t>собеседование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удовл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удовл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удовл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/ хор. / </w:t>
            </w: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неуд.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удовл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/ хор. / </w:t>
            </w: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9478D5" w:rsidRPr="009478D5" w:rsidTr="00CC05C8"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bCs/>
                <w:lang w:eastAsia="ru-RU"/>
              </w:rPr>
              <w:t>Итоговая оценка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удовл</w:t>
            </w:r>
            <w:proofErr w:type="spellEnd"/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неуд.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неуд.</w:t>
            </w:r>
          </w:p>
        </w:tc>
        <w:tc>
          <w:tcPr>
            <w:tcW w:w="0" w:type="auto"/>
            <w:shd w:val="clear" w:color="auto" w:fill="auto"/>
          </w:tcPr>
          <w:p w:rsidR="009478D5" w:rsidRPr="009478D5" w:rsidRDefault="009478D5" w:rsidP="009478D5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78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неуд.</w:t>
            </w:r>
          </w:p>
        </w:tc>
      </w:tr>
    </w:tbl>
    <w:p w:rsidR="009478D5" w:rsidRDefault="009478D5" w:rsidP="00780FC8">
      <w:pPr>
        <w:spacing w:before="100" w:beforeAutospacing="1" w:after="100" w:afterAutospacing="1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9478D5" w:rsidRDefault="009478D5" w:rsidP="00780FC8">
      <w:pPr>
        <w:spacing w:before="100" w:beforeAutospacing="1" w:after="100" w:afterAutospacing="1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286CEF" w:rsidRPr="00EC7976" w:rsidRDefault="00286CEF" w:rsidP="00780FC8">
      <w:pPr>
        <w:spacing w:before="100" w:beforeAutospacing="1" w:after="100" w:afterAutospacing="1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0" w:name="_GoBack"/>
      <w:bookmarkEnd w:id="0"/>
      <w:r w:rsidRPr="00EC797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Сроки экзамена устанавливаются согласно расписанию, утвержденному проректором по региональному развитию здравоохранения</w:t>
      </w:r>
      <w:r w:rsidRPr="00EC797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</w:t>
      </w:r>
    </w:p>
    <w:p w:rsidR="00286CEF" w:rsidRPr="00EC7976" w:rsidRDefault="00286CEF" w:rsidP="00780FC8">
      <w:pPr>
        <w:spacing w:before="100" w:beforeAutospacing="1" w:after="100" w:afterAutospacing="1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C797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Информация о сроках и месте проведения экзамена размещается на официальном сайте КГМУ в начале цикла.</w:t>
      </w:r>
    </w:p>
    <w:p w:rsidR="00286CEF" w:rsidRPr="00EC7976" w:rsidRDefault="00286CEF" w:rsidP="00780FC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CEF" w:rsidRPr="00EC7976" w:rsidRDefault="00286CEF" w:rsidP="00780FC8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 w:rsidRPr="00EC797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Желаем Вам успехов!</w:t>
      </w:r>
    </w:p>
    <w:sectPr w:rsidR="00286CEF" w:rsidRPr="00EC7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442" w:rsidRDefault="00F00442" w:rsidP="00780FC8">
      <w:pPr>
        <w:spacing w:after="0" w:line="240" w:lineRule="auto"/>
      </w:pPr>
      <w:r>
        <w:separator/>
      </w:r>
    </w:p>
  </w:endnote>
  <w:endnote w:type="continuationSeparator" w:id="0">
    <w:p w:rsidR="00F00442" w:rsidRDefault="00F00442" w:rsidP="00780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442" w:rsidRDefault="00F00442" w:rsidP="00780FC8">
      <w:pPr>
        <w:spacing w:after="0" w:line="240" w:lineRule="auto"/>
      </w:pPr>
      <w:r>
        <w:separator/>
      </w:r>
    </w:p>
  </w:footnote>
  <w:footnote w:type="continuationSeparator" w:id="0">
    <w:p w:rsidR="00F00442" w:rsidRDefault="00F00442" w:rsidP="00780FC8">
      <w:pPr>
        <w:spacing w:after="0" w:line="240" w:lineRule="auto"/>
      </w:pPr>
      <w:r>
        <w:continuationSeparator/>
      </w:r>
    </w:p>
  </w:footnote>
  <w:footnote w:id="1">
    <w:p w:rsidR="00EC7976" w:rsidRDefault="00EC7976" w:rsidP="00EC7976">
      <w:pPr>
        <w:pStyle w:val="a9"/>
        <w:spacing w:after="0" w:line="240" w:lineRule="auto"/>
        <w:contextualSpacing/>
      </w:pPr>
      <w:r>
        <w:rPr>
          <w:rStyle w:val="aa"/>
        </w:rPr>
        <w:footnoteRef/>
      </w:r>
      <w:r>
        <w:t xml:space="preserve"> УМ – учебный модуль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22B05"/>
    <w:multiLevelType w:val="hybridMultilevel"/>
    <w:tmpl w:val="A15CD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07420"/>
    <w:multiLevelType w:val="hybridMultilevel"/>
    <w:tmpl w:val="70609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83CAC"/>
    <w:multiLevelType w:val="hybridMultilevel"/>
    <w:tmpl w:val="AFEED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42C21"/>
    <w:multiLevelType w:val="hybridMultilevel"/>
    <w:tmpl w:val="2EBA1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13240"/>
    <w:multiLevelType w:val="hybridMultilevel"/>
    <w:tmpl w:val="FBB01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B5096"/>
    <w:multiLevelType w:val="hybridMultilevel"/>
    <w:tmpl w:val="820ED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61B4A"/>
    <w:multiLevelType w:val="hybridMultilevel"/>
    <w:tmpl w:val="38568E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3D320B"/>
    <w:multiLevelType w:val="hybridMultilevel"/>
    <w:tmpl w:val="04CC6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40F01"/>
    <w:multiLevelType w:val="hybridMultilevel"/>
    <w:tmpl w:val="BD2CF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11F62"/>
    <w:multiLevelType w:val="hybridMultilevel"/>
    <w:tmpl w:val="417A4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A7A8F"/>
    <w:multiLevelType w:val="hybridMultilevel"/>
    <w:tmpl w:val="34E6BE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9237C00"/>
    <w:multiLevelType w:val="hybridMultilevel"/>
    <w:tmpl w:val="48126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A786D"/>
    <w:multiLevelType w:val="hybridMultilevel"/>
    <w:tmpl w:val="7A2C6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07072"/>
    <w:multiLevelType w:val="hybridMultilevel"/>
    <w:tmpl w:val="30EE6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B0D5C"/>
    <w:multiLevelType w:val="hybridMultilevel"/>
    <w:tmpl w:val="74184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A4071"/>
    <w:multiLevelType w:val="hybridMultilevel"/>
    <w:tmpl w:val="D6482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76960"/>
    <w:multiLevelType w:val="hybridMultilevel"/>
    <w:tmpl w:val="C0B20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D97CDC"/>
    <w:multiLevelType w:val="hybridMultilevel"/>
    <w:tmpl w:val="A6161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8640E"/>
    <w:multiLevelType w:val="hybridMultilevel"/>
    <w:tmpl w:val="8DB2587A"/>
    <w:lvl w:ilvl="0" w:tplc="0419000F">
      <w:start w:val="1"/>
      <w:numFmt w:val="decimal"/>
      <w:lvlText w:val="%1."/>
      <w:lvlJc w:val="left"/>
      <w:pPr>
        <w:ind w:left="721" w:hanging="360"/>
      </w:pPr>
    </w:lvl>
    <w:lvl w:ilvl="1" w:tplc="04190019">
      <w:start w:val="1"/>
      <w:numFmt w:val="lowerLetter"/>
      <w:lvlText w:val="%2."/>
      <w:lvlJc w:val="left"/>
      <w:pPr>
        <w:ind w:left="1441" w:hanging="360"/>
      </w:pPr>
    </w:lvl>
    <w:lvl w:ilvl="2" w:tplc="0419001B">
      <w:start w:val="1"/>
      <w:numFmt w:val="lowerRoman"/>
      <w:lvlText w:val="%3."/>
      <w:lvlJc w:val="right"/>
      <w:pPr>
        <w:ind w:left="2161" w:hanging="180"/>
      </w:pPr>
    </w:lvl>
    <w:lvl w:ilvl="3" w:tplc="0419000F">
      <w:start w:val="1"/>
      <w:numFmt w:val="decimal"/>
      <w:lvlText w:val="%4."/>
      <w:lvlJc w:val="left"/>
      <w:pPr>
        <w:ind w:left="2881" w:hanging="360"/>
      </w:pPr>
    </w:lvl>
    <w:lvl w:ilvl="4" w:tplc="04190019">
      <w:start w:val="1"/>
      <w:numFmt w:val="lowerLetter"/>
      <w:lvlText w:val="%5."/>
      <w:lvlJc w:val="left"/>
      <w:pPr>
        <w:ind w:left="3601" w:hanging="360"/>
      </w:pPr>
    </w:lvl>
    <w:lvl w:ilvl="5" w:tplc="0419001B">
      <w:start w:val="1"/>
      <w:numFmt w:val="lowerRoman"/>
      <w:lvlText w:val="%6."/>
      <w:lvlJc w:val="right"/>
      <w:pPr>
        <w:ind w:left="4321" w:hanging="180"/>
      </w:pPr>
    </w:lvl>
    <w:lvl w:ilvl="6" w:tplc="0419000F">
      <w:start w:val="1"/>
      <w:numFmt w:val="decimal"/>
      <w:lvlText w:val="%7."/>
      <w:lvlJc w:val="left"/>
      <w:pPr>
        <w:ind w:left="5041" w:hanging="360"/>
      </w:pPr>
    </w:lvl>
    <w:lvl w:ilvl="7" w:tplc="04190019">
      <w:start w:val="1"/>
      <w:numFmt w:val="lowerLetter"/>
      <w:lvlText w:val="%8."/>
      <w:lvlJc w:val="left"/>
      <w:pPr>
        <w:ind w:left="5761" w:hanging="360"/>
      </w:pPr>
    </w:lvl>
    <w:lvl w:ilvl="8" w:tplc="0419001B">
      <w:start w:val="1"/>
      <w:numFmt w:val="lowerRoman"/>
      <w:lvlText w:val="%9."/>
      <w:lvlJc w:val="right"/>
      <w:pPr>
        <w:ind w:left="6481" w:hanging="180"/>
      </w:pPr>
    </w:lvl>
  </w:abstractNum>
  <w:abstractNum w:abstractNumId="19" w15:restartNumberingAfterBreak="0">
    <w:nsid w:val="5CB72C01"/>
    <w:multiLevelType w:val="hybridMultilevel"/>
    <w:tmpl w:val="B5B69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A1418B"/>
    <w:multiLevelType w:val="hybridMultilevel"/>
    <w:tmpl w:val="4704BD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B543636"/>
    <w:multiLevelType w:val="hybridMultilevel"/>
    <w:tmpl w:val="FB56ABD6"/>
    <w:lvl w:ilvl="0" w:tplc="0419000F">
      <w:start w:val="1"/>
      <w:numFmt w:val="decimal"/>
      <w:lvlText w:val="%1."/>
      <w:lvlJc w:val="left"/>
      <w:pPr>
        <w:ind w:left="1283" w:hanging="360"/>
      </w:pPr>
    </w:lvl>
    <w:lvl w:ilvl="1" w:tplc="04190019">
      <w:start w:val="1"/>
      <w:numFmt w:val="lowerLetter"/>
      <w:lvlText w:val="%2."/>
      <w:lvlJc w:val="left"/>
      <w:pPr>
        <w:ind w:left="2003" w:hanging="360"/>
      </w:pPr>
    </w:lvl>
    <w:lvl w:ilvl="2" w:tplc="0419001B">
      <w:start w:val="1"/>
      <w:numFmt w:val="lowerRoman"/>
      <w:lvlText w:val="%3."/>
      <w:lvlJc w:val="right"/>
      <w:pPr>
        <w:ind w:left="2723" w:hanging="180"/>
      </w:pPr>
    </w:lvl>
    <w:lvl w:ilvl="3" w:tplc="0419000F">
      <w:start w:val="1"/>
      <w:numFmt w:val="decimal"/>
      <w:lvlText w:val="%4."/>
      <w:lvlJc w:val="left"/>
      <w:pPr>
        <w:ind w:left="3443" w:hanging="360"/>
      </w:pPr>
    </w:lvl>
    <w:lvl w:ilvl="4" w:tplc="04190019">
      <w:start w:val="1"/>
      <w:numFmt w:val="lowerLetter"/>
      <w:lvlText w:val="%5."/>
      <w:lvlJc w:val="left"/>
      <w:pPr>
        <w:ind w:left="4163" w:hanging="360"/>
      </w:pPr>
    </w:lvl>
    <w:lvl w:ilvl="5" w:tplc="0419001B">
      <w:start w:val="1"/>
      <w:numFmt w:val="lowerRoman"/>
      <w:lvlText w:val="%6."/>
      <w:lvlJc w:val="right"/>
      <w:pPr>
        <w:ind w:left="4883" w:hanging="180"/>
      </w:pPr>
    </w:lvl>
    <w:lvl w:ilvl="6" w:tplc="0419000F">
      <w:start w:val="1"/>
      <w:numFmt w:val="decimal"/>
      <w:lvlText w:val="%7."/>
      <w:lvlJc w:val="left"/>
      <w:pPr>
        <w:ind w:left="5603" w:hanging="360"/>
      </w:pPr>
    </w:lvl>
    <w:lvl w:ilvl="7" w:tplc="04190019">
      <w:start w:val="1"/>
      <w:numFmt w:val="lowerLetter"/>
      <w:lvlText w:val="%8."/>
      <w:lvlJc w:val="left"/>
      <w:pPr>
        <w:ind w:left="6323" w:hanging="360"/>
      </w:pPr>
    </w:lvl>
    <w:lvl w:ilvl="8" w:tplc="0419001B">
      <w:start w:val="1"/>
      <w:numFmt w:val="lowerRoman"/>
      <w:lvlText w:val="%9."/>
      <w:lvlJc w:val="right"/>
      <w:pPr>
        <w:ind w:left="7043" w:hanging="180"/>
      </w:pPr>
    </w:lvl>
  </w:abstractNum>
  <w:abstractNum w:abstractNumId="22" w15:restartNumberingAfterBreak="0">
    <w:nsid w:val="729E7A9D"/>
    <w:multiLevelType w:val="hybridMultilevel"/>
    <w:tmpl w:val="5F467B4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50759B0"/>
    <w:multiLevelType w:val="multilevel"/>
    <w:tmpl w:val="A01869EE"/>
    <w:lvl w:ilvl="0">
      <w:start w:val="8"/>
      <w:numFmt w:val="decimal"/>
      <w:lvlText w:val="%1"/>
      <w:lvlJc w:val="left"/>
      <w:pPr>
        <w:ind w:left="67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97" w:hanging="4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05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714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723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31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740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749" w:hanging="420"/>
      </w:pPr>
      <w:rPr>
        <w:lang w:val="ru-RU" w:eastAsia="en-US" w:bidi="ar-SA"/>
      </w:rPr>
    </w:lvl>
  </w:abstractNum>
  <w:abstractNum w:abstractNumId="24" w15:restartNumberingAfterBreak="0">
    <w:nsid w:val="7A95032F"/>
    <w:multiLevelType w:val="hybridMultilevel"/>
    <w:tmpl w:val="C1E4E626"/>
    <w:lvl w:ilvl="0" w:tplc="E58EF7B2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0"/>
  </w:num>
  <w:num w:numId="4">
    <w:abstractNumId w:val="20"/>
  </w:num>
  <w:num w:numId="5">
    <w:abstractNumId w:val="23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6"/>
  </w:num>
  <w:num w:numId="8">
    <w:abstractNumId w:val="3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7"/>
  </w:num>
  <w:num w:numId="19">
    <w:abstractNumId w:val="9"/>
  </w:num>
  <w:num w:numId="20">
    <w:abstractNumId w:val="8"/>
  </w:num>
  <w:num w:numId="21">
    <w:abstractNumId w:val="14"/>
  </w:num>
  <w:num w:numId="22">
    <w:abstractNumId w:val="13"/>
  </w:num>
  <w:num w:numId="23">
    <w:abstractNumId w:val="4"/>
  </w:num>
  <w:num w:numId="24">
    <w:abstractNumId w:val="2"/>
  </w:num>
  <w:num w:numId="25">
    <w:abstractNumId w:val="12"/>
  </w:num>
  <w:num w:numId="26">
    <w:abstractNumId w:val="17"/>
  </w:num>
  <w:num w:numId="27">
    <w:abstractNumId w:val="16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B65"/>
    <w:rsid w:val="000729B0"/>
    <w:rsid w:val="00286CEF"/>
    <w:rsid w:val="002F4741"/>
    <w:rsid w:val="003100D4"/>
    <w:rsid w:val="00366769"/>
    <w:rsid w:val="00403DF6"/>
    <w:rsid w:val="004450A8"/>
    <w:rsid w:val="00515B65"/>
    <w:rsid w:val="005F57A0"/>
    <w:rsid w:val="006B64F6"/>
    <w:rsid w:val="00780FC8"/>
    <w:rsid w:val="007E20D9"/>
    <w:rsid w:val="008146B2"/>
    <w:rsid w:val="00870497"/>
    <w:rsid w:val="008B4252"/>
    <w:rsid w:val="008B6858"/>
    <w:rsid w:val="00922701"/>
    <w:rsid w:val="00943332"/>
    <w:rsid w:val="009478D5"/>
    <w:rsid w:val="009F100C"/>
    <w:rsid w:val="00A86DFD"/>
    <w:rsid w:val="00AC313B"/>
    <w:rsid w:val="00B531AF"/>
    <w:rsid w:val="00B54AA5"/>
    <w:rsid w:val="00C24F0C"/>
    <w:rsid w:val="00E6233C"/>
    <w:rsid w:val="00EB737C"/>
    <w:rsid w:val="00EC7976"/>
    <w:rsid w:val="00ED3705"/>
    <w:rsid w:val="00F00442"/>
    <w:rsid w:val="00F075EB"/>
    <w:rsid w:val="00F5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771F3"/>
  <w15:docId w15:val="{4F6AA73F-EF42-49DC-B22D-5E4D4D035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252"/>
  </w:style>
  <w:style w:type="paragraph" w:styleId="1">
    <w:name w:val="heading 1"/>
    <w:basedOn w:val="a"/>
    <w:next w:val="a"/>
    <w:link w:val="10"/>
    <w:uiPriority w:val="9"/>
    <w:qFormat/>
    <w:rsid w:val="00E623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B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uiPriority w:val="59"/>
    <w:rsid w:val="00286CE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6233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Plain Text"/>
    <w:basedOn w:val="a"/>
    <w:link w:val="a5"/>
    <w:uiPriority w:val="99"/>
    <w:unhideWhenUsed/>
    <w:rsid w:val="00EB737C"/>
    <w:pPr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uiPriority w:val="99"/>
    <w:rsid w:val="00EB737C"/>
    <w:rPr>
      <w:rFonts w:ascii="Courier New" w:eastAsia="Calibri" w:hAnsi="Courier New" w:cs="Times New Roman"/>
      <w:sz w:val="20"/>
      <w:szCs w:val="20"/>
      <w:lang w:eastAsia="ru-RU"/>
    </w:rPr>
  </w:style>
  <w:style w:type="paragraph" w:styleId="a6">
    <w:name w:val="Body Text"/>
    <w:aliases w:val="Знак2"/>
    <w:basedOn w:val="a"/>
    <w:link w:val="a7"/>
    <w:rsid w:val="00EB737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7">
    <w:name w:val="Основной текст Знак"/>
    <w:aliases w:val="Знак2 Знак"/>
    <w:basedOn w:val="a0"/>
    <w:link w:val="a6"/>
    <w:rsid w:val="00EB737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hilight">
    <w:name w:val="hilight"/>
    <w:qFormat/>
    <w:rsid w:val="00780FC8"/>
  </w:style>
  <w:style w:type="character" w:customStyle="1" w:styleId="a8">
    <w:name w:val="Текст сноски Знак"/>
    <w:aliases w:val="Знак Знак"/>
    <w:link w:val="a9"/>
    <w:locked/>
    <w:rsid w:val="00780FC8"/>
  </w:style>
  <w:style w:type="paragraph" w:styleId="a9">
    <w:name w:val="footnote text"/>
    <w:aliases w:val="Знак"/>
    <w:basedOn w:val="a"/>
    <w:link w:val="a8"/>
    <w:unhideWhenUsed/>
    <w:rsid w:val="00780FC8"/>
    <w:pPr>
      <w:spacing w:line="240" w:lineRule="exact"/>
    </w:pPr>
  </w:style>
  <w:style w:type="character" w:customStyle="1" w:styleId="11">
    <w:name w:val="Текст сноски Знак1"/>
    <w:basedOn w:val="a0"/>
    <w:uiPriority w:val="99"/>
    <w:semiHidden/>
    <w:rsid w:val="00780FC8"/>
    <w:rPr>
      <w:sz w:val="20"/>
      <w:szCs w:val="20"/>
    </w:rPr>
  </w:style>
  <w:style w:type="character" w:styleId="aa">
    <w:name w:val="footnote reference"/>
    <w:unhideWhenUsed/>
    <w:rsid w:val="00780FC8"/>
    <w:rPr>
      <w:vertAlign w:val="superscript"/>
    </w:rPr>
  </w:style>
  <w:style w:type="paragraph" w:styleId="ab">
    <w:name w:val="Normal (Web)"/>
    <w:basedOn w:val="a"/>
    <w:link w:val="ac"/>
    <w:uiPriority w:val="99"/>
    <w:unhideWhenUsed/>
    <w:qFormat/>
    <w:rsid w:val="00EC7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бычный (веб) Знак"/>
    <w:link w:val="ab"/>
    <w:uiPriority w:val="99"/>
    <w:locked/>
    <w:rsid w:val="00EC79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1614</Words>
  <Characters>9203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Зульфия</dc:creator>
  <cp:lastModifiedBy>альберт</cp:lastModifiedBy>
  <cp:revision>4</cp:revision>
  <dcterms:created xsi:type="dcterms:W3CDTF">2025-01-27T12:15:00Z</dcterms:created>
  <dcterms:modified xsi:type="dcterms:W3CDTF">2025-01-27T12:23:00Z</dcterms:modified>
</cp:coreProperties>
</file>