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7D" w:rsidRDefault="0082367D"/>
    <w:p w:rsidR="0082367D" w:rsidRDefault="001C1B3D">
      <w:r>
        <w:rPr>
          <w:noProof/>
          <w:lang w:val="ru-RU"/>
        </w:rPr>
        <w:drawing>
          <wp:inline distT="114300" distB="114300" distL="114300" distR="114300">
            <wp:extent cx="5731200" cy="4254500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5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367D" w:rsidRDefault="0082367D">
      <w:pPr>
        <w:spacing w:line="240" w:lineRule="auto"/>
      </w:pPr>
    </w:p>
    <w:p w:rsidR="0082367D" w:rsidRDefault="0082367D"/>
    <w:p w:rsidR="0082367D" w:rsidRDefault="001C1B3D">
      <w:pPr>
        <w:rPr>
          <w:color w:val="5B0F00"/>
          <w:sz w:val="58"/>
          <w:szCs w:val="58"/>
        </w:rPr>
      </w:pPr>
      <w:r>
        <w:rPr>
          <w:color w:val="5B0F00"/>
          <w:sz w:val="82"/>
          <w:szCs w:val="82"/>
        </w:rPr>
        <w:t xml:space="preserve">19          </w:t>
      </w:r>
    </w:p>
    <w:p w:rsidR="0082367D" w:rsidRDefault="001C1B3D">
      <w:pPr>
        <w:rPr>
          <w:color w:val="5B0F00"/>
          <w:sz w:val="32"/>
          <w:szCs w:val="32"/>
        </w:rPr>
      </w:pPr>
      <w:r>
        <w:rPr>
          <w:color w:val="5B0F00"/>
          <w:sz w:val="32"/>
          <w:szCs w:val="32"/>
        </w:rPr>
        <w:t xml:space="preserve"> Сентября</w:t>
      </w:r>
    </w:p>
    <w:p w:rsidR="0082367D" w:rsidRDefault="001C1B3D">
      <w:pPr>
        <w:rPr>
          <w:color w:val="0B5394"/>
          <w:sz w:val="26"/>
          <w:szCs w:val="26"/>
        </w:rPr>
      </w:pPr>
      <w:r>
        <w:rPr>
          <w:color w:val="0B5394"/>
          <w:sz w:val="26"/>
          <w:szCs w:val="26"/>
        </w:rPr>
        <w:t xml:space="preserve">             </w:t>
      </w:r>
    </w:p>
    <w:p w:rsidR="0082367D" w:rsidRDefault="001C1B3D">
      <w:pPr>
        <w:jc w:val="center"/>
        <w:rPr>
          <w:b/>
          <w:color w:val="274E13"/>
          <w:sz w:val="28"/>
          <w:szCs w:val="28"/>
        </w:rPr>
      </w:pPr>
      <w:r>
        <w:rPr>
          <w:b/>
          <w:color w:val="274E13"/>
          <w:sz w:val="28"/>
          <w:szCs w:val="28"/>
        </w:rPr>
        <w:t>III Всероссийский конгресс- Здравоохранение ПФО-2024</w:t>
      </w:r>
    </w:p>
    <w:p w:rsidR="0082367D" w:rsidRDefault="0082367D">
      <w:pPr>
        <w:jc w:val="center"/>
      </w:pPr>
    </w:p>
    <w:p w:rsidR="0082367D" w:rsidRDefault="001C1B3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Научно-практическая конференция со Всероссийским участием </w:t>
      </w:r>
    </w:p>
    <w:p w:rsidR="0082367D" w:rsidRDefault="0082367D">
      <w:pPr>
        <w:rPr>
          <w:rFonts w:ascii="Times New Roman" w:eastAsia="Times New Roman" w:hAnsi="Times New Roman" w:cs="Times New Roman"/>
        </w:rPr>
      </w:pPr>
    </w:p>
    <w:p w:rsidR="0082367D" w:rsidRDefault="001C1B3D">
      <w:pPr>
        <w:rPr>
          <w:color w:val="5B0F00"/>
          <w:sz w:val="30"/>
          <w:szCs w:val="30"/>
        </w:rPr>
      </w:pPr>
      <w:r>
        <w:rPr>
          <w:color w:val="5B0F00"/>
          <w:sz w:val="30"/>
          <w:szCs w:val="30"/>
        </w:rPr>
        <w:t xml:space="preserve">             «Актуальные вопросы кардиологии и неврологии»</w:t>
      </w:r>
    </w:p>
    <w:p w:rsidR="0082367D" w:rsidRDefault="0082367D">
      <w:pPr>
        <w:rPr>
          <w:rFonts w:ascii="Times New Roman" w:eastAsia="Times New Roman" w:hAnsi="Times New Roman" w:cs="Times New Roman"/>
        </w:rPr>
      </w:pPr>
    </w:p>
    <w:p w:rsidR="0082367D" w:rsidRDefault="001C1B3D">
      <w:pP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  <w:t>г.Казань</w:t>
      </w:r>
      <w:proofErr w:type="spellEnd"/>
      <w: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  <w:t>, «</w:t>
      </w:r>
      <w:proofErr w:type="spellStart"/>
      <w: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  <w:t>Korston</w:t>
      </w:r>
      <w:proofErr w:type="spellEnd"/>
      <w: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  <w:t>Tower</w:t>
      </w:r>
      <w:proofErr w:type="spellEnd"/>
      <w: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  <w:t>»</w:t>
      </w:r>
    </w:p>
    <w:p w:rsidR="0082367D" w:rsidRDefault="0082367D">
      <w:pPr>
        <w:rPr>
          <w:rFonts w:ascii="Times New Roman" w:eastAsia="Times New Roman" w:hAnsi="Times New Roman" w:cs="Times New Roman"/>
          <w:b/>
          <w:color w:val="660000"/>
          <w:sz w:val="30"/>
          <w:szCs w:val="30"/>
        </w:rPr>
      </w:pPr>
      <w:bookmarkStart w:id="0" w:name="_GoBack"/>
      <w:bookmarkEnd w:id="0"/>
    </w:p>
    <w:p w:rsidR="0082367D" w:rsidRDefault="001C1B3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12:00 Регистрация. Приветственный кофе-брейк.</w:t>
      </w:r>
    </w:p>
    <w:p w:rsidR="0082367D" w:rsidRDefault="0082367D">
      <w:pPr>
        <w:rPr>
          <w:sz w:val="26"/>
          <w:szCs w:val="26"/>
        </w:rPr>
      </w:pPr>
    </w:p>
    <w:p w:rsidR="0082367D" w:rsidRDefault="001C1B3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12:00 Регистрация. </w:t>
      </w:r>
    </w:p>
    <w:p w:rsidR="0082367D" w:rsidRDefault="0082367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82367D" w:rsidRDefault="001C1B3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13:00 – Открытие. Приветственное слово. </w:t>
      </w: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Лектор: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Галявич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Альберт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Сарварович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профессор, заведующий кафедрой кардиологии ФПК и ППС ФГБОУ  ВО «Казанский ГМУ» Минздрава России, академик АН РТ, главный кардиолог ПФО, заслуженный врач РФ и РТ, руководитель кардиологического направления МКДЦ.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2367D" w:rsidRDefault="0082367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82367D" w:rsidRDefault="001C1B3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13:10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-13:40 «Пациент высокого сердечно-сосудистого риска. Современные возможности достижения целей при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дислипидемии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повышение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комплаентности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82367D" w:rsidRDefault="001C1B3D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Лектор: Майорова Елена Михайловна - к.м.н., доцент кафедры госпитальной и поликлинической терапии КГМА - филиала ФГБО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 ДПО РМАНПО Минздрава России,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г.Казань</w:t>
      </w:r>
      <w:proofErr w:type="spellEnd"/>
    </w:p>
    <w:p w:rsidR="0082367D" w:rsidRDefault="0082367D">
      <w:pPr>
        <w:rPr>
          <w:sz w:val="28"/>
          <w:szCs w:val="28"/>
        </w:rPr>
      </w:pPr>
    </w:p>
    <w:p w:rsidR="0082367D" w:rsidRDefault="001C1B3D">
      <w:pPr>
        <w:rPr>
          <w:sz w:val="28"/>
          <w:szCs w:val="28"/>
        </w:rPr>
      </w:pPr>
      <w:r>
        <w:rPr>
          <w:sz w:val="28"/>
          <w:szCs w:val="28"/>
        </w:rPr>
        <w:t xml:space="preserve">13:40-14:00 «Пациент с микро </w:t>
      </w:r>
      <w:proofErr w:type="gramStart"/>
      <w:r>
        <w:rPr>
          <w:sz w:val="28"/>
          <w:szCs w:val="28"/>
        </w:rPr>
        <w:t>сосудистыми  осложнениями</w:t>
      </w:r>
      <w:proofErr w:type="gramEnd"/>
      <w:r>
        <w:rPr>
          <w:sz w:val="28"/>
          <w:szCs w:val="28"/>
        </w:rPr>
        <w:t xml:space="preserve"> СД - как изменить судьбу пациента? Взгляд гематолога»</w:t>
      </w:r>
    </w:p>
    <w:p w:rsidR="0082367D" w:rsidRDefault="001C1B3D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Лектор: Сафиуллина Светлана </w:t>
      </w:r>
      <w:proofErr w:type="spellStart"/>
      <w:r>
        <w:rPr>
          <w:b/>
          <w:sz w:val="28"/>
          <w:szCs w:val="28"/>
        </w:rPr>
        <w:t>Ильдаровна</w:t>
      </w:r>
      <w:proofErr w:type="spellEnd"/>
      <w:r>
        <w:rPr>
          <w:b/>
          <w:sz w:val="28"/>
          <w:szCs w:val="28"/>
        </w:rPr>
        <w:t xml:space="preserve"> - </w:t>
      </w:r>
      <w:r>
        <w:rPr>
          <w:b/>
          <w:color w:val="212529"/>
          <w:sz w:val="28"/>
          <w:szCs w:val="28"/>
          <w:highlight w:val="white"/>
        </w:rPr>
        <w:t xml:space="preserve">врач-гематолог, </w:t>
      </w:r>
      <w:proofErr w:type="spellStart"/>
      <w:r>
        <w:rPr>
          <w:b/>
          <w:color w:val="212529"/>
          <w:sz w:val="28"/>
          <w:szCs w:val="28"/>
          <w:highlight w:val="white"/>
        </w:rPr>
        <w:t>к.</w:t>
      </w:r>
      <w:proofErr w:type="gramStart"/>
      <w:r>
        <w:rPr>
          <w:b/>
          <w:color w:val="212529"/>
          <w:sz w:val="28"/>
          <w:szCs w:val="28"/>
          <w:highlight w:val="white"/>
        </w:rPr>
        <w:t>м.н</w:t>
      </w:r>
      <w:proofErr w:type="spellEnd"/>
      <w:proofErr w:type="gramEnd"/>
      <w:r>
        <w:rPr>
          <w:b/>
          <w:color w:val="212529"/>
          <w:sz w:val="28"/>
          <w:szCs w:val="28"/>
          <w:highlight w:val="white"/>
        </w:rPr>
        <w:t xml:space="preserve"> доцент кафедры внутренних болезней </w:t>
      </w:r>
      <w:proofErr w:type="spellStart"/>
      <w:r>
        <w:rPr>
          <w:b/>
          <w:color w:val="212529"/>
          <w:sz w:val="28"/>
          <w:szCs w:val="28"/>
          <w:highlight w:val="white"/>
        </w:rPr>
        <w:t>ИФМиБ</w:t>
      </w:r>
      <w:proofErr w:type="spellEnd"/>
      <w:r>
        <w:rPr>
          <w:b/>
          <w:color w:val="212529"/>
          <w:sz w:val="28"/>
          <w:szCs w:val="28"/>
          <w:highlight w:val="white"/>
        </w:rPr>
        <w:t xml:space="preserve">, </w:t>
      </w:r>
      <w:proofErr w:type="spellStart"/>
      <w:r>
        <w:rPr>
          <w:b/>
          <w:color w:val="212529"/>
          <w:sz w:val="28"/>
          <w:szCs w:val="28"/>
          <w:highlight w:val="white"/>
        </w:rPr>
        <w:t>г</w:t>
      </w:r>
      <w:r>
        <w:rPr>
          <w:b/>
          <w:color w:val="212529"/>
          <w:sz w:val="28"/>
          <w:szCs w:val="28"/>
          <w:highlight w:val="white"/>
        </w:rPr>
        <w:t>.Казань</w:t>
      </w:r>
      <w:proofErr w:type="spellEnd"/>
      <w:r>
        <w:rPr>
          <w:b/>
          <w:color w:val="212529"/>
          <w:sz w:val="28"/>
          <w:szCs w:val="28"/>
          <w:highlight w:val="white"/>
        </w:rPr>
        <w:t>.</w:t>
      </w:r>
    </w:p>
    <w:p w:rsidR="0082367D" w:rsidRDefault="0082367D">
      <w:pPr>
        <w:rPr>
          <w:b/>
          <w:sz w:val="28"/>
          <w:szCs w:val="28"/>
          <w:highlight w:val="white"/>
        </w:rPr>
      </w:pPr>
    </w:p>
    <w:p w:rsidR="0082367D" w:rsidRDefault="001C1B3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14:00-14:20 «Мигрень с точки зрения доказательной медицины»</w:t>
      </w:r>
    </w:p>
    <w:p w:rsidR="0082367D" w:rsidRDefault="001C1B3D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Лектор: Есин Олег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Радиевич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к.м.н., доцент кафедры неврологии с курсом психиатрии, клинической психологии и медицинской генетики ФГАОУ ВО «Казанского федерального университета»</w:t>
      </w:r>
    </w:p>
    <w:p w:rsidR="0082367D" w:rsidRDefault="001C1B3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поддержке компании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2367D" w:rsidRDefault="0082367D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2367D" w:rsidRDefault="0082367D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14:20-14:40 «Как добиться эффективного контроля у пациентов с ИБС?»</w:t>
      </w: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Спикер: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Балеева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Лариса Васильевна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к.м.н., доцент кафедры кардиологии ФПК и ППС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ФГБОУ  ВО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«Казанский ГМУ» Минздрава России,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г.Казань</w:t>
      </w:r>
      <w:proofErr w:type="spellEnd"/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</w:p>
    <w:p w:rsidR="0082367D" w:rsidRDefault="0082367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14:40-15:00 «Модификация рисков у пациентов со стабильной стенокардией»</w:t>
      </w: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Лектор: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Галеева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Зульфия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Марселевна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к.м.н., доцент кафедры кардиологии ФПК и ППС ФГБОУ  ВО «Казанский ГМУ» Минздрава России,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г.Казань</w:t>
      </w:r>
      <w:proofErr w:type="spellEnd"/>
    </w:p>
    <w:p w:rsidR="0082367D" w:rsidRDefault="0082367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15:00-15:30 «Стратегия преодоления «порочного к</w:t>
      </w:r>
      <w:r>
        <w:rPr>
          <w:rFonts w:ascii="Times New Roman" w:eastAsia="Times New Roman" w:hAnsi="Times New Roman" w:cs="Times New Roman"/>
          <w:sz w:val="30"/>
          <w:szCs w:val="30"/>
        </w:rPr>
        <w:t>руга» нарушений сна, бодрствования и когнитивных функций»</w:t>
      </w: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Лектор: Житкова Юлия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Владимировна  -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д.м.н., руководитель Республиканского центра когнитивных расстройств, главный внештатный специалист по неврологии УЗ по г. Казани</w:t>
      </w:r>
    </w:p>
    <w:p w:rsidR="0082367D" w:rsidRDefault="0082367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15:30-16:00 «Пациент с артериа</w:t>
      </w:r>
      <w:r>
        <w:rPr>
          <w:rFonts w:ascii="Times New Roman" w:eastAsia="Times New Roman" w:hAnsi="Times New Roman" w:cs="Times New Roman"/>
          <w:sz w:val="30"/>
          <w:szCs w:val="30"/>
        </w:rPr>
        <w:t>льной гипертензией: скрытая угроза»</w:t>
      </w: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Лектор: Владимирский Владимир Евгеньевич- д.м.н., заведующий кафедрой факультетской терапии №1 ФГБОУ ВО ПГМУ им. Академика Е.А. Вагнера Минздрава России, г. Пермь </w:t>
      </w:r>
    </w:p>
    <w:p w:rsidR="0082367D" w:rsidRDefault="0082367D">
      <w:pPr>
        <w:spacing w:line="353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16:00-16:30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Тонзиллофарингиты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постковидную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эпоху. Ос</w:t>
      </w:r>
      <w:r>
        <w:rPr>
          <w:rFonts w:ascii="Times New Roman" w:eastAsia="Times New Roman" w:hAnsi="Times New Roman" w:cs="Times New Roman"/>
          <w:sz w:val="30"/>
          <w:szCs w:val="30"/>
        </w:rPr>
        <w:t>обенности клиники и топической терапии»</w:t>
      </w:r>
    </w:p>
    <w:p w:rsidR="0082367D" w:rsidRDefault="001C1B3D">
      <w:pPr>
        <w:spacing w:line="353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Лектор: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Пайганова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Натэлла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Эрнестовна  -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к.м.н., заведующая учебной лабораторией кафедры госпитальной педиатрии №2 педиатрического факультета ФГАОУ ВО РНИМУ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им.Пирогова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, г. Москва</w:t>
      </w:r>
    </w:p>
    <w:p w:rsidR="0082367D" w:rsidRDefault="0082367D">
      <w:pPr>
        <w:rPr>
          <w:sz w:val="28"/>
          <w:szCs w:val="28"/>
        </w:rPr>
      </w:pPr>
    </w:p>
    <w:p w:rsidR="0082367D" w:rsidRDefault="001C1B3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16:40-17:10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« Персонифицированный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по</w:t>
      </w:r>
      <w:r>
        <w:rPr>
          <w:rFonts w:ascii="Times New Roman" w:eastAsia="Times New Roman" w:hAnsi="Times New Roman" w:cs="Times New Roman"/>
          <w:sz w:val="30"/>
          <w:szCs w:val="30"/>
        </w:rPr>
        <w:t>дход к терапии пациентов с АГ и когнитивными нарушениями»</w:t>
      </w:r>
    </w:p>
    <w:p w:rsidR="0082367D" w:rsidRDefault="001C1B3D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lastRenderedPageBreak/>
        <w:t xml:space="preserve">Лектор: Алексей Иванович Кочетков, к.м.н., доцент кафедры терапии 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полиморбидной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 патологии имени академика М.С. Вовси ФГБОУ ДПО РМАНПО Минздрава России, врач функциональной диагностики</w:t>
      </w:r>
    </w:p>
    <w:p w:rsidR="0082367D" w:rsidRDefault="0082367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82367D" w:rsidRDefault="001C1B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</w:rPr>
        <w:t>Доклад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поддержке ООО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Реддис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Лабораториз,баллы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НМО не начисляются</w:t>
      </w:r>
    </w:p>
    <w:p w:rsidR="0082367D" w:rsidRDefault="0082367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82367D" w:rsidRDefault="0082367D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82367D" w:rsidRDefault="0082367D">
      <w:pPr>
        <w:rPr>
          <w:sz w:val="30"/>
          <w:szCs w:val="30"/>
        </w:rPr>
      </w:pPr>
    </w:p>
    <w:p w:rsidR="0082367D" w:rsidRDefault="0082367D"/>
    <w:p w:rsidR="0082367D" w:rsidRDefault="0082367D"/>
    <w:p w:rsidR="0082367D" w:rsidRDefault="0082367D"/>
    <w:p w:rsidR="0082367D" w:rsidRDefault="0082367D"/>
    <w:p w:rsidR="0082367D" w:rsidRDefault="0082367D"/>
    <w:p w:rsidR="0082367D" w:rsidRDefault="0082367D"/>
    <w:p w:rsidR="0082367D" w:rsidRDefault="001C1B3D">
      <w:r>
        <w:t xml:space="preserve"> </w:t>
      </w:r>
    </w:p>
    <w:sectPr w:rsidR="008236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7D"/>
    <w:rsid w:val="001C1B3D"/>
    <w:rsid w:val="008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E2210-10FB-4BFE-B3ED-702C3167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XxatJo9S+d7Pe5SU5XRfYPkyQ==">CgMxLjA4AHIhMTRMWDlBZDFEOXlKWDB6LWlnZXlnRG1ZTkI2bFJ6andH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2024-09-12T07:57:00Z</dcterms:created>
  <dcterms:modified xsi:type="dcterms:W3CDTF">2024-09-12T07:57:00Z</dcterms:modified>
</cp:coreProperties>
</file>