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CB" w:rsidRPr="006F5E45" w:rsidRDefault="004641C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Вафин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Р.Г. Тенденции изменений качества эякулята жителей Республики Татарстан /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Р.Г.Вафин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Ф.М.Сабирова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О.Р.Радченко // Проблемы репродукции, 2010,  № 2, С. 63-65. </w:t>
      </w:r>
    </w:p>
    <w:p w:rsidR="004641CB" w:rsidRPr="006F5E45" w:rsidRDefault="004641C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Радченко О.Р. Репродуктивные установки и сексуальное поведение молодежи / О.Р.Радченко,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А.С.Сибгатуллин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// Общественное здоровье и здравоохранение 2010, -  № 3. - с. 15-18</w:t>
      </w:r>
    </w:p>
    <w:p w:rsidR="004641CB" w:rsidRPr="006F5E45" w:rsidRDefault="004641C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>Радченко О.Р. Влияние образа жизни мужчин, состоящих в бесплодном браке на показатели эякулята // Проблемы репродукции, 2010,  № 6. – с. 94 -98</w:t>
      </w:r>
    </w:p>
    <w:p w:rsidR="004641CB" w:rsidRPr="006F5E45" w:rsidRDefault="004641C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Вафин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Р.М. Особенности структуры заболеваемости мужским бесплодием в Республике Татарстан по морфологическим данным и обращаемости к специалистам   /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Р.М.Вафин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>, О.Р.Радченко // Профилактическая медицина 2011 - Т. 14. -№ 3. - С. 53-57</w:t>
      </w:r>
    </w:p>
    <w:p w:rsidR="004641CB" w:rsidRPr="006F5E45" w:rsidRDefault="004641C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>Радченко О.Р. Алиментарные и поведенческие стереотипы у мужчин с нарушением сперматогенеза // Казанский медицинский журнал том XCII № 2. - 2011. – с. 276-280</w:t>
      </w:r>
    </w:p>
    <w:p w:rsidR="004641CB" w:rsidRPr="006F5E45" w:rsidRDefault="004641C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Радченко О.Р. Роль диетотерапии в лечении и профилактике мужского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идиопатического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бесплодия /О.Р.Радченко, О.А.Фролова,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Р.И.Уткельбаев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З.Ф.Сафиуллина, 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Р.Г.Вафин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>, М.В.Карпова // Практическая медицина. – 2011.  №4 (52) – С.177-180</w:t>
      </w:r>
    </w:p>
    <w:p w:rsidR="004641CB" w:rsidRPr="006F5E45" w:rsidRDefault="004641C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>Радченко О.Р.  Гендерные подходы к изучению репродуктивных установок молодёжи // Гигиена и санитария 2011 № 4. – с.70-73</w:t>
      </w:r>
    </w:p>
    <w:p w:rsidR="004641CB" w:rsidRPr="006F5E45" w:rsidRDefault="004641C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Радченко О.Р. Алгоритм оценки риска мужского бесплодия в  условиях социальной и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антропотехногенной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нагрузки / О.Р.Радченко, А.Р.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Уразманов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// Современные проблемы науки и образования. – 2011. – № 5; URL: www.science-education.ru/99-4924 (дата обращения: 14.01.2016).</w:t>
      </w:r>
    </w:p>
    <w:p w:rsidR="004641CB" w:rsidRPr="006F5E45" w:rsidRDefault="004641C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Радченко О.Р. Методологические подходы к организации работы по профилактике бесплодия среди мужского населения на региональном уровне / О.Р.Радченко, Л.А.  Балабанова // Фундаментальные исследования - 2011. - № 11 – С. 354-357. </w:t>
      </w:r>
    </w:p>
    <w:p w:rsidR="004641CB" w:rsidRPr="006F5E45" w:rsidRDefault="004641C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Радченко О.Р.  Оптимизация питания мужчин на этапе подготовки к зачатию / О.Р.Радченко, О.А.Фролова, З.Ф.Сафиуллина,  М.В.Карпова // Фундаментальные исследования. – 2012. -№ 1 .  – с.93-97. </w:t>
      </w:r>
    </w:p>
    <w:p w:rsidR="004641CB" w:rsidRPr="006F5E45" w:rsidRDefault="004641C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Радченко О.Р. Роль социальных и гигиенических факторов в формировании нарушений репродуктивной функции у мужчин / О.Р.Радченко,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А.Р.Уразманов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// Современные проблемы науки и образования. Современные проблемы науки и образования. – 2011. – № 6;</w:t>
      </w:r>
    </w:p>
    <w:p w:rsidR="004641CB" w:rsidRPr="006F5E45" w:rsidRDefault="004641C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>Радченко О.Р. Факторы риска мужского бесплодия. Методы профилактики. // Практическая медицина. – 2012.  №2. – С. 218-220</w:t>
      </w:r>
    </w:p>
    <w:p w:rsidR="004641CB" w:rsidRPr="006F5E45" w:rsidRDefault="004641C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Радченко О.Р.  Образ жизни, условия труда и состояние репродуктивного здоровья водителей / О.Р.Радченко,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И.Р.Мухаметшин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// Проблемы репродукции. – 2013. – Том 19. - № 1. – С. 26-32</w:t>
      </w:r>
    </w:p>
    <w:p w:rsidR="004641CB" w:rsidRPr="006F5E45" w:rsidRDefault="004641C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Амиров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Н.Х.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Биосоциальные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и экологические аспекты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идиопатической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патоспермии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Н.Х.Амиров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А.А.Гильманов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О.Р.Радченко // Современные проблемы науки и образования. – 2013. – № 4; </w:t>
      </w:r>
    </w:p>
    <w:p w:rsidR="004641CB" w:rsidRPr="006F5E45" w:rsidRDefault="004641C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Радченко О.Р. Оценка показателей деятельности хирургического отделения и качества медицинской помощи в условиях многопрофильного стационара / О.Р.Радченко,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А.Р.Уразманов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Р.И.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Валеев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// Фундаментальные исследования 2014 № 10 (часть 8), стр. 1577-1581.</w:t>
      </w:r>
    </w:p>
    <w:p w:rsidR="004641CB" w:rsidRPr="006F5E45" w:rsidRDefault="004641C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Радченко О.Р. О подготовке медицинских кадров по программам профилактики неинфекционных заболеваний и формировании основ здорового образа жизни / О.Р.Радченко, Н.М.Мусин, А.Р.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Уразманов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// Фундаментальные исследования 2014. - № 10 (часть 9). С. 1786-1789.</w:t>
      </w:r>
    </w:p>
    <w:p w:rsidR="004641CB" w:rsidRPr="006F5E45" w:rsidRDefault="004641C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Имамов А.А. О планировании лабораторных исследований в целях обеспечения санитарно-эпидемиологического благополучия при проведении массовых мероприятий / А.А.Имамов, Л.А.Балабанова,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М.А.Замалиева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>, О.Р.Радченко // Вестник Российской военно-медицинской академии.- 2015.- №1.-С.185-188.</w:t>
      </w:r>
    </w:p>
    <w:p w:rsidR="009377D6" w:rsidRPr="006F5E45" w:rsidRDefault="004641C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Ситдикова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И.Д. Риск репродуктивных нарушений у мужчин – работников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канцерогеноопасного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производства/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И.Д.Ситдикова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Л.А.Балабанова, Т.В.Иванова, </w:t>
      </w:r>
      <w:r w:rsidRPr="006F5E45">
        <w:rPr>
          <w:rFonts w:ascii="Times New Roman" w:hAnsi="Times New Roman" w:cs="Times New Roman"/>
          <w:sz w:val="24"/>
          <w:szCs w:val="24"/>
        </w:rPr>
        <w:lastRenderedPageBreak/>
        <w:t>О.Р.Радченко // Вестник уральской академической медицинской науки. – 2015. - №2 (53). - С.83-85</w:t>
      </w:r>
    </w:p>
    <w:p w:rsidR="009377D6" w:rsidRPr="006F5E45" w:rsidRDefault="009377D6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Жабоева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С.Л., Радченко О.Р. О необходимости повышения квалификации врачей по программам профилактики возраст-ассоциированных заболеваний // Здоровье и образование. – 2016, - Том 18 №7.- </w:t>
      </w:r>
      <w:r w:rsidRPr="006F5E4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F5E45">
        <w:rPr>
          <w:rFonts w:ascii="Times New Roman" w:hAnsi="Times New Roman" w:cs="Times New Roman"/>
          <w:sz w:val="24"/>
          <w:szCs w:val="24"/>
        </w:rPr>
        <w:t>.</w:t>
      </w:r>
    </w:p>
    <w:p w:rsidR="00BB3DE5" w:rsidRPr="006F5E45" w:rsidRDefault="00BB3DE5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Уразманов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Жабоева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С.Л., Радченко О.Р. АЛГОРИТМ ВНЕДРЕНИЯ НОВЫХ ТЕХНОЛОГИЙ И РАЗРАБОТКА СИСТЕМЫ ПОКАЗАТЕЛЕЙ ДЛЯ ОЦЕНКИ ДЕЯТЕЛЬНОСТИ ЧАСТНОЙ МЕДИЦИНСКОЙ ОРГАНИЗАЦИИ/Общественное здоровье и здравоохранение. 2016. № 3. С. 35-38.</w:t>
      </w:r>
      <w:r w:rsidRPr="006F5E45">
        <w:rPr>
          <w:rFonts w:ascii="Times New Roman" w:hAnsi="Times New Roman" w:cs="Times New Roman"/>
          <w:sz w:val="24"/>
          <w:szCs w:val="24"/>
        </w:rPr>
        <w:tab/>
      </w:r>
    </w:p>
    <w:p w:rsidR="00BB3DE5" w:rsidRPr="006F5E45" w:rsidRDefault="00BB3DE5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Жабоева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С.Л., Радченко О.Р. ОЦЕНКА МЕДИЦИНСКОЙ И ЭКОНОМИЧЕСКОЙ ЭФФЕКТИВНОСТИ ВНЕДРЕНИЯ МОДЕЛИ ПЕРСОНИФИЦИРОВАННОЙ ПРОФИЛАКТИКИ ВОЗРАСТАССОЦИИРОВАННЫХ ЗАБОЛЕВАНИЙ/Вестник современной клинической медицины. 2016. Т. 9. № 2. С. 120-124.</w:t>
      </w:r>
      <w:r w:rsidRPr="006F5E45">
        <w:rPr>
          <w:rFonts w:ascii="Times New Roman" w:hAnsi="Times New Roman" w:cs="Times New Roman"/>
          <w:sz w:val="24"/>
          <w:szCs w:val="24"/>
        </w:rPr>
        <w:tab/>
      </w:r>
    </w:p>
    <w:p w:rsidR="00105835" w:rsidRPr="006F5E45" w:rsidRDefault="00105835" w:rsidP="006F5E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bCs/>
          <w:sz w:val="24"/>
          <w:szCs w:val="24"/>
        </w:rPr>
        <w:t xml:space="preserve">Радченко О.Р. Профилактика синдрома эмоционального выгорания у преподавателей клинических кафедр медицинского ВУЗА,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Кнни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Ю.А., Радченко О.Р., Дворжак В.С. //Материалы 10-й юбилейной Российской научно-практической конференции  с международным участием «Здоровье человека в ХХI веке». </w:t>
      </w:r>
      <w:proofErr w:type="gramStart"/>
      <w:r w:rsidRPr="006F5E45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6F5E45">
        <w:rPr>
          <w:rFonts w:ascii="Times New Roman" w:hAnsi="Times New Roman" w:cs="Times New Roman"/>
          <w:sz w:val="24"/>
          <w:szCs w:val="24"/>
        </w:rPr>
        <w:t>азань, 2018. – с.343-348</w:t>
      </w:r>
    </w:p>
    <w:p w:rsidR="003C1F4E" w:rsidRPr="006F5E45" w:rsidRDefault="00105835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bCs/>
          <w:sz w:val="24"/>
          <w:szCs w:val="24"/>
        </w:rPr>
        <w:t xml:space="preserve">Радченко О.Р. Оценка психоэмоционального статуса и соматического </w:t>
      </w:r>
      <w:proofErr w:type="gramStart"/>
      <w:r w:rsidRPr="006F5E45">
        <w:rPr>
          <w:rFonts w:ascii="Times New Roman" w:hAnsi="Times New Roman" w:cs="Times New Roman"/>
          <w:bCs/>
          <w:sz w:val="24"/>
          <w:szCs w:val="24"/>
        </w:rPr>
        <w:t>здоровья</w:t>
      </w:r>
      <w:proofErr w:type="gramEnd"/>
      <w:r w:rsidRPr="006F5E45">
        <w:rPr>
          <w:rFonts w:ascii="Times New Roman" w:hAnsi="Times New Roman" w:cs="Times New Roman"/>
          <w:bCs/>
          <w:sz w:val="24"/>
          <w:szCs w:val="24"/>
        </w:rPr>
        <w:t xml:space="preserve"> обучающихся медицинского колледжа, </w:t>
      </w:r>
      <w:r w:rsidRPr="006F5E45">
        <w:rPr>
          <w:rFonts w:ascii="Times New Roman" w:hAnsi="Times New Roman" w:cs="Times New Roman"/>
          <w:sz w:val="24"/>
          <w:szCs w:val="24"/>
        </w:rPr>
        <w:t xml:space="preserve">Мусин Н.М, Радченко О.Р.,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Кнни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Ю.А., Радченко О.Р., Дворжак В.С. //Материалы 10-й юбилейной Российской научно-практической конференции  с междун</w:t>
      </w:r>
      <w:bookmarkStart w:id="0" w:name="_GoBack"/>
      <w:bookmarkEnd w:id="0"/>
      <w:r w:rsidRPr="006F5E45">
        <w:rPr>
          <w:rFonts w:ascii="Times New Roman" w:hAnsi="Times New Roman" w:cs="Times New Roman"/>
          <w:sz w:val="24"/>
          <w:szCs w:val="24"/>
        </w:rPr>
        <w:t>ародным участием «Здоровье человека в ХХI веке». –</w:t>
      </w:r>
      <w:r w:rsidR="008A4591" w:rsidRPr="006F5E45">
        <w:rPr>
          <w:rFonts w:ascii="Times New Roman" w:hAnsi="Times New Roman" w:cs="Times New Roman"/>
          <w:sz w:val="24"/>
          <w:szCs w:val="24"/>
        </w:rPr>
        <w:t xml:space="preserve"> </w:t>
      </w:r>
      <w:r w:rsidRPr="006F5E45">
        <w:rPr>
          <w:rFonts w:ascii="Times New Roman" w:hAnsi="Times New Roman" w:cs="Times New Roman"/>
          <w:sz w:val="24"/>
          <w:szCs w:val="24"/>
        </w:rPr>
        <w:t>Казань, 2018. – с.351-357</w:t>
      </w:r>
      <w:r w:rsidR="003C1F4E" w:rsidRPr="006F5E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F4E" w:rsidRPr="006F5E45" w:rsidRDefault="003C1F4E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 </w:t>
      </w:r>
      <w:r w:rsidRPr="006F5E45">
        <w:rPr>
          <w:rFonts w:ascii="Times New Roman" w:hAnsi="Times New Roman" w:cs="Times New Roman"/>
          <w:bCs/>
          <w:sz w:val="24"/>
          <w:szCs w:val="24"/>
        </w:rPr>
        <w:t xml:space="preserve">Радченко О.Р. </w:t>
      </w:r>
      <w:r w:rsidRPr="006F5E45">
        <w:rPr>
          <w:rFonts w:ascii="Times New Roman" w:hAnsi="Times New Roman" w:cs="Times New Roman"/>
          <w:sz w:val="24"/>
          <w:szCs w:val="24"/>
        </w:rPr>
        <w:t xml:space="preserve">Современный взгляд и пути совершенствования знаний медицинских работников по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вакцинопрофилактике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Лопушов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Д.В., Радченко О.Р., Филиппова С.Ю.,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Сабаева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Ф.Н.,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Фазулзянова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И.М.//Дневник казанской медицинской школы – 2018.-№3.– с.62-66 </w:t>
      </w:r>
    </w:p>
    <w:p w:rsidR="00105835" w:rsidRPr="006F5E45" w:rsidRDefault="003C1F4E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Радченко О.Р. /Изучение распространенности синдрома эмоционального выгорания у преподавателей клинических кафедр медицинского вуза/ Радченко О.Р.,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Уразманов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Кнни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Ю.А.// Дневник казанской медицинской школы – 2018.-№3.–с.88-91</w:t>
      </w:r>
    </w:p>
    <w:p w:rsidR="005402CE" w:rsidRPr="006F5E45" w:rsidRDefault="005402CE" w:rsidP="006F5E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Курение как дополнительный фактор риска онкологических заболеваний у работников машиностроения/Л.А. Балабанова, А.А. Имамов, О.Р. Радченко, С.К. </w:t>
      </w:r>
      <w:proofErr w:type="spellStart"/>
      <w:r w:rsidRPr="006F5E4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Камаев</w:t>
      </w:r>
      <w:proofErr w:type="spellEnd"/>
      <w:r w:rsidRPr="006F5E4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//Профилактическая медицина. – 2019. – Т. 22 - № 2 (выпуск 2). – С. 56-57. </w:t>
      </w:r>
    </w:p>
    <w:p w:rsidR="005402CE" w:rsidRPr="006F5E45" w:rsidRDefault="005402CE" w:rsidP="006F5E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E45">
        <w:rPr>
          <w:rFonts w:ascii="Times New Roman" w:hAnsi="Times New Roman" w:cs="Times New Roman"/>
          <w:sz w:val="24"/>
          <w:szCs w:val="24"/>
        </w:rPr>
        <w:t xml:space="preserve">Оценка опасности производственных факторов для здоровья работников машиностроения/ Л.А. Балабанова, А.А. Имамов, С.К.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О.Р. Радченко, З.М.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Д.В.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Лопушов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С.Ю. Филиппова, Н.С. Абдурахманова, А.Р.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Бикеева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К.В. Костина, Р.Р.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Мухамадеева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// Материалы Всероссийской научно-практической конференции, посвященной к 80-летию академика РАН Н.Х.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«СОВРЕМЕННЫЕ ПРОБЛЕМЫ МЕДИЦИНЫ ТРУДА».</w:t>
      </w:r>
      <w:proofErr w:type="gramEnd"/>
      <w:r w:rsidRPr="006F5E45">
        <w:rPr>
          <w:rFonts w:ascii="Times New Roman" w:hAnsi="Times New Roman" w:cs="Times New Roman"/>
          <w:sz w:val="24"/>
          <w:szCs w:val="24"/>
        </w:rPr>
        <w:t xml:space="preserve"> – Казань, 10 апреля 2019 г. – С.24-26 </w:t>
      </w:r>
    </w:p>
    <w:p w:rsidR="005402CE" w:rsidRPr="006F5E45" w:rsidRDefault="005402CE" w:rsidP="006F5E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Влияние вредных привычек на состояние здоровья мужчин репродуктивного возраста/ Балабанова Л. А.,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Замалиева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М. А., Радченко О. Р.,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С. К.// Материалы четырнадцатой Евразийской научной конференции, посвященной 100-летию СПБ ГБУЗ «Городская поликлиника № 14» «ДОНОЗОЛОГИЯ®–2019. ПРОБЛЕМЫ ДИАГНОСТИКИ И КОРРЕКЦИИ СОСТОЯНИЯ ЗДОРОВЬЯ ПРИ ФОРМИРОВАНИИ ЗДОРОВОГО ОБРАЗА ЖИЗНИ» под общей редакцией доктора медицинских наук, профессора М. П. Захарченко. - С.Петербург, 2019. - с.85-87  </w:t>
      </w:r>
    </w:p>
    <w:p w:rsidR="005402CE" w:rsidRPr="006F5E45" w:rsidRDefault="005402CE" w:rsidP="006F5E45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К вопросу влияния социальных и производственных факторов на здоровье работников машиностроения/ Балабанова Л.А., Имамов А.А.,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З.М., Радченко О.Р.,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С.К.// Материалы 11-й Российской научно-практической конференции  с международным участием «Здоровье человека в ХХ</w:t>
      </w:r>
      <w:proofErr w:type="gramStart"/>
      <w:r w:rsidRPr="006F5E4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6F5E45">
        <w:rPr>
          <w:rFonts w:ascii="Times New Roman" w:hAnsi="Times New Roman" w:cs="Times New Roman"/>
          <w:sz w:val="24"/>
          <w:szCs w:val="24"/>
        </w:rPr>
        <w:t xml:space="preserve"> веке». – Казань, 29-30 марта 2019. – с.530-535</w:t>
      </w:r>
    </w:p>
    <w:p w:rsidR="005402CE" w:rsidRPr="006F5E45" w:rsidRDefault="005402CE" w:rsidP="006F5E45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статуса и </w:t>
      </w:r>
      <w:proofErr w:type="gramStart"/>
      <w:r w:rsidRPr="006F5E45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6F5E45">
        <w:rPr>
          <w:rFonts w:ascii="Times New Roman" w:hAnsi="Times New Roman" w:cs="Times New Roman"/>
          <w:sz w:val="24"/>
          <w:szCs w:val="24"/>
        </w:rPr>
        <w:t xml:space="preserve">  обучающихся медицинского колледжа/О.Р. Радченко, Н.М. Мусин//Медицина труда и промышленная экология. – 2019. – Т. 59 - № 9– С. 730-731. </w:t>
      </w:r>
    </w:p>
    <w:p w:rsidR="005402CE" w:rsidRPr="006F5E45" w:rsidRDefault="005402CE" w:rsidP="006F5E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lastRenderedPageBreak/>
        <w:t xml:space="preserve">Сравнительное изучение распространенности эмоционального выгорания преподавателей и специалистов хирургического профиля/Р.И. Валиев, Ю.А.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Кнни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О.Р. Радченко, Н.М. Мусин//Медицина труда и промышленная экология. – 2019. – Т. 59 - № 9– С. 579-580. </w:t>
      </w:r>
    </w:p>
    <w:p w:rsidR="00E41BCA" w:rsidRPr="006F5E45" w:rsidRDefault="00E41BCA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РАБОТА НА КАНЦЕРОГЕНООПАСНОМ ПРОИЗВОДСТВЕ КАК ФАКТОР </w:t>
      </w:r>
      <w:proofErr w:type="gramStart"/>
      <w:r w:rsidRPr="006F5E45">
        <w:rPr>
          <w:rFonts w:ascii="Times New Roman" w:hAnsi="Times New Roman" w:cs="Times New Roman"/>
          <w:sz w:val="24"/>
          <w:szCs w:val="24"/>
        </w:rPr>
        <w:t>РИСКА НАРУШЕНИЯ СОСТОЯНИЯ ЗДОРОВЬЯ МУЖЧИН/Балабанова</w:t>
      </w:r>
      <w:proofErr w:type="gramEnd"/>
      <w:r w:rsidRPr="006F5E45">
        <w:rPr>
          <w:rFonts w:ascii="Times New Roman" w:hAnsi="Times New Roman" w:cs="Times New Roman"/>
          <w:sz w:val="24"/>
          <w:szCs w:val="24"/>
        </w:rPr>
        <w:t xml:space="preserve"> Л.А., Имамов А.А.,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С.К., Радченко О.Р.,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З.М.,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Лопушов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Д.В., Костина К.В., Абдурахманова Н.С., Филиппова С.Ю.,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Бикеева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А.Р.// Медицина и организация здравоохранения. – 2019. - Том 4. - № 4. – С.13-17.</w:t>
      </w:r>
    </w:p>
    <w:p w:rsidR="00E41BCA" w:rsidRPr="006F5E45" w:rsidRDefault="00E41BCA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Pr="006F5E45">
        <w:rPr>
          <w:rFonts w:ascii="Times New Roman" w:hAnsi="Times New Roman" w:cs="Times New Roman"/>
          <w:sz w:val="24"/>
          <w:szCs w:val="24"/>
        </w:rPr>
        <w:t>РИСКА НАРУШЕНИЯ СОСТОЯНИЯ ЗДОРОВЬЯ РАБОТНИКОВ МАШИНОСТРОЕНИЯ/ Балабанова</w:t>
      </w:r>
      <w:proofErr w:type="gramEnd"/>
      <w:r w:rsidRPr="006F5E45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С.К., Имамов А.А., Радченко О.Р. // Гигиена и санитария. – 2020. - Том 99.- № 1. –С.76-79 </w:t>
      </w:r>
      <w:proofErr w:type="spellStart"/>
      <w:r w:rsidRPr="006F5E45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>: 10.33029/0016-9900-2020-99-1-76-79</w:t>
      </w:r>
    </w:p>
    <w:p w:rsidR="00E41BCA" w:rsidRPr="006F5E45" w:rsidRDefault="00E41BCA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>Н</w:t>
      </w:r>
      <w:r w:rsidRPr="006F5E45">
        <w:rPr>
          <w:rFonts w:ascii="Times New Roman" w:hAnsi="Times New Roman" w:cs="Times New Roman"/>
          <w:bCs/>
          <w:sz w:val="24"/>
          <w:szCs w:val="24"/>
        </w:rPr>
        <w:t xml:space="preserve">езависимая </w:t>
      </w:r>
      <w:r w:rsidRPr="006F5E45">
        <w:rPr>
          <w:rFonts w:ascii="Times New Roman" w:hAnsi="Times New Roman" w:cs="Times New Roman"/>
          <w:sz w:val="24"/>
          <w:szCs w:val="24"/>
        </w:rPr>
        <w:t>оценка качества условий оказания услуг медицинскими организациями</w:t>
      </w:r>
      <w:r w:rsidRPr="006F5E45">
        <w:rPr>
          <w:rFonts w:ascii="Times New Roman" w:hAnsi="Times New Roman" w:cs="Times New Roman"/>
          <w:bCs/>
          <w:kern w:val="36"/>
          <w:sz w:val="24"/>
          <w:szCs w:val="24"/>
        </w:rPr>
        <w:t xml:space="preserve"> – восприятие информации потребителями из открытых источников сети интернет //</w:t>
      </w:r>
      <w:r w:rsidRPr="006F5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Уразманов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А.Р., Радченко О.Р./ Вестник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Росздравнадзора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>. – 2020. - № 3. – С. 45-55 DOI: https://doi.org/10.35576/2070-7940-2020-2-36-40</w:t>
      </w:r>
    </w:p>
    <w:p w:rsidR="00E41BCA" w:rsidRPr="006F5E45" w:rsidRDefault="00E41BCA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Современное состояние и развитие санаторно-курортного потенциала Республики Татарстан // </w:t>
      </w:r>
      <w:proofErr w:type="spellStart"/>
      <w:r w:rsidRPr="006F5E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Кнни</w:t>
      </w:r>
      <w:proofErr w:type="spellEnd"/>
      <w:r w:rsidRPr="006F5E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Ю.А., Радченко О.Р., </w:t>
      </w:r>
      <w:proofErr w:type="spellStart"/>
      <w:r w:rsidRPr="006F5E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Уразманов</w:t>
      </w:r>
      <w:proofErr w:type="spellEnd"/>
      <w:r w:rsidRPr="006F5E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А.Р., Балабанова Л.А. / Казанский медицинский журнал. - 2020. - Т. 101. - №4. - C. 561-569. </w:t>
      </w:r>
      <w:proofErr w:type="spellStart"/>
      <w:r w:rsidRPr="006F5E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doi</w:t>
      </w:r>
      <w:proofErr w:type="spellEnd"/>
      <w:r w:rsidRPr="006F5E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: </w:t>
      </w:r>
      <w:hyperlink r:id="rId5" w:history="1">
        <w:r w:rsidRPr="006F5E45">
          <w:rPr>
            <w:rStyle w:val="a5"/>
            <w:rFonts w:ascii="Times New Roman" w:hAnsi="Times New Roman"/>
            <w:color w:val="003F6C"/>
            <w:sz w:val="24"/>
            <w:szCs w:val="24"/>
          </w:rPr>
          <w:t>10.17816/KMJ2020-561</w:t>
        </w:r>
      </w:hyperlink>
    </w:p>
    <w:p w:rsidR="00B508F6" w:rsidRPr="006F5E45" w:rsidRDefault="00B508F6" w:rsidP="006F5E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E45">
        <w:rPr>
          <w:rFonts w:ascii="Times New Roman" w:hAnsi="Times New Roman" w:cs="Times New Roman"/>
          <w:sz w:val="24"/>
          <w:szCs w:val="24"/>
        </w:rPr>
        <w:t xml:space="preserve">Результаты оценки рисков для здоровья работников канцерогеноопасных участков предприятия машиностроения/  Л.А.Балабанова, А. А. Имамов, О. Р. Радченко, З. М.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Д. В.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Лопушов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С. К.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>// Материалы Всероссийской научно-практической конференции с международным участием «Актуальные вопросы производственной медицины», посвященной 90-летию Уральского государственного медицинского университета и 75-летию победы в Великой Отечественной Войне.</w:t>
      </w:r>
      <w:proofErr w:type="gramEnd"/>
      <w:r w:rsidRPr="006F5E45">
        <w:rPr>
          <w:rFonts w:ascii="Times New Roman" w:hAnsi="Times New Roman" w:cs="Times New Roman"/>
          <w:sz w:val="24"/>
          <w:szCs w:val="24"/>
        </w:rPr>
        <w:t xml:space="preserve"> – Екатеринбург, 11 ноября 2020 г., в режиме «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6F5E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5E45">
        <w:rPr>
          <w:rFonts w:ascii="Times New Roman" w:hAnsi="Times New Roman" w:cs="Times New Roman"/>
          <w:sz w:val="24"/>
          <w:szCs w:val="24"/>
        </w:rPr>
        <w:t xml:space="preserve"> -  </w:t>
      </w:r>
      <w:proofErr w:type="gramStart"/>
      <w:r w:rsidRPr="006F5E4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F5E45">
        <w:rPr>
          <w:rFonts w:ascii="Times New Roman" w:hAnsi="Times New Roman" w:cs="Times New Roman"/>
          <w:sz w:val="24"/>
          <w:szCs w:val="24"/>
        </w:rPr>
        <w:t>.12-14</w:t>
      </w:r>
    </w:p>
    <w:p w:rsidR="00B508F6" w:rsidRPr="006F5E45" w:rsidRDefault="00B508F6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Риски для здоровья работников машиностроения от воздействия вредных производственных факторов/ Л.А.Балабанова, А.А.Имамов,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С.К.Камаев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О.Р.Радченко// Сборник научных трудов Всероссийского форума с международным участием посвященного 150-летию кафедры общей гигиены ФГБОУ </w:t>
      </w:r>
      <w:proofErr w:type="gramStart"/>
      <w:r w:rsidRPr="006F5E4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F5E45">
        <w:rPr>
          <w:rFonts w:ascii="Times New Roman" w:hAnsi="Times New Roman" w:cs="Times New Roman"/>
          <w:sz w:val="24"/>
          <w:szCs w:val="24"/>
        </w:rPr>
        <w:t xml:space="preserve"> Казанский ГМУ Минздрава России  «Профилактическая медицина 2020. Вызовы времени».- Казань, 4 декабря 2020 г. – с.18-21</w:t>
      </w:r>
    </w:p>
    <w:p w:rsidR="00B508F6" w:rsidRPr="006F5E45" w:rsidRDefault="00B508F6" w:rsidP="006F5E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Оценка риска для здоровья населения от химического загрязнения питьевой воды/ Л.А.Балабанова, О.Р. Радченко, З.М.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Игнатанс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А.Р.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Бикеева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Н.С. Абдурахманова, Д.В.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Лопушов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С.К.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>//Сборник материалов IV Межрегиональной научно-практической конференции с международным участием «ГИГИЕНА: ЗДОРОВЬЕ И ПРОФИЛАКТИКА»</w:t>
      </w:r>
      <w:proofErr w:type="gramStart"/>
      <w:r w:rsidRPr="006F5E4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F5E45">
        <w:rPr>
          <w:rFonts w:ascii="Times New Roman" w:hAnsi="Times New Roman" w:cs="Times New Roman"/>
          <w:sz w:val="24"/>
          <w:szCs w:val="24"/>
        </w:rPr>
        <w:t>Самара, 2020.- с. 82-83</w:t>
      </w:r>
    </w:p>
    <w:p w:rsidR="00B508F6" w:rsidRPr="006F5E45" w:rsidRDefault="00B508F6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О влиянии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на репродуктивное здоровье мужчин трудоспособного возраста. /Л.А. Балабанова, О.Р. Радченко, З.М.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Н.С. Абдурахманова, С.Ю. Филиппова, Е.В.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Игнатанс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Р.Р.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Галлямова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К.В. Костина, С.К.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>//Сборник материалов IV Межрегиональной научно-практической конференции с международным участием «ГИГИЕНА: ЗДОРОВЬЕ И ПРОФИЛАКТИКА»</w:t>
      </w:r>
      <w:proofErr w:type="gramStart"/>
      <w:r w:rsidRPr="006F5E4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F5E45">
        <w:rPr>
          <w:rFonts w:ascii="Times New Roman" w:hAnsi="Times New Roman" w:cs="Times New Roman"/>
          <w:sz w:val="24"/>
          <w:szCs w:val="24"/>
        </w:rPr>
        <w:t>Самара, 2020.- с. 112-113</w:t>
      </w:r>
    </w:p>
    <w:p w:rsidR="00B508F6" w:rsidRPr="006F5E45" w:rsidRDefault="00B508F6" w:rsidP="006F5E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УПОТРЕБЛЕНИЕ АЛКОГОЛЯ КАК ДОПОЛНИТЕЛЬНЫЙ ФАКТОР РИСКА ЗАБОЛЕВАНИЙ РЕПРОДУКТИВНОЙ СИСТЕМЫ У МУЖЧИН/ Л.А.Балабанова, А.А.Имамов, О.Р.Радченко,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З.М.Берхеева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С.К.Камаев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>// Профилактическая медицина. – 2020. – Т. 23 - № 5 (выпуск 2). – С. 9-10.</w:t>
      </w:r>
    </w:p>
    <w:p w:rsidR="00B508F6" w:rsidRPr="006F5E45" w:rsidRDefault="00B508F6" w:rsidP="006F5E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Качество жизни пациентов с </w:t>
      </w:r>
      <w:proofErr w:type="spellStart"/>
      <w:r w:rsidRPr="006F5E45">
        <w:rPr>
          <w:rFonts w:ascii="Times New Roman" w:hAnsi="Times New Roman" w:cs="Times New Roman"/>
          <w:bCs/>
          <w:sz w:val="24"/>
          <w:szCs w:val="24"/>
        </w:rPr>
        <w:t>возраст-ассоциированным</w:t>
      </w:r>
      <w:proofErr w:type="spellEnd"/>
      <w:r w:rsidRPr="006F5E45">
        <w:rPr>
          <w:rFonts w:ascii="Times New Roman" w:hAnsi="Times New Roman" w:cs="Times New Roman"/>
          <w:bCs/>
          <w:sz w:val="24"/>
          <w:szCs w:val="24"/>
        </w:rPr>
        <w:t xml:space="preserve"> состояниями</w:t>
      </w:r>
      <w:r w:rsidRPr="006F5E4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Жабоева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С.Л.,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Шулаев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А.В., Радченко О.Р.,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Уразманов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А.Р.// Профилактическая медицина. - 2020. – Т.23. - №5(Выпуск 2). – С.15-16</w:t>
      </w:r>
    </w:p>
    <w:p w:rsidR="00B508F6" w:rsidRPr="006F5E45" w:rsidRDefault="00B508F6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bCs/>
          <w:sz w:val="24"/>
          <w:szCs w:val="24"/>
        </w:rPr>
        <w:t xml:space="preserve">ОЦЕНКА СОМАТИЧЕСКОГО ЗДОРОВЬЯ И ПИЩЕВЫХ </w:t>
      </w:r>
      <w:proofErr w:type="gramStart"/>
      <w:r w:rsidRPr="006F5E45">
        <w:rPr>
          <w:rFonts w:ascii="Times New Roman" w:hAnsi="Times New Roman" w:cs="Times New Roman"/>
          <w:bCs/>
          <w:sz w:val="24"/>
          <w:szCs w:val="24"/>
        </w:rPr>
        <w:t>ПРЕДПОЧТЕНИЙ</w:t>
      </w:r>
      <w:proofErr w:type="gramEnd"/>
      <w:r w:rsidRPr="006F5E45">
        <w:rPr>
          <w:rFonts w:ascii="Times New Roman" w:hAnsi="Times New Roman" w:cs="Times New Roman"/>
          <w:bCs/>
          <w:sz w:val="24"/>
          <w:szCs w:val="24"/>
        </w:rPr>
        <w:t xml:space="preserve"> ОБУЧАЮЩИХСЯ МЕДИЦИНСКОГО КОЛЛЕДЖА/</w:t>
      </w:r>
      <w:r w:rsidRPr="006F5E45">
        <w:rPr>
          <w:rFonts w:ascii="Times New Roman" w:hAnsi="Times New Roman" w:cs="Times New Roman"/>
          <w:sz w:val="24"/>
          <w:szCs w:val="24"/>
        </w:rPr>
        <w:t xml:space="preserve"> Мусин Н.М, Радченко О.Р.</w:t>
      </w:r>
      <w:r w:rsidRPr="006F5E45">
        <w:rPr>
          <w:rFonts w:ascii="Times New Roman" w:hAnsi="Times New Roman" w:cs="Times New Roman"/>
          <w:bCs/>
          <w:sz w:val="24"/>
          <w:szCs w:val="24"/>
        </w:rPr>
        <w:t>//</w:t>
      </w:r>
      <w:r w:rsidRPr="006F5E45">
        <w:rPr>
          <w:rFonts w:ascii="Times New Roman" w:hAnsi="Times New Roman" w:cs="Times New Roman"/>
          <w:sz w:val="24"/>
          <w:szCs w:val="24"/>
        </w:rPr>
        <w:t xml:space="preserve"> Материалы 12-й Всероссийской научно-практической конференции  с международным участием «Здоровье человека в ХХI веке». – Казань, 28-29 октября 2020. – с.527-531</w:t>
      </w:r>
    </w:p>
    <w:p w:rsidR="00B508F6" w:rsidRPr="006F5E45" w:rsidRDefault="00B508F6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bCs/>
          <w:sz w:val="24"/>
          <w:szCs w:val="24"/>
        </w:rPr>
        <w:lastRenderedPageBreak/>
        <w:t>СОВЕРШЕНСТВОВАНИЕ РАБОТЫ ПО ПРОФИЛАКТИКЕ РАКА МОЛОЧНОЙ ЖЕЛЕЗЫ В СИСТЕМЕ ПЕРВИЧНОЙ МЕДИКО-САНИТАРНОЙ ПОМОЩИ НАСЕЛЕНИЮ</w:t>
      </w:r>
      <w:r w:rsidRPr="006F5E45">
        <w:rPr>
          <w:rFonts w:ascii="Times New Roman" w:hAnsi="Times New Roman" w:cs="Times New Roman"/>
          <w:sz w:val="24"/>
          <w:szCs w:val="24"/>
        </w:rPr>
        <w:t xml:space="preserve"> /Радченко О.Р., Морозова О.Н.,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Уразманов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А.Р., Сергеева В.О./</w:t>
      </w:r>
      <w:r w:rsidRPr="006F5E45">
        <w:rPr>
          <w:rFonts w:ascii="Times New Roman" w:hAnsi="Times New Roman" w:cs="Times New Roman"/>
          <w:bCs/>
          <w:sz w:val="24"/>
          <w:szCs w:val="24"/>
        </w:rPr>
        <w:t>/</w:t>
      </w:r>
      <w:r w:rsidRPr="006F5E45">
        <w:rPr>
          <w:rFonts w:ascii="Times New Roman" w:hAnsi="Times New Roman" w:cs="Times New Roman"/>
          <w:sz w:val="24"/>
          <w:szCs w:val="24"/>
        </w:rPr>
        <w:t xml:space="preserve"> Материалы 12-й Всероссийской научно-практической конференции  с международным участием «Здоровье человека в ХХ</w:t>
      </w:r>
      <w:proofErr w:type="gramStart"/>
      <w:r w:rsidRPr="006F5E4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6F5E45">
        <w:rPr>
          <w:rFonts w:ascii="Times New Roman" w:hAnsi="Times New Roman" w:cs="Times New Roman"/>
          <w:sz w:val="24"/>
          <w:szCs w:val="24"/>
        </w:rPr>
        <w:t xml:space="preserve"> веке». – Казань, 28-29 октября 2020. – с.515-517</w:t>
      </w:r>
    </w:p>
    <w:p w:rsidR="00B508F6" w:rsidRPr="006F5E45" w:rsidRDefault="00B508F6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О риске нарушений репродуктивного здоровья у работников машиностроения /Л.А.Балабанова, А.А.Имамов, О.Р.Радченко, С.К.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>//Материалы  ХХХI Всероссийской научно-практической конференции «ОКРУЖАЮЩАЯ СРЕДА И ЗДОРОВЬЕ НАСЕЛЕНИЯ», 1 декабря 2020г., г</w:t>
      </w:r>
      <w:proofErr w:type="gramStart"/>
      <w:r w:rsidRPr="006F5E4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F5E45">
        <w:rPr>
          <w:rFonts w:ascii="Times New Roman" w:hAnsi="Times New Roman" w:cs="Times New Roman"/>
          <w:sz w:val="24"/>
          <w:szCs w:val="24"/>
        </w:rPr>
        <w:t>азань. – С. 7-10</w:t>
      </w:r>
      <w:r w:rsidRPr="006F5E45">
        <w:rPr>
          <w:rFonts w:ascii="Times New Roman" w:hAnsi="Times New Roman" w:cs="Times New Roman"/>
          <w:sz w:val="24"/>
          <w:szCs w:val="24"/>
        </w:rPr>
        <w:tab/>
      </w:r>
    </w:p>
    <w:p w:rsidR="00B508F6" w:rsidRPr="006F5E45" w:rsidRDefault="00B508F6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E45">
        <w:rPr>
          <w:rFonts w:ascii="Times New Roman" w:hAnsi="Times New Roman" w:cs="Times New Roman"/>
          <w:sz w:val="24"/>
          <w:szCs w:val="24"/>
        </w:rPr>
        <w:t xml:space="preserve">Актуальные вопросы профессиональной подготовки медико-социальных работников/ Имамов А.А., Абдурахманова Н.С., Балабанова Л.А.,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З.М.,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Бикеева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Е.Г.,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Игнатанс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Е.В., Радченко О.Р.,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Лопушов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Д.В., Филиппова С.Ю.,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Бикеева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Галлямова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Р.Р. //сборник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</w:t>
      </w:r>
      <w:proofErr w:type="gramEnd"/>
      <w:r w:rsidRPr="006F5E45">
        <w:rPr>
          <w:rFonts w:ascii="Times New Roman" w:hAnsi="Times New Roman" w:cs="Times New Roman"/>
          <w:sz w:val="24"/>
          <w:szCs w:val="24"/>
        </w:rPr>
        <w:t xml:space="preserve"> – Казань: КГМУ, 2021. – С.27-29</w:t>
      </w:r>
      <w:r w:rsidRPr="006F5E45">
        <w:rPr>
          <w:rFonts w:ascii="Times New Roman" w:hAnsi="Times New Roman" w:cs="Times New Roman"/>
          <w:sz w:val="24"/>
          <w:szCs w:val="24"/>
        </w:rPr>
        <w:tab/>
      </w:r>
    </w:p>
    <w:p w:rsidR="00B508F6" w:rsidRPr="006F5E45" w:rsidRDefault="00B508F6" w:rsidP="006F5E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>ОСОБЕННОСТИ ПРОВЕДЕНИЯ ПРОФИЛАКТИЧЕСКИХ МЕРОПРИЯТИЙ У ШКОЛЬНИКОВ (на примере заболеваний органов пищеварения)/Валиев Р.И., Радченко О.Р., Гайсина Д.Ф.// Материалы XXXII Всероссийской научно-практической конференции «Окружающая среда и здоровье (3 декабря 2021г.) – Казань: Редакционно-издательский отдел НБ КГМА, с. 9-10</w:t>
      </w:r>
    </w:p>
    <w:p w:rsidR="00B508F6" w:rsidRPr="006F5E45" w:rsidRDefault="00B508F6" w:rsidP="006F5E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АКТУАЛЬНЫЕ ВОПРОСЫ ПРОФИЛАКТИКИ ПРОФЕССИОНАЛЬНЫХ И ОБЩЕСОМАТИЧЕСКИХ ЗАБОЛЕВАНИЙ/ Имамов А.А., Абдурахманова Н.С. , Балабанова Л.А. 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З.М. 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Игнатанс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Е.В. , Радченко О.Р. , Сафина К.Р.//материалы XXXII Всероссийской научно-практической конференции «Окружающая среда и здоровье (3 декабря 2021г.) – Казань: Редакционно-издательский отдел НБ КГМА с. 25-26, </w:t>
      </w:r>
    </w:p>
    <w:p w:rsidR="00B508F6" w:rsidRPr="006F5E45" w:rsidRDefault="00B508F6" w:rsidP="006F5E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КАЧЕСТВО ПИТЬЕВОЙ ВОДЫ И РАСПРОСТРАНЕННОСТЬ ЗАБОЛЕВАНИЙ МОЧЕКАМЕННОЙ БОЛЕЗНЬЮ В РЕСПУБЛИКЕ ТАТАРСТАН/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Кнни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Ю.А., Радченко О.Р.//Материалы XXXII Всероссийской научно-практической конференции «Окружающая среда и здоровье (3 декабря 2021г.) – Казань: Редакционно-издательский отдел НБ КГМА с. 36-39,</w:t>
      </w:r>
    </w:p>
    <w:p w:rsidR="00B508F6" w:rsidRPr="006F5E45" w:rsidRDefault="00B508F6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ПРИВЛЕЧЕНИЕ РОДИТЕЛЕЙ К УЧАСТИЮ В ПРОВЕДЕНИИ ПРОФИЛАКТИКИ ПЛОСКОСТОПИЯ И СКОЛИОЗА У ДЕТЕЙ / Радченко О.Р.,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Шулаев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Халфиев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И.Н., 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Галявиева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А.Р. //Материалы XXXII Всероссийской научно-практической конференции «Окружающая среда и здоровье (3 декабря 2021г.) – Казань: Редакционно-издательский отдел НБ КГМА, с. 61-63,</w:t>
      </w:r>
    </w:p>
    <w:p w:rsidR="00B508F6" w:rsidRPr="006F5E45" w:rsidRDefault="00B508F6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Профилактика плоскостопия у детей в условиях детских дошкольных организаций / Радченко О.Р.,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Шулаев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Халфиев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И.Н. // Профилактическая медицина 2021. - Том 24. -  Приложение 5 – С.92-93</w:t>
      </w:r>
    </w:p>
    <w:p w:rsidR="00B508F6" w:rsidRPr="006F5E45" w:rsidRDefault="00B508F6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Профилактическая практика по направлению подготовки «Сестринское дело»: опыт и перспективы» /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Шулаев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А.В., Морозова О.Н., Радченко О.Р.  // Материалы I – Научно-практической конференции с международным участием «Высшее сестринское образование: тенденции, проблемы и перспективы». -  Москва, 9 июня 2021 г. – Москва. -  Российский университет дружбы народов – С.30-32</w:t>
      </w:r>
    </w:p>
    <w:p w:rsidR="00B508F6" w:rsidRPr="006F5E45" w:rsidRDefault="00B508F6" w:rsidP="006F5E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Анализ влияния производственных факторов на состояние здоровья работников машиностроения/Л.А.Балабанова, А.А. Имамов, О.Р. Радченко,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С.К.Камаев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>// Сборник научных трудов VI Всероссийской научно-практической конференции с международным участием «АКТУАЛЬНЫЕ ВОПРОСЫ ГИГИЕНЫ »  г</w:t>
      </w:r>
      <w:proofErr w:type="gramStart"/>
      <w:r w:rsidRPr="006F5E4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F5E45">
        <w:rPr>
          <w:rFonts w:ascii="Times New Roman" w:hAnsi="Times New Roman" w:cs="Times New Roman"/>
          <w:sz w:val="24"/>
          <w:szCs w:val="24"/>
        </w:rPr>
        <w:t>анкт-Петербург, 27 февраля 2021г. С. 32-36</w:t>
      </w:r>
    </w:p>
    <w:p w:rsidR="000F38DB" w:rsidRPr="006F5E45" w:rsidRDefault="000F38DB" w:rsidP="006F5E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О.Р. Радченко, Ю.А.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Кнни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ДИНАМИКА ЗАБОЛЕВАЕМОСТИ ТРУДОСПОСОБНОГО НАСЕЛЕНИЯ РЕСПУБЛИКИ ТАТАРСТАН БОЛЕЗНЯМИ МОЧЕПОЛОВОЙ СИСТЕМЫ В ПЕРИОД ПАНДЕМИИ COVID-19 // Вестник Ивановской медицинской академии. – 2022. - Т. 27, № 2. – С.5-11  DOI 10.52246/1606-8157_2022_27_2_5</w:t>
      </w:r>
    </w:p>
    <w:p w:rsidR="000F38DB" w:rsidRPr="006F5E45" w:rsidRDefault="000F38D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E45">
        <w:rPr>
          <w:rFonts w:ascii="Times New Roman" w:hAnsi="Times New Roman" w:cs="Times New Roman"/>
          <w:sz w:val="24"/>
          <w:szCs w:val="24"/>
        </w:rPr>
        <w:lastRenderedPageBreak/>
        <w:t xml:space="preserve">Балабанова Л.А., Имамов А.А., Радченко О.Р.,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З.М.,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Игнатанс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Е.В.,Камаев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С.К./О РИСКАХ ФОРМИРОВАНИЯ НАРУШЕНИЙ РЕПРОДУКТИВНОГО ЗДОРОВЬЯ РАБОТНИКОВ МАШИНОСТРОЕНИЯ/электронный сборник материалов IX Всероссийской с международным участием научно-практической конференции «Здоровье населения и качество жизни»: под редакцией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з.д.н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. РФ, проф. В.С.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Лучкевича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5E45">
        <w:rPr>
          <w:rFonts w:ascii="Times New Roman" w:hAnsi="Times New Roman" w:cs="Times New Roman"/>
          <w:sz w:val="24"/>
          <w:szCs w:val="24"/>
        </w:rPr>
        <w:t xml:space="preserve"> – СПб</w:t>
      </w:r>
      <w:proofErr w:type="gramStart"/>
      <w:r w:rsidRPr="006F5E4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F5E45">
        <w:rPr>
          <w:rFonts w:ascii="Times New Roman" w:hAnsi="Times New Roman" w:cs="Times New Roman"/>
          <w:sz w:val="24"/>
          <w:szCs w:val="24"/>
        </w:rPr>
        <w:t>2022. – Ч. 1. – С.16-21</w:t>
      </w:r>
    </w:p>
    <w:p w:rsidR="000F38DB" w:rsidRPr="006F5E45" w:rsidRDefault="000F38D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Радченко О.Р.,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Тафеева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Е.А. «ШКОЛЬНАЯ ГИГИЕНА» И «ШКОЛЬНАЯ МЕДИЦИНА» В ОБРАЗОВАТЕЛЬНЫХ ПРОГРАММАХ ВЫСШЕГО СЕСТРИНСКОГО ОБРАЗОВАНИЯ /СБОРНИК ТЕЗИСОВ </w:t>
      </w:r>
      <w:proofErr w:type="gramStart"/>
      <w:r w:rsidRPr="006F5E4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6F5E45">
        <w:rPr>
          <w:rFonts w:ascii="Times New Roman" w:hAnsi="Times New Roman" w:cs="Times New Roman"/>
          <w:sz w:val="24"/>
          <w:szCs w:val="24"/>
        </w:rPr>
        <w:t>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С.76-77</w:t>
      </w:r>
    </w:p>
    <w:p w:rsidR="000F38DB" w:rsidRPr="006F5E45" w:rsidRDefault="000F38D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Радченко О.Р.,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Тафеева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Е.А. «ШКОЛЬНАЯ ГИГИЕНА» И «ШКОЛЬНАЯ МЕДИЦИНА» В ОБРАЗОВАТЕЛЬНЫХ ПРОГРАММАХ ВЫСШЕГО СЕСТРИНСКОГО ОБРАЗОВАНИЯ/СБОРНИК ТЕЗИСОВ </w:t>
      </w:r>
      <w:proofErr w:type="gramStart"/>
      <w:r w:rsidRPr="006F5E4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6F5E45">
        <w:rPr>
          <w:rFonts w:ascii="Times New Roman" w:hAnsi="Times New Roman" w:cs="Times New Roman"/>
          <w:sz w:val="24"/>
          <w:szCs w:val="24"/>
        </w:rPr>
        <w:t>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С.76-77</w:t>
      </w:r>
    </w:p>
    <w:p w:rsidR="000F38DB" w:rsidRPr="006F5E45" w:rsidRDefault="000F38DB" w:rsidP="006F5E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Радченко О.Р. Оценка эффективности применения природной лечебно-столовой гидрокарбонатной минеральной воды в  реабилитационной терапии пациентов с мочекаменной болезнью / О.Р. Радченко, Ю.А.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Кнни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>, Е.В. Архипов // Казанский медицинский журнал. - 2022. - Т.103., № 3. - С. 402-408. DOI:  10.17816/KMJ2022-402 (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>)</w:t>
      </w:r>
    </w:p>
    <w:p w:rsidR="000F38DB" w:rsidRPr="006F5E45" w:rsidRDefault="000F38DB" w:rsidP="006F5E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Радченко О.Р. Научное обоснование медико-гигиенических мероприятий по снижению заболеваемости болезнями органов пищеварения у подростков / О.Р. Радченко, А.Р.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Уразманов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Р.И. Валиев // Вестник современной клинической медицины. - 2022. - Т.15., № 3. - С. 80-86. </w:t>
      </w:r>
      <w:r w:rsidRPr="006F5E45">
        <w:rPr>
          <w:rFonts w:ascii="Times New Roman" w:hAnsi="Times New Roman" w:cs="Times New Roman"/>
          <w:sz w:val="24"/>
          <w:szCs w:val="24"/>
          <w:lang w:val="en-US"/>
        </w:rPr>
        <w:t>DOI:  10.20969/VSKM.2022.15(3).80-86 (Scopus)</w:t>
      </w:r>
    </w:p>
    <w:p w:rsidR="000F38DB" w:rsidRPr="006F5E45" w:rsidRDefault="000F38DB" w:rsidP="006F5E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Радченко О.Р.,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Тафеева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Е.А. О необходимости подготовки специалистов для проведения мероприятий по профилактике заболеваний и формированию здорового образа жизни </w:t>
      </w:r>
      <w:proofErr w:type="gramStart"/>
      <w:r w:rsidRPr="006F5E45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6F5E45">
        <w:rPr>
          <w:rFonts w:ascii="Times New Roman" w:hAnsi="Times New Roman" w:cs="Times New Roman"/>
          <w:sz w:val="24"/>
          <w:szCs w:val="24"/>
        </w:rPr>
        <w:t xml:space="preserve"> обучающихся в общеобразовательных организация // Профилактическая медицина. – 2022. – Т.25, №5 (выпуск 2). -  С.42. </w:t>
      </w:r>
    </w:p>
    <w:p w:rsidR="000F38DB" w:rsidRPr="006F5E45" w:rsidRDefault="000F38DB" w:rsidP="006F5E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Кнни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Ю.А., Радченко О.Р. НАЗНАЧЕНИЕ ПИТЬЕВЫХ МИНЕРАЛЬНЫХ ВОД РЕСПУБЛИКИ ТАТАРСТАН В РЕАБИЛИТАЦИОННОЙ ТЕРАПИИ И ПРОФИЛАКТИКЕ ОБОСТРЕНИЙ ЗАБОЛЕВАНИЙ МОЧЕВЫДЕЛИТЕЛЬНОЙ СИСТЕМЫ // ПРОФИЛАКТИЧЕСКАЯ МЕДИЦИНА. – 2022. - № 5, ВЫПУСК 2. – С.14</w:t>
      </w:r>
    </w:p>
    <w:p w:rsidR="000F38DB" w:rsidRPr="006F5E45" w:rsidRDefault="000F38DB" w:rsidP="006F5E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>Мусин Н.М., Радченко О.Р. ГИГИЕНИЧЕСКАЯ ОЦЕНКА ВЛИЯНИЯ МИКРОКЛИМАТА И ОСВЕЩЕННОСТИ УЧЕБНЫХ ПОМЕЩЕНИЙ НА САМОЧУВСТВИЕ ОБУЧАЮЩИХСЯ МЕДИКОФАРМАЦЕВТИЧЕСКОГО КОЛЛЕДЖА // ПРОФИЛАКТИЧЕСКАЯ МЕДИЦИНА. – 2022. - № 5, ВЫПУСК 2. – С.49</w:t>
      </w:r>
    </w:p>
    <w:p w:rsidR="000F38DB" w:rsidRPr="006F5E45" w:rsidRDefault="000F38DB" w:rsidP="006F5E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5E45">
        <w:rPr>
          <w:rFonts w:ascii="Times New Roman" w:hAnsi="Times New Roman" w:cs="Times New Roman"/>
          <w:sz w:val="24"/>
          <w:szCs w:val="24"/>
        </w:rPr>
        <w:t>Валиев Р.И., Радченко О.Р. ОПЫТ ПРОСВЕТИТЕЛЬСКОЙ РАБОТЫ ПО ФОРМИРОВАНИЮ ПРИВЕРЖЕННОСТИ ШКОЛЬНИКОВ ЗДОРОВОМУ ПИТАНИЮ // ПРОФИЛАКТИЧЕСКАЯ МЕДИЦИНА. – 2022. - № 5, ВЫПУСК 2. – С.51</w:t>
      </w:r>
    </w:p>
    <w:p w:rsidR="000F38DB" w:rsidRPr="006F5E45" w:rsidRDefault="000F38D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>Радченко О.Р., Валиев Р.И., Гайсина Д.Ф. Опыт работы по формированию приверженности к здоровому питанию среди школьников в г</w:t>
      </w:r>
      <w:proofErr w:type="gramStart"/>
      <w:r w:rsidRPr="006F5E4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F5E45">
        <w:rPr>
          <w:rFonts w:ascii="Times New Roman" w:hAnsi="Times New Roman" w:cs="Times New Roman"/>
          <w:sz w:val="24"/>
          <w:szCs w:val="24"/>
        </w:rPr>
        <w:t>азани.</w:t>
      </w:r>
      <w:r w:rsidRPr="006F5E45">
        <w:rPr>
          <w:rFonts w:ascii="Times New Roman" w:hAnsi="Times New Roman" w:cs="Times New Roman"/>
          <w:bCs/>
          <w:sz w:val="24"/>
          <w:szCs w:val="24"/>
        </w:rPr>
        <w:t xml:space="preserve"> Здоровье человека в XXI веке. Качество жизни. </w:t>
      </w:r>
      <w:proofErr w:type="gramStart"/>
      <w:r w:rsidRPr="006F5E45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6F5E45">
        <w:rPr>
          <w:rFonts w:ascii="Times New Roman" w:hAnsi="Times New Roman" w:cs="Times New Roman"/>
          <w:sz w:val="24"/>
          <w:szCs w:val="24"/>
        </w:rPr>
        <w:t>I</w:t>
      </w:r>
      <w:r w:rsidRPr="006F5E4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F5E45">
        <w:rPr>
          <w:rFonts w:ascii="Times New Roman" w:hAnsi="Times New Roman" w:cs="Times New Roman"/>
          <w:sz w:val="24"/>
          <w:szCs w:val="24"/>
        </w:rPr>
        <w:t xml:space="preserve"> Всероссийская научно-практическая конференция с международным участием: Сборник научных статей. Казань, 17-18 марта 2022 г. / Под общей редакцией профессора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Ксембаева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С.С. – Казань: ИД «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МеДДоК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>», 2022. – С.561-564.</w:t>
      </w:r>
    </w:p>
    <w:p w:rsidR="000F38DB" w:rsidRPr="006F5E45" w:rsidRDefault="000F38D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 xml:space="preserve">Имамов А.А.,  Балабанова Л.А.,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Берхеева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З.М.,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Бикеева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Гомзина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Е.Г.,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Игнатанс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Е.В., Радченко О.Р., Филиппова С.Ю.. Использование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в образовательном процессе в период пандемии новой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Pr="006F5E45">
        <w:rPr>
          <w:rFonts w:ascii="Times New Roman" w:hAnsi="Times New Roman" w:cs="Times New Roman"/>
          <w:bCs/>
          <w:sz w:val="24"/>
          <w:szCs w:val="24"/>
        </w:rPr>
        <w:t xml:space="preserve">Здоровье человека в XXI </w:t>
      </w:r>
      <w:r w:rsidRPr="006F5E4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веке. Качество жизни. </w:t>
      </w:r>
      <w:proofErr w:type="gramStart"/>
      <w:r w:rsidRPr="006F5E45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6F5E45">
        <w:rPr>
          <w:rFonts w:ascii="Times New Roman" w:hAnsi="Times New Roman" w:cs="Times New Roman"/>
          <w:sz w:val="24"/>
          <w:szCs w:val="24"/>
        </w:rPr>
        <w:t>I</w:t>
      </w:r>
      <w:r w:rsidRPr="006F5E4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F5E45">
        <w:rPr>
          <w:rFonts w:ascii="Times New Roman" w:hAnsi="Times New Roman" w:cs="Times New Roman"/>
          <w:sz w:val="24"/>
          <w:szCs w:val="24"/>
        </w:rPr>
        <w:t xml:space="preserve"> Всероссийская научно-практическая конференция с международным участием: Сборник научных статей. Казань, 17-18 марта 2022 г. / Под общей редакцией профессора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Ксембаева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С.С. – Казань: ИД «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МеДДоК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>», 2022. – С.535-537.</w:t>
      </w:r>
    </w:p>
    <w:p w:rsidR="000D240B" w:rsidRPr="006F5E45" w:rsidRDefault="000D240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5"/>
          <w:rFonts w:ascii="Times New Roman" w:hAnsi="Times New Roman"/>
          <w:sz w:val="24"/>
          <w:szCs w:val="24"/>
          <w:lang w:val="en-US"/>
        </w:rPr>
      </w:pPr>
      <w:r w:rsidRPr="006F5E45">
        <w:rPr>
          <w:rFonts w:ascii="Times New Roman" w:hAnsi="Times New Roman"/>
          <w:sz w:val="24"/>
          <w:szCs w:val="24"/>
        </w:rPr>
        <w:t xml:space="preserve">Вестник новых медицинских технологий. Электронное издание / Загрязнение атмосферного воздуха формальдегидом и риск здоровью населения </w:t>
      </w:r>
      <w:proofErr w:type="spellStart"/>
      <w:r w:rsidRPr="006F5E45">
        <w:rPr>
          <w:rFonts w:ascii="Times New Roman" w:hAnsi="Times New Roman"/>
          <w:sz w:val="24"/>
          <w:szCs w:val="24"/>
        </w:rPr>
        <w:t>Тафеева</w:t>
      </w:r>
      <w:proofErr w:type="spellEnd"/>
      <w:r w:rsidRPr="006F5E45">
        <w:rPr>
          <w:rFonts w:ascii="Times New Roman" w:hAnsi="Times New Roman"/>
          <w:sz w:val="24"/>
          <w:szCs w:val="24"/>
        </w:rPr>
        <w:t xml:space="preserve"> Е.А., Фролова О.А., Давлетова Н.Х., Радченко А.С. / 4 / 2023. Т. 17. </w:t>
      </w:r>
      <w:r w:rsidRPr="006F5E45">
        <w:rPr>
          <w:rFonts w:ascii="Times New Roman" w:hAnsi="Times New Roman"/>
          <w:sz w:val="24"/>
          <w:szCs w:val="24"/>
          <w:lang w:val="en-US"/>
        </w:rPr>
        <w:t xml:space="preserve">№ 4. </w:t>
      </w:r>
      <w:r w:rsidRPr="006F5E45">
        <w:rPr>
          <w:rFonts w:ascii="Times New Roman" w:hAnsi="Times New Roman"/>
          <w:sz w:val="24"/>
          <w:szCs w:val="24"/>
        </w:rPr>
        <w:t>С</w:t>
      </w:r>
      <w:r w:rsidRPr="006F5E45">
        <w:rPr>
          <w:rFonts w:ascii="Times New Roman" w:hAnsi="Times New Roman"/>
          <w:sz w:val="24"/>
          <w:szCs w:val="24"/>
          <w:lang w:val="en-US"/>
        </w:rPr>
        <w:t xml:space="preserve">. 78-84.  DOI: 10.24412/2075-4094-2023-4-2-1 URL: </w:t>
      </w:r>
      <w:hyperlink r:id="rId6" w:history="1">
        <w:r w:rsidRPr="006F5E45">
          <w:rPr>
            <w:rStyle w:val="a5"/>
            <w:rFonts w:ascii="Times New Roman" w:hAnsi="Times New Roman"/>
            <w:sz w:val="24"/>
            <w:szCs w:val="24"/>
            <w:lang w:val="en-US"/>
          </w:rPr>
          <w:t>http://.medtsu.tula.ru/VNMT/Bulletin/E2023-4/2-1.pdf</w:t>
        </w:r>
      </w:hyperlink>
    </w:p>
    <w:p w:rsidR="000D240B" w:rsidRPr="006F5E45" w:rsidRDefault="000D240B" w:rsidP="006F5E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F5E45">
        <w:rPr>
          <w:rFonts w:ascii="Times New Roman" w:hAnsi="Times New Roman"/>
          <w:sz w:val="24"/>
          <w:szCs w:val="24"/>
        </w:rPr>
        <w:t xml:space="preserve">Медико-фармацевтический журнал "Пульс". Электронное издание / Портрет потребителя услуг негосударственных коммерческих медицинских организаций, оказывающих педиатрическую амбулаторно-поликлиническую помощь Радченко О.Р., </w:t>
      </w:r>
      <w:proofErr w:type="spellStart"/>
      <w:r w:rsidRPr="006F5E45">
        <w:rPr>
          <w:rFonts w:ascii="Times New Roman" w:hAnsi="Times New Roman"/>
          <w:sz w:val="24"/>
          <w:szCs w:val="24"/>
        </w:rPr>
        <w:t>Мирхайдарова</w:t>
      </w:r>
      <w:proofErr w:type="spellEnd"/>
      <w:r w:rsidRPr="006F5E45">
        <w:rPr>
          <w:rFonts w:ascii="Times New Roman" w:hAnsi="Times New Roman"/>
          <w:sz w:val="24"/>
          <w:szCs w:val="24"/>
        </w:rPr>
        <w:t xml:space="preserve"> Л.Р. / 2 / 2023. Т</w:t>
      </w:r>
      <w:r w:rsidRPr="006F5E45">
        <w:rPr>
          <w:rFonts w:ascii="Times New Roman" w:hAnsi="Times New Roman"/>
          <w:sz w:val="24"/>
          <w:szCs w:val="24"/>
          <w:lang w:val="en-US"/>
        </w:rPr>
        <w:t xml:space="preserve">. 25. №84. </w:t>
      </w:r>
      <w:r w:rsidRPr="006F5E45">
        <w:rPr>
          <w:rFonts w:ascii="Times New Roman" w:hAnsi="Times New Roman"/>
          <w:sz w:val="24"/>
          <w:szCs w:val="24"/>
        </w:rPr>
        <w:t>С</w:t>
      </w:r>
      <w:r w:rsidRPr="006F5E45">
        <w:rPr>
          <w:rFonts w:ascii="Times New Roman" w:hAnsi="Times New Roman"/>
          <w:sz w:val="24"/>
          <w:szCs w:val="24"/>
          <w:lang w:val="en-US"/>
        </w:rPr>
        <w:t xml:space="preserve">. 21-27. DOI: 10.26787/nydha-2686-6838-2023-25-8 URL: </w:t>
      </w:r>
      <w:hyperlink r:id="rId7" w:history="1">
        <w:r w:rsidRPr="006F5E45">
          <w:rPr>
            <w:rStyle w:val="a5"/>
            <w:rFonts w:ascii="Times New Roman" w:hAnsi="Times New Roman"/>
            <w:sz w:val="24"/>
            <w:szCs w:val="24"/>
            <w:lang w:val="en-US"/>
          </w:rPr>
          <w:t>https://drive.google.com/file/d/1-</w:t>
        </w:r>
        <w:r w:rsidRPr="006F5E45">
          <w:rPr>
            <w:rStyle w:val="a5"/>
            <w:rFonts w:ascii="Times New Roman" w:hAnsi="Times New Roman"/>
            <w:sz w:val="24"/>
            <w:szCs w:val="24"/>
          </w:rPr>
          <w:t>с</w:t>
        </w:r>
        <w:r w:rsidRPr="006F5E45">
          <w:rPr>
            <w:rStyle w:val="a5"/>
            <w:rFonts w:ascii="Times New Roman" w:hAnsi="Times New Roman"/>
            <w:sz w:val="24"/>
            <w:szCs w:val="24"/>
            <w:lang w:val="en-US"/>
          </w:rPr>
          <w:t>g9uoyJq9VFf3MaqdHXKpbKtXZ3QGQA/view?usp=drive_link</w:t>
        </w:r>
      </w:hyperlink>
      <w:r w:rsidRPr="006F5E4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D240B" w:rsidRPr="006F5E45" w:rsidRDefault="000D240B" w:rsidP="006F5E45">
      <w:pPr>
        <w:pStyle w:val="a3"/>
        <w:numPr>
          <w:ilvl w:val="0"/>
          <w:numId w:val="1"/>
        </w:num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5E45">
        <w:rPr>
          <w:rFonts w:ascii="Times New Roman" w:hAnsi="Times New Roman"/>
          <w:iCs/>
          <w:sz w:val="24"/>
          <w:szCs w:val="24"/>
        </w:rPr>
        <w:t>Бикчурин</w:t>
      </w:r>
      <w:proofErr w:type="spellEnd"/>
      <w:r w:rsidRPr="006F5E45">
        <w:rPr>
          <w:rFonts w:ascii="Times New Roman" w:hAnsi="Times New Roman"/>
          <w:iCs/>
          <w:sz w:val="24"/>
          <w:szCs w:val="24"/>
        </w:rPr>
        <w:t xml:space="preserve"> Н.М., </w:t>
      </w:r>
      <w:proofErr w:type="spellStart"/>
      <w:r w:rsidRPr="006F5E45">
        <w:rPr>
          <w:rFonts w:ascii="Times New Roman" w:hAnsi="Times New Roman"/>
          <w:iCs/>
          <w:sz w:val="24"/>
          <w:szCs w:val="24"/>
        </w:rPr>
        <w:t>Тахавиева</w:t>
      </w:r>
      <w:proofErr w:type="spellEnd"/>
      <w:r w:rsidRPr="006F5E45">
        <w:rPr>
          <w:rFonts w:ascii="Times New Roman" w:hAnsi="Times New Roman"/>
          <w:iCs/>
          <w:sz w:val="24"/>
          <w:szCs w:val="24"/>
        </w:rPr>
        <w:t xml:space="preserve"> Ф.В., Радченко О.Р., </w:t>
      </w:r>
      <w:proofErr w:type="spellStart"/>
      <w:r w:rsidRPr="006F5E45">
        <w:rPr>
          <w:rFonts w:ascii="Times New Roman" w:hAnsi="Times New Roman"/>
          <w:iCs/>
          <w:sz w:val="24"/>
          <w:szCs w:val="24"/>
        </w:rPr>
        <w:t>Акишин</w:t>
      </w:r>
      <w:proofErr w:type="spellEnd"/>
      <w:r w:rsidRPr="006F5E45">
        <w:rPr>
          <w:rFonts w:ascii="Times New Roman" w:hAnsi="Times New Roman"/>
          <w:iCs/>
          <w:sz w:val="24"/>
          <w:szCs w:val="24"/>
          <w:vertAlign w:val="superscript"/>
        </w:rPr>
        <w:t xml:space="preserve"> </w:t>
      </w:r>
      <w:r w:rsidRPr="006F5E45">
        <w:rPr>
          <w:rFonts w:ascii="Times New Roman" w:hAnsi="Times New Roman"/>
          <w:iCs/>
          <w:sz w:val="24"/>
          <w:szCs w:val="24"/>
        </w:rPr>
        <w:t>Е.М.</w:t>
      </w:r>
      <w:r w:rsidRPr="006F5E45">
        <w:rPr>
          <w:rFonts w:ascii="Times New Roman" w:hAnsi="Times New Roman"/>
          <w:sz w:val="24"/>
          <w:szCs w:val="24"/>
        </w:rPr>
        <w:t xml:space="preserve"> Скрининг диагностика осанки у лиц, занимающихся художественной гимнастикой по данным </w:t>
      </w:r>
      <w:proofErr w:type="spellStart"/>
      <w:r w:rsidRPr="006F5E45">
        <w:rPr>
          <w:rFonts w:ascii="Times New Roman" w:hAnsi="Times New Roman"/>
          <w:sz w:val="24"/>
          <w:szCs w:val="24"/>
        </w:rPr>
        <w:t>компьютерно-оптической</w:t>
      </w:r>
      <w:proofErr w:type="spellEnd"/>
      <w:r w:rsidRPr="006F5E45">
        <w:rPr>
          <w:rFonts w:ascii="Times New Roman" w:hAnsi="Times New Roman"/>
          <w:sz w:val="24"/>
          <w:szCs w:val="24"/>
        </w:rPr>
        <w:t xml:space="preserve"> топографии </w:t>
      </w:r>
      <w:r w:rsidRPr="006F5E45">
        <w:rPr>
          <w:rFonts w:ascii="Times New Roman" w:hAnsi="Times New Roman"/>
          <w:bCs/>
          <w:sz w:val="24"/>
          <w:szCs w:val="24"/>
        </w:rPr>
        <w:t xml:space="preserve">/ Практическая медицина. / 4 / 2023. – Т.21 № 3 С.25-31 </w:t>
      </w:r>
      <w:r w:rsidRPr="006F5E45">
        <w:rPr>
          <w:rFonts w:ascii="Times New Roman" w:hAnsi="Times New Roman"/>
          <w:sz w:val="24"/>
          <w:szCs w:val="24"/>
          <w:lang w:val="en-US"/>
        </w:rPr>
        <w:t>DOI</w:t>
      </w:r>
      <w:r w:rsidRPr="006F5E45">
        <w:rPr>
          <w:rFonts w:ascii="Times New Roman" w:hAnsi="Times New Roman"/>
          <w:sz w:val="24"/>
          <w:szCs w:val="24"/>
        </w:rPr>
        <w:t xml:space="preserve">: 10.32000/2072-1757-2023-3-55-59 </w:t>
      </w:r>
    </w:p>
    <w:p w:rsidR="000D240B" w:rsidRPr="006F5E45" w:rsidRDefault="000D240B" w:rsidP="006F5E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5E45">
        <w:rPr>
          <w:rFonts w:ascii="Times New Roman" w:hAnsi="Times New Roman"/>
          <w:sz w:val="24"/>
          <w:szCs w:val="24"/>
        </w:rPr>
        <w:t>Тафеева</w:t>
      </w:r>
      <w:proofErr w:type="spellEnd"/>
      <w:r w:rsidRPr="006F5E45">
        <w:rPr>
          <w:rFonts w:ascii="Times New Roman" w:hAnsi="Times New Roman"/>
          <w:sz w:val="24"/>
          <w:szCs w:val="24"/>
        </w:rPr>
        <w:t xml:space="preserve"> Е.А., Радченко О.Р.  Морозова О.Н. Опыт проведения практической подготовки бакалавров по специальности «Сестринское дело» для участия в реализации проекта «школьная медицина» (тезисы Журнал перечня ВАК) / Профилактическая медицина. – 2023. - № 5, Выпуск 2 - С.39 </w:t>
      </w:r>
    </w:p>
    <w:p w:rsidR="000D240B" w:rsidRPr="006F5E45" w:rsidRDefault="000D240B" w:rsidP="006F5E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E45">
        <w:rPr>
          <w:rFonts w:ascii="Times New Roman" w:hAnsi="Times New Roman"/>
          <w:sz w:val="24"/>
          <w:szCs w:val="24"/>
        </w:rPr>
        <w:t xml:space="preserve">Радченко О.Р., Валиев Р.И. Оценка организации и проведения гигиенического воспитания школьников в образовательных учреждениях (тезисы Журнал перечня ВАК) / Профилактическая медицина. – 2023. - № 5, Выпуск 2 - С.44 </w:t>
      </w:r>
    </w:p>
    <w:p w:rsidR="000D240B" w:rsidRPr="006F5E45" w:rsidRDefault="000D240B" w:rsidP="006F5E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E45">
        <w:rPr>
          <w:rFonts w:ascii="Times New Roman" w:hAnsi="Times New Roman"/>
          <w:sz w:val="24"/>
          <w:szCs w:val="24"/>
        </w:rPr>
        <w:t>Шулаев</w:t>
      </w:r>
      <w:proofErr w:type="spellEnd"/>
      <w:r w:rsidRPr="006F5E45">
        <w:rPr>
          <w:rFonts w:ascii="Times New Roman" w:hAnsi="Times New Roman"/>
          <w:sz w:val="24"/>
          <w:szCs w:val="24"/>
        </w:rPr>
        <w:t xml:space="preserve"> А.В., Радченко О.Р., Садыкова М.Р. Распространенность деформаций позвоночника и нарушений осанки среди школьников Казани по данным </w:t>
      </w:r>
      <w:proofErr w:type="spellStart"/>
      <w:r w:rsidRPr="006F5E45">
        <w:rPr>
          <w:rFonts w:ascii="Times New Roman" w:hAnsi="Times New Roman"/>
          <w:sz w:val="24"/>
          <w:szCs w:val="24"/>
        </w:rPr>
        <w:t>скринингового</w:t>
      </w:r>
      <w:proofErr w:type="spellEnd"/>
      <w:r w:rsidRPr="006F5E45">
        <w:rPr>
          <w:rFonts w:ascii="Times New Roman" w:hAnsi="Times New Roman"/>
          <w:sz w:val="24"/>
          <w:szCs w:val="24"/>
        </w:rPr>
        <w:t xml:space="preserve"> осмотра (тезисы Журнал перечня ВАК) / Профилактическая медицина. – 2023. - № 5, Выпуск 2 - С.35 </w:t>
      </w:r>
    </w:p>
    <w:p w:rsidR="000F38DB" w:rsidRPr="006F5E45" w:rsidRDefault="000F38DB" w:rsidP="006F5E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085" w:rsidRPr="006F5E45" w:rsidRDefault="00BA3085" w:rsidP="006F5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1CB" w:rsidRPr="006F5E45" w:rsidRDefault="004641CB" w:rsidP="006F5E4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5E45">
        <w:rPr>
          <w:rFonts w:ascii="Times New Roman" w:hAnsi="Times New Roman" w:cs="Times New Roman"/>
          <w:sz w:val="24"/>
          <w:szCs w:val="24"/>
          <w:u w:val="single"/>
        </w:rPr>
        <w:t>Монографии:</w:t>
      </w:r>
    </w:p>
    <w:p w:rsidR="004641CB" w:rsidRPr="006F5E45" w:rsidRDefault="004641CB" w:rsidP="006F5E4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>1.</w:t>
      </w:r>
      <w:r w:rsidRPr="006F5E4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Амиров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Н.Х. Социально-гигиеническая оценка факторов риска мужского бесплодия и основные направления профилактических мероприятий /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Н.Х.Амиров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А.А.Гильманов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, О.Р.Радченко,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А.Р.Уразманов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 xml:space="preserve"> – Казань: 2013 – 172 с. Тираж 500 экз.</w:t>
      </w:r>
    </w:p>
    <w:p w:rsidR="002E35FC" w:rsidRPr="006F5E45" w:rsidRDefault="004641CB" w:rsidP="006F5E4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F5E45">
        <w:rPr>
          <w:rFonts w:ascii="Times New Roman" w:hAnsi="Times New Roman" w:cs="Times New Roman"/>
          <w:sz w:val="24"/>
          <w:szCs w:val="24"/>
        </w:rPr>
        <w:t>2.</w:t>
      </w:r>
      <w:r w:rsidRPr="006F5E45">
        <w:rPr>
          <w:rFonts w:ascii="Times New Roman" w:hAnsi="Times New Roman" w:cs="Times New Roman"/>
          <w:sz w:val="24"/>
          <w:szCs w:val="24"/>
        </w:rPr>
        <w:tab/>
        <w:t xml:space="preserve">Имамов А.А. Современные аспекты гигиенического воспитания и обучения населения / А.А.Имамов, Л.А.Балабанова, </w:t>
      </w:r>
      <w:proofErr w:type="spellStart"/>
      <w:r w:rsidRPr="006F5E45">
        <w:rPr>
          <w:rFonts w:ascii="Times New Roman" w:hAnsi="Times New Roman" w:cs="Times New Roman"/>
          <w:sz w:val="24"/>
          <w:szCs w:val="24"/>
        </w:rPr>
        <w:t>М.А.Замалиева</w:t>
      </w:r>
      <w:proofErr w:type="spellEnd"/>
      <w:r w:rsidRPr="006F5E45">
        <w:rPr>
          <w:rFonts w:ascii="Times New Roman" w:hAnsi="Times New Roman" w:cs="Times New Roman"/>
          <w:sz w:val="24"/>
          <w:szCs w:val="24"/>
        </w:rPr>
        <w:t>, О.Р.Радченко - Казань: Отечество, 2014.-104с. Тираж 500 экз.</w:t>
      </w:r>
    </w:p>
    <w:p w:rsidR="004357F5" w:rsidRPr="006F5E45" w:rsidRDefault="004357F5" w:rsidP="006F5E4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357F5" w:rsidRPr="006F5E45" w:rsidSect="000D240B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1893"/>
    <w:multiLevelType w:val="hybridMultilevel"/>
    <w:tmpl w:val="1E0A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76486"/>
    <w:multiLevelType w:val="hybridMultilevel"/>
    <w:tmpl w:val="01C8B508"/>
    <w:lvl w:ilvl="0" w:tplc="76CE32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84A0D"/>
    <w:multiLevelType w:val="hybridMultilevel"/>
    <w:tmpl w:val="7FEE304E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272F009C"/>
    <w:multiLevelType w:val="hybridMultilevel"/>
    <w:tmpl w:val="1FF41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E7B5E"/>
    <w:multiLevelType w:val="hybridMultilevel"/>
    <w:tmpl w:val="1596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26494"/>
    <w:multiLevelType w:val="hybridMultilevel"/>
    <w:tmpl w:val="A1F258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D53839"/>
    <w:multiLevelType w:val="hybridMultilevel"/>
    <w:tmpl w:val="3D72A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75E70"/>
    <w:multiLevelType w:val="hybridMultilevel"/>
    <w:tmpl w:val="92401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D7C6E"/>
    <w:multiLevelType w:val="hybridMultilevel"/>
    <w:tmpl w:val="B1CEB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40FFE"/>
    <w:multiLevelType w:val="singleLevel"/>
    <w:tmpl w:val="6A3CE460"/>
    <w:lvl w:ilvl="0">
      <w:start w:val="1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hint="default"/>
        <w:b w:val="0"/>
        <w:i w:val="0"/>
        <w:sz w:val="28"/>
        <w:u w:val="none"/>
        <w:lang w:val="en-US"/>
      </w:rPr>
    </w:lvl>
  </w:abstractNum>
  <w:abstractNum w:abstractNumId="10">
    <w:nsid w:val="6EB97C11"/>
    <w:multiLevelType w:val="hybridMultilevel"/>
    <w:tmpl w:val="E0FCA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0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227"/>
    <w:rsid w:val="000D240B"/>
    <w:rsid w:val="000F38DB"/>
    <w:rsid w:val="00105835"/>
    <w:rsid w:val="002E35FC"/>
    <w:rsid w:val="003C1F4E"/>
    <w:rsid w:val="004357F5"/>
    <w:rsid w:val="004641CB"/>
    <w:rsid w:val="004B681F"/>
    <w:rsid w:val="005402CE"/>
    <w:rsid w:val="005A0A5E"/>
    <w:rsid w:val="005A2227"/>
    <w:rsid w:val="006E33A3"/>
    <w:rsid w:val="006F5E45"/>
    <w:rsid w:val="00712406"/>
    <w:rsid w:val="008A4591"/>
    <w:rsid w:val="008F25AD"/>
    <w:rsid w:val="009377D6"/>
    <w:rsid w:val="00957AB0"/>
    <w:rsid w:val="00A432EC"/>
    <w:rsid w:val="00B508F6"/>
    <w:rsid w:val="00BA3085"/>
    <w:rsid w:val="00BB3DE5"/>
    <w:rsid w:val="00D5172D"/>
    <w:rsid w:val="00D905F5"/>
    <w:rsid w:val="00E35D56"/>
    <w:rsid w:val="00E419E4"/>
    <w:rsid w:val="00E41BCA"/>
    <w:rsid w:val="00E9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D56"/>
    <w:pPr>
      <w:ind w:left="720"/>
      <w:contextualSpacing/>
    </w:pPr>
  </w:style>
  <w:style w:type="table" w:styleId="a4">
    <w:name w:val="Table Grid"/>
    <w:basedOn w:val="a1"/>
    <w:rsid w:val="0010583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E41BCA"/>
    <w:rPr>
      <w:rFonts w:cs="Times New Roman"/>
      <w:color w:val="0000FF"/>
      <w:u w:val="single"/>
    </w:rPr>
  </w:style>
  <w:style w:type="character" w:styleId="a6">
    <w:name w:val="Emphasis"/>
    <w:basedOn w:val="a0"/>
    <w:uiPriority w:val="20"/>
    <w:qFormat/>
    <w:rsid w:val="000D24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D56"/>
    <w:pPr>
      <w:ind w:left="720"/>
      <w:contextualSpacing/>
    </w:pPr>
  </w:style>
  <w:style w:type="table" w:styleId="a4">
    <w:name w:val="Table Grid"/>
    <w:basedOn w:val="a1"/>
    <w:rsid w:val="0010583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-&#1089;g9uoyJq9VFf3MaqdHXKpbKtXZ3QGQA/view?usp=drive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.medtsu.tula.ru/VNMT/Bulletin/E2023-4/2-1.pdf" TargetMode="External"/><Relationship Id="rId5" Type="http://schemas.openxmlformats.org/officeDocument/2006/relationships/hyperlink" Target="https://doi.org/10.17816/KMJ2020-561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3050</Words>
  <Characters>17389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Игнатьев</dc:creator>
  <cp:lastModifiedBy>Sunrise</cp:lastModifiedBy>
  <cp:revision>12</cp:revision>
  <dcterms:created xsi:type="dcterms:W3CDTF">2019-01-21T19:12:00Z</dcterms:created>
  <dcterms:modified xsi:type="dcterms:W3CDTF">2024-01-19T20:10:00Z</dcterms:modified>
</cp:coreProperties>
</file>