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2504ED7A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170233E" w14:textId="4ED144F6" w:rsidR="00BA3D32" w:rsidRDefault="00BA3D32" w:rsidP="00BA3D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1. 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/>
                <w:szCs w:val="24"/>
              </w:rPr>
              <w:t>Трембач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М.А. Магомедов, В.Г. Краснов, Л.Ю. </w:t>
            </w:r>
            <w:proofErr w:type="spellStart"/>
            <w:r>
              <w:rPr>
                <w:rFonts w:ascii="Times New Roman" w:hAnsi="Times New Roman"/>
                <w:szCs w:val="24"/>
              </w:rPr>
              <w:t>Черниенко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С.Н. </w:t>
            </w:r>
            <w:proofErr w:type="spellStart"/>
            <w:r>
              <w:rPr>
                <w:rFonts w:ascii="Times New Roman" w:hAnsi="Times New Roman"/>
                <w:szCs w:val="24"/>
              </w:rPr>
              <w:t>Шевырев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А.С. Попов, Е.В. </w:t>
            </w:r>
            <w:proofErr w:type="spellStart"/>
            <w:r>
              <w:rPr>
                <w:rFonts w:ascii="Times New Roman" w:hAnsi="Times New Roman"/>
                <w:szCs w:val="24"/>
              </w:rPr>
              <w:t>Тютюнова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С.Н. Ватутин, Ю.П. Малышев, Е.А. Попов, А.А. Смолин, И.З. </w:t>
            </w:r>
            <w:proofErr w:type="spellStart"/>
            <w:r>
              <w:rPr>
                <w:rFonts w:ascii="Times New Roman" w:hAnsi="Times New Roman"/>
                <w:szCs w:val="24"/>
              </w:rPr>
              <w:t>Китиашвили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А.А. Дмитриев, Е.В. Григорьев, Е.А. Каменева, В.В. Фишер, Е.В. Волков, </w:t>
            </w:r>
            <w:proofErr w:type="spellStart"/>
            <w:r>
              <w:rPr>
                <w:rFonts w:ascii="Times New Roman" w:hAnsi="Times New Roman"/>
                <w:szCs w:val="24"/>
              </w:rPr>
              <w:t>И.В.Яцук</w:t>
            </w:r>
            <w:proofErr w:type="spellEnd"/>
            <w:r>
              <w:rPr>
                <w:rFonts w:ascii="Times New Roman" w:hAnsi="Times New Roman"/>
                <w:szCs w:val="24"/>
              </w:rPr>
              <w:t>, Д.А. Левит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В.Э. Хороненко, М.М. </w:t>
            </w:r>
            <w:proofErr w:type="spellStart"/>
            <w:r>
              <w:rPr>
                <w:rFonts w:ascii="Times New Roman" w:hAnsi="Times New Roman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В.Н. </w:t>
            </w:r>
            <w:proofErr w:type="spellStart"/>
            <w:r>
              <w:rPr>
                <w:rFonts w:ascii="Times New Roman" w:hAnsi="Times New Roman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Е.В. Половников, А.П. Спасова, А.В. Миронов, В.Р. Давыдова, К.Г. Шаповалов, А.И. </w:t>
            </w:r>
            <w:proofErr w:type="spellStart"/>
            <w:r>
              <w:rPr>
                <w:rFonts w:ascii="Times New Roman" w:hAnsi="Times New Roman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С.В.Сорсунов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К.М. Лебединский, П.В. </w:t>
            </w:r>
            <w:proofErr w:type="spellStart"/>
            <w:r>
              <w:rPr>
                <w:rFonts w:ascii="Times New Roman" w:hAnsi="Times New Roman"/>
                <w:szCs w:val="24"/>
              </w:rPr>
              <w:t>Дунц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Cs w:val="24"/>
              </w:rPr>
              <w:t>Руднов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В.В. </w:t>
            </w:r>
            <w:proofErr w:type="spellStart"/>
            <w:r>
              <w:rPr>
                <w:rFonts w:ascii="Times New Roman" w:hAnsi="Times New Roman"/>
                <w:szCs w:val="24"/>
              </w:rPr>
              <w:t>Стадлер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А.Ж. Баялиева, М.В. Пригородов, В.Ф. Антонов, Д.Г. </w:t>
            </w:r>
            <w:proofErr w:type="spellStart"/>
            <w:r>
              <w:rPr>
                <w:rFonts w:ascii="Times New Roman" w:hAnsi="Times New Roman"/>
                <w:szCs w:val="24"/>
              </w:rPr>
              <w:t>Ворошин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А.М. </w:t>
            </w:r>
            <w:proofErr w:type="spellStart"/>
            <w:r>
              <w:rPr>
                <w:rFonts w:ascii="Times New Roman" w:hAnsi="Times New Roman"/>
                <w:szCs w:val="24"/>
              </w:rPr>
              <w:t>Овезов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А.А.Пивоварова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Д.В. Мартынов, </w:t>
            </w:r>
            <w:proofErr w:type="spellStart"/>
            <w:r>
              <w:rPr>
                <w:rFonts w:ascii="Times New Roman" w:hAnsi="Times New Roman"/>
                <w:szCs w:val="24"/>
              </w:rPr>
              <w:t>О.А.Батигян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М.Н. Замятин, С.Э. </w:t>
            </w:r>
            <w:proofErr w:type="spellStart"/>
            <w:r>
              <w:rPr>
                <w:rFonts w:ascii="Times New Roman" w:hAnsi="Times New Roman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А.А. Астахов, А.Ж. </w:t>
            </w:r>
            <w:proofErr w:type="spellStart"/>
            <w:r>
              <w:rPr>
                <w:rFonts w:ascii="Times New Roman" w:hAnsi="Times New Roman"/>
                <w:szCs w:val="24"/>
              </w:rPr>
              <w:t>Хотеев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Д.Н. Проценко, </w:t>
            </w:r>
            <w:proofErr w:type="spellStart"/>
            <w:r>
              <w:rPr>
                <w:rFonts w:ascii="Times New Roman" w:hAnsi="Times New Roman"/>
                <w:szCs w:val="24"/>
              </w:rPr>
              <w:t>Арыкан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Cs w:val="24"/>
              </w:rPr>
              <w:t>И.А.Захарченко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А.С.Матвеев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И.А.Трембач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Т.С.Мусаева</w:t>
            </w:r>
            <w:proofErr w:type="spellEnd"/>
            <w:r w:rsidRPr="00BA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2C834" w14:textId="5D9840CF" w:rsidR="00BA3D32" w:rsidRDefault="00BA3D32" w:rsidP="00BA3D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Сравнительная оценка шкал прогнозирования неблагоприятного послеоперационного исхода: Предварительные результаты МЦИ «Роль сопутствующих заболеваний в стратификации риска послеоперационных осложнений в абдоминальной хирургии STOP RISK»</w:t>
            </w:r>
          </w:p>
          <w:p w14:paraId="0AE51E93" w14:textId="2041A553" w:rsidR="00061640" w:rsidRPr="00095164" w:rsidRDefault="00BA3D32" w:rsidP="00BA3D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D32">
              <w:rPr>
                <w:rFonts w:ascii="Times New Roman" w:hAnsi="Times New Roman"/>
                <w:sz w:val="24"/>
                <w:szCs w:val="24"/>
              </w:rPr>
              <w:t xml:space="preserve"> «Вестник интенсивной те</w:t>
            </w:r>
            <w:r>
              <w:rPr>
                <w:rFonts w:ascii="Times New Roman" w:hAnsi="Times New Roman"/>
                <w:sz w:val="24"/>
                <w:szCs w:val="24"/>
              </w:rPr>
              <w:t>рапии имени А.И. Салтанова. 2022</w:t>
            </w:r>
            <w:r w:rsidRPr="00BA3D32">
              <w:rPr>
                <w:rFonts w:ascii="Times New Roman" w:hAnsi="Times New Roman"/>
                <w:sz w:val="24"/>
                <w:szCs w:val="24"/>
              </w:rPr>
              <w:t>. № 3. С. 15-26.» ISSN печатной версии: 1726-9806г. Москва, https://intensive-care.ru/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84007" w14:textId="77777777" w:rsidR="00855808" w:rsidRDefault="00855808" w:rsidP="008638C3">
      <w:pPr>
        <w:spacing w:after="0"/>
      </w:pPr>
      <w:r>
        <w:separator/>
      </w:r>
    </w:p>
  </w:endnote>
  <w:endnote w:type="continuationSeparator" w:id="0">
    <w:p w14:paraId="3990FFAF" w14:textId="77777777" w:rsidR="00855808" w:rsidRDefault="0085580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E824" w14:textId="77777777" w:rsidR="00855808" w:rsidRDefault="00855808" w:rsidP="008638C3">
      <w:pPr>
        <w:spacing w:after="0"/>
      </w:pPr>
      <w:r>
        <w:separator/>
      </w:r>
    </w:p>
  </w:footnote>
  <w:footnote w:type="continuationSeparator" w:id="0">
    <w:p w14:paraId="1600AC88" w14:textId="77777777" w:rsidR="00855808" w:rsidRDefault="0085580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5808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3D32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FFE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C070-CCA1-48C1-BB4F-98537D26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4594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2022-03-14T14:18:00Z</dcterms:created>
  <dcterms:modified xsi:type="dcterms:W3CDTF">2022-05-30T10:26:00Z</dcterms:modified>
</cp:coreProperties>
</file>