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Список публикаций</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w:t>
      </w:r>
      <w:r w:rsidRPr="00814836">
        <w:rPr>
          <w:rFonts w:ascii="Arial" w:eastAsia="Times New Roman" w:hAnsi="Arial" w:cs="Arial"/>
          <w:color w:val="222222"/>
          <w:kern w:val="0"/>
          <w:sz w:val="21"/>
          <w:lang w:val="ru-US" w:eastAsia="ru-RU" w:bidi="ar-SA"/>
        </w:rPr>
        <w:tab/>
        <w:t>Гарифулин, Р. Р. Влияние аутологичного лейкоконцентрата, обогащенного искусственным генетическим материалом на ремоделирование нейроглии поясничного утолщения спинного мозга после контузионной травмы в нижнегрудном отделе у свиней / Р. Р. Гарифулин, М. А. Давлеева, Р. В. Шевченко // X международный молодёжный научный медицинский форум "белые цветы", посвященный 150-летию С.С. Зимницкого : Сборник тезисов, Казань, 12–14 апреля 2023 года. – Казань: Казанский государственный медицинский университет, 2023. – С. 1182-1183. – EDN ILPSWI.</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2.</w:t>
      </w:r>
      <w:r w:rsidRPr="00814836">
        <w:rPr>
          <w:rFonts w:ascii="Arial" w:eastAsia="Times New Roman" w:hAnsi="Arial" w:cs="Arial"/>
          <w:color w:val="222222"/>
          <w:kern w:val="0"/>
          <w:sz w:val="21"/>
          <w:lang w:val="ru-US" w:eastAsia="ru-RU" w:bidi="ar-SA"/>
        </w:rPr>
        <w:tab/>
        <w:t>Влияние аутологичного лейкоконцентрата, обогащенного искусственным генетическим материалом, на морфо-функциональные характеристики скелетных мышц задней конечности у мини-свиньи с контузионной травмой спинного мозга / Р. Р. Гарифулин, М. А. Давлеева, А. А. Измайлов [и др.] // Вопросы морфологии XXI века : Сборник научных трудов Всероссийской научной конференции, Санкт-Петербург, 22–23 сентября 2022 года / Под редакцией Р.В. Деева, Д.А. Старчика, С.В. Костюкевича. Том Выпуск 7. – Санкт-Петербург: Общество с ограниченной ответственностью «Издательство ДЕАН», 2023. – С. 126-130. – EDN IJCUWR.</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3.</w:t>
      </w:r>
      <w:r w:rsidRPr="00814836">
        <w:rPr>
          <w:rFonts w:ascii="Arial" w:eastAsia="Times New Roman" w:hAnsi="Arial" w:cs="Arial"/>
          <w:color w:val="222222"/>
          <w:kern w:val="0"/>
          <w:sz w:val="21"/>
          <w:lang w:val="ru-US" w:eastAsia="ru-RU" w:bidi="ar-SA"/>
        </w:rPr>
        <w:tab/>
        <w:t>Патент № 2784233 C1 Российская Федерация, МПК A61K 48/00, A61K 35/12, A61P 9/10. Фармацевтическая композиция и способ ее использования для терапии повреждений головного и спинного мозга : № 2022102655 : заявл. 03.02.2022 : опубл. 23.11.2022 / Р. Р. Исламов, М. Е. Соколов, Ф. О. Фадеев [и др.] ; заявитель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 EDN RXQVKI.</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4.</w:t>
      </w:r>
      <w:r w:rsidRPr="00814836">
        <w:rPr>
          <w:rFonts w:ascii="Arial" w:eastAsia="Times New Roman" w:hAnsi="Arial" w:cs="Arial"/>
          <w:color w:val="222222"/>
          <w:kern w:val="0"/>
          <w:sz w:val="21"/>
          <w:lang w:val="ru-US" w:eastAsia="ru-RU" w:bidi="ar-SA"/>
        </w:rPr>
        <w:tab/>
        <w:t>Гарифулин, Р. Р. Электрофизиологические характеристики камбаловидной мышцы у мини-свиньи с контузионной травмой спинного мозга на фоне внутривенного введения аутологичного лейкоконцентрата, обогащенного генетическим материалом / Р. Р. Гарифулин, М. А. Давлеева, А. А. Измайлов // Белые цветы :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14–15 апреля 2022 года. – Казань: Казанский государственный медицинский университет, 2022. – С. 914. – EDN MMAMDG.</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5.</w:t>
      </w:r>
      <w:r w:rsidRPr="00814836">
        <w:rPr>
          <w:rFonts w:ascii="Arial" w:eastAsia="Times New Roman" w:hAnsi="Arial" w:cs="Arial"/>
          <w:color w:val="222222"/>
          <w:kern w:val="0"/>
          <w:sz w:val="21"/>
          <w:lang w:val="ru-US" w:eastAsia="ru-RU" w:bidi="ar-SA"/>
        </w:rPr>
        <w:tab/>
        <w:t>Давлеева, М. А. Анализ экспрессии генов тормозной гамкергической системы при моделировании травмы спинного мозга у мини-свиней / М. А. Давлеева, А. А. Измайлов, Р. Р. Гарифулин // Белые цветы :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14–15 апреля 2022 года. – Казань: Казанский государственный медицинский университет, 2022. – С. 921. – EDN LMXGPJ.</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6.</w:t>
      </w:r>
      <w:r w:rsidRPr="00814836">
        <w:rPr>
          <w:rFonts w:ascii="Arial" w:eastAsia="Times New Roman" w:hAnsi="Arial" w:cs="Arial"/>
          <w:color w:val="222222"/>
          <w:kern w:val="0"/>
          <w:sz w:val="21"/>
          <w:lang w:val="ru-US" w:eastAsia="ru-RU" w:bidi="ar-SA"/>
        </w:rPr>
        <w:tab/>
        <w:t>Аутологичный обогащенный генетическим материалом лейкоконцентрат для превентивной генной терапии ишемического инсульта в модели на мини-свиньях / С. С. Таргачев, Д. А. Трофимов, Г. Г. Кундакчян [и др.] // Гены и Клетки. – 2022. – Т. 17, № 3. – С. 227. – EDN WVAUME.</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7.</w:t>
      </w:r>
      <w:r w:rsidRPr="00814836">
        <w:rPr>
          <w:rFonts w:ascii="Arial" w:eastAsia="Times New Roman" w:hAnsi="Arial" w:cs="Arial"/>
          <w:color w:val="222222"/>
          <w:kern w:val="0"/>
          <w:sz w:val="21"/>
          <w:lang w:val="ru-US" w:eastAsia="ru-RU" w:bidi="ar-SA"/>
        </w:rPr>
        <w:tab/>
        <w:t>Ремоделирование нейроглии в поясничном утолщении спинного мозга после контузионной травмы в нижнегрудном отделе у мини-свиней / Р. Р. Гарифулин, М. А. Давлеева, Э. И. Бариев [и др.] // Гены и Клетки. – 2022. – Т. 17, № 3. – С. 49. – EDN XMVLBY.</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8.</w:t>
      </w:r>
      <w:r w:rsidRPr="00814836">
        <w:rPr>
          <w:rFonts w:ascii="Arial" w:eastAsia="Times New Roman" w:hAnsi="Arial" w:cs="Arial"/>
          <w:color w:val="222222"/>
          <w:kern w:val="0"/>
          <w:sz w:val="21"/>
          <w:lang w:val="ru-US" w:eastAsia="ru-RU" w:bidi="ar-SA"/>
        </w:rPr>
        <w:tab/>
        <w:t>Патент № 2748940 C2 Российская Федерация, МПК A61K 31/7088, A61K 48/00, A61P 9/10. Способ превентивной генной терапии для сдерживания гибели нейронов при ишемическом инсульте головного мозга : № 2020117396 : заявл. 18.05.2020 : опубл. 01.06.2021 / Р. Р. Исламов, В. А. Маркосян, М. Е. Соколов [и др.] ; заявитель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 EDN TUCPNR.</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lastRenderedPageBreak/>
        <w:t>9.</w:t>
      </w:r>
      <w:r w:rsidRPr="00814836">
        <w:rPr>
          <w:rFonts w:ascii="Arial" w:eastAsia="Times New Roman" w:hAnsi="Arial" w:cs="Arial"/>
          <w:color w:val="222222"/>
          <w:kern w:val="0"/>
          <w:sz w:val="21"/>
          <w:lang w:val="ru-US" w:eastAsia="ru-RU" w:bidi="ar-SA"/>
        </w:rPr>
        <w:tab/>
        <w:t>Патент № 2758760 C1 Российская Федерация, МПК A61N 1/18, A61K 35/51, A61P 25/02. Способ лечения травматического повреждения спинного мозга : № 2021101454 : заявл. 22.01.2021 : опубл. 01.11.2021 / Р. Р. Исламов, Ф. О. Фадеев, А. А. Измайлов [и др.] ; заявитель 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 EDN UIHDLK.</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10.</w:t>
      </w:r>
      <w:r w:rsidRPr="00814836">
        <w:rPr>
          <w:rFonts w:ascii="Arial" w:eastAsia="Times New Roman" w:hAnsi="Arial" w:cs="Arial"/>
          <w:color w:val="222222"/>
          <w:kern w:val="0"/>
          <w:sz w:val="21"/>
          <w:lang w:val="ru-US" w:eastAsia="ru-RU" w:bidi="ar-SA"/>
        </w:rPr>
        <w:tab/>
        <w:t>Гарифулин, Р. Р. Влияние аутологичного лейкоконцентрата, обогащенного генетическим материалом, на сохранность белого вещества спинного мозга у свиней с контузионной травмой / Р. Р. Гарифулин, М. А. Давлеева, А. А. Измайлов // VIII международный молодежный научный медицинский форум "белые цветы", посвященный 120-летию студенческого научного общества имени Ирины Андреевны студенцовой : Сборник статей по итогам конференции, Казань, 14 апреля – 16  2021 года. – Казань: Казанский государственный медицинский университет, 2021. – С. 1127-1128. – EDN MEBBWH.</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11.</w:t>
      </w:r>
      <w:r w:rsidRPr="00814836">
        <w:rPr>
          <w:rFonts w:ascii="Arial" w:eastAsia="Times New Roman" w:hAnsi="Arial" w:cs="Arial"/>
          <w:color w:val="222222"/>
          <w:kern w:val="0"/>
          <w:sz w:val="21"/>
          <w:lang w:val="ru-US" w:eastAsia="ru-RU" w:bidi="ar-SA"/>
        </w:rPr>
        <w:tab/>
        <w:t>Epidural stimulation combined with triple gene therapy for spinal cord injury treatment / R. Islamov, F. Bashirov, F. Fadeev [et al.] // International Journal of Molecular Sciences. – 2020. – Vol. 21, No. 23. – P. 1-23. – DOI 10.3390/ijms21238896. – EDN THAYAO.</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12.</w:t>
      </w:r>
      <w:r w:rsidRPr="00814836">
        <w:rPr>
          <w:rFonts w:ascii="Arial" w:eastAsia="Times New Roman" w:hAnsi="Arial" w:cs="Arial"/>
          <w:color w:val="222222"/>
          <w:kern w:val="0"/>
          <w:sz w:val="21"/>
          <w:lang w:val="ru-US" w:eastAsia="ru-RU" w:bidi="ar-SA"/>
        </w:rPr>
        <w:tab/>
        <w:t>Нейроглия при контузионной травме спинного мозга крысы на фоне клеточноопосредованной доставки комбинации генов VEGF165, GDNF и NCAM1 в сочетании с эпидуральной электрической стимуляцией / Ф. О. Фадеев, Ф. В. Баширов, А. А. Измайлов [и др.] // Гены и Клетки. – 2020. – Т. 15, № 2. – С. 58-65. – DOI 10.23868/202004019. – EDN LAAIOV.</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13.</w:t>
      </w:r>
      <w:r w:rsidRPr="00814836">
        <w:rPr>
          <w:rFonts w:ascii="Arial" w:eastAsia="Times New Roman" w:hAnsi="Arial" w:cs="Arial"/>
          <w:color w:val="222222"/>
          <w:kern w:val="0"/>
          <w:sz w:val="21"/>
          <w:lang w:val="ru-US" w:eastAsia="ru-RU" w:bidi="ar-SA"/>
        </w:rPr>
        <w:tab/>
        <w:t>Влияние клеточно-опосредованной доставки комбинации генов VEGF165, GDNF и NCAM1 на молекулярные и клеточные реакции в спинном мозге свиней с контузионной травмой / М. А. Давлеева, Ф. В. Баширов, А. А. Измайлов [и др.] // Гены и Клетки. – 2020. – Т. 15, № 3. – С. 85-91. – DOI 10.23868/202011014. – EDN XDAMMS.</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14.</w:t>
      </w:r>
      <w:r w:rsidRPr="00814836">
        <w:rPr>
          <w:rFonts w:ascii="Arial" w:eastAsia="Times New Roman" w:hAnsi="Arial" w:cs="Arial"/>
          <w:color w:val="222222"/>
          <w:kern w:val="0"/>
          <w:sz w:val="21"/>
          <w:lang w:val="ru-US" w:eastAsia="ru-RU" w:bidi="ar-SA"/>
        </w:rPr>
        <w:tab/>
        <w:t>Клеточно-опосредованная генная терапия с помощью генетически модифицированного лейкоконцентрата для стимулирования нейрорегенерации / А. А. Измайлов, М. Е. Соколов, В. А. Маркосян [и др.] // Гены и Клетки. – 2020. – Т. 15, № S3. – С. 162. – EDN NGTTGC.</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15.</w:t>
      </w:r>
      <w:r w:rsidRPr="00814836">
        <w:rPr>
          <w:rFonts w:ascii="Arial" w:eastAsia="Times New Roman" w:hAnsi="Arial" w:cs="Arial"/>
          <w:color w:val="222222"/>
          <w:kern w:val="0"/>
          <w:sz w:val="21"/>
          <w:lang w:val="ru-US" w:eastAsia="ru-RU" w:bidi="ar-SA"/>
        </w:rPr>
        <w:tab/>
        <w:t>Combined supra-and sub-lesional epidural electrical stimulation for restoration of the motor functions after spinal cord injury in mini pigs / F. Fadeev, F. Bashirov, R. Shevchenko [et al.] // Brain Sciences. – 2020. – Vol. 10, No. 10. – P. 1-15. – DOI 10.3390/brainsci10100744. – EDN EPJLIG.</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16.</w:t>
      </w:r>
      <w:r w:rsidRPr="00814836">
        <w:rPr>
          <w:rFonts w:ascii="Arial" w:eastAsia="Times New Roman" w:hAnsi="Arial" w:cs="Arial"/>
          <w:color w:val="222222"/>
          <w:kern w:val="0"/>
          <w:sz w:val="21"/>
          <w:lang w:val="ru-US" w:eastAsia="ru-RU" w:bidi="ar-SA"/>
        </w:rPr>
        <w:tab/>
        <w:t>Islamov RI, Sokolov ME, Safiullov ZZ, Davleeva MA, Garifulin RR, Bashirov FV, Salafutdinov II, Rizvanov AA, Zubkova OV, Smarov MM, Logunov DY, Naroditskyi BS, Turaev RG. A Simple, Safe and Effective Approach for Personalized Precision Ex Vivo Gene Therapy Based on Autoinfusion of Gene-Modified Leucoconcentrate (GML) Prepared from Routine Unit of Patient’s Peripheral Blood. Blood 2020;136:31. DOI:10.1182/blood-2020-133805.</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17.</w:t>
      </w:r>
      <w:r w:rsidRPr="00814836">
        <w:rPr>
          <w:rFonts w:ascii="Arial" w:eastAsia="Times New Roman" w:hAnsi="Arial" w:cs="Arial"/>
          <w:color w:val="222222"/>
          <w:kern w:val="0"/>
          <w:sz w:val="21"/>
          <w:lang w:val="ru-US" w:eastAsia="ru-RU" w:bidi="ar-SA"/>
        </w:rPr>
        <w:tab/>
        <w:t>Garifulin R, Davleeva M, Izmailov A, Fadeev F, Markosyan V, Shevchenko R, Minyazeva I, Minekayev T, Lavrov I, Islamov R. Evaluation of the Autologous Genetically Enriched Leucoconcentrate on the Lumbar Spinal Cord Morpho-Functional Recovery in a Mini Pig with Thoracic Spine Contusion Injury. Biomedicines 2023;11:1331. DOI:10.3390/biomedicines11051331.</w:t>
      </w:r>
    </w:p>
    <w:p w:rsidR="00814836" w:rsidRPr="00814836" w:rsidRDefault="00814836" w:rsidP="00814836">
      <w:pPr>
        <w:shd w:val="clear" w:color="auto" w:fill="FFFFFF"/>
        <w:suppressAutoHyphens w:val="0"/>
        <w:spacing w:before="100" w:beforeAutospacing="1" w:after="100" w:afterAutospacing="1"/>
        <w:rPr>
          <w:rFonts w:ascii="Arial" w:eastAsia="Times New Roman" w:hAnsi="Arial" w:cs="Arial"/>
          <w:color w:val="222222"/>
          <w:kern w:val="0"/>
          <w:sz w:val="21"/>
          <w:lang w:val="ru-US" w:eastAsia="ru-RU" w:bidi="ar-SA"/>
        </w:rPr>
      </w:pPr>
      <w:r w:rsidRPr="00814836">
        <w:rPr>
          <w:rFonts w:ascii="Arial" w:eastAsia="Times New Roman" w:hAnsi="Arial" w:cs="Arial"/>
          <w:color w:val="222222"/>
          <w:kern w:val="0"/>
          <w:sz w:val="21"/>
          <w:lang w:val="ru-US" w:eastAsia="ru-RU" w:bidi="ar-SA"/>
        </w:rPr>
        <w:t>Davleeva MA, Garifulin RR, Bashirov FV, Izmailov AA, Nurullin LF, Salafutdinov II, Gatina DZ, Shcherbinin DN, Lysenko AA, Tutykhina IL, Shmarov MM, Islamov RR. Molecular and cellular changes in the post-traumatic spinal cord remodeling after autoinfusion of a genetically-enriched leucoconcentrate in a mini-pig model. Neural Regen</w:t>
      </w:r>
    </w:p>
    <w:sectPr w:rsidR="00814836" w:rsidRPr="0081483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Noto Serif CJK SC">
    <w:panose1 w:val="020B0604020202020204"/>
    <w:charset w:val="00"/>
    <w:family w:val="roman"/>
    <w:pitch w:val="default"/>
  </w:font>
  <w:font w:name="Lohit Devanagari">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36FDE"/>
    <w:multiLevelType w:val="multilevel"/>
    <w:tmpl w:val="AA66BC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8801BA"/>
    <w:multiLevelType w:val="multilevel"/>
    <w:tmpl w:val="D5326C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40761663">
    <w:abstractNumId w:val="0"/>
  </w:num>
  <w:num w:numId="2" w16cid:durableId="113799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F2"/>
    <w:rsid w:val="007145C8"/>
    <w:rsid w:val="00814836"/>
    <w:rsid w:val="008A6A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15693D3"/>
  <w15:docId w15:val="{192531A8-E236-1541-9087-A2098EA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Pr>
      <w:b/>
      <w:bCs/>
    </w:rPr>
  </w:style>
  <w:style w:type="character" w:customStyle="1" w:styleId="a4">
    <w:name w:val="Символ нумерации"/>
    <w:qFormat/>
  </w:style>
  <w:style w:type="paragraph" w:styleId="a5">
    <w:name w:val="Title"/>
    <w:basedOn w:val="a"/>
    <w:next w:val="a6"/>
    <w:uiPriority w:val="10"/>
    <w:qFormat/>
    <w:pPr>
      <w:keepNext/>
      <w:spacing w:before="240" w:after="120"/>
    </w:pPr>
    <w:rPr>
      <w:rFonts w:ascii="Liberation Sans" w:eastAsia="Noto Sans CJK SC"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rPr>
      <w:lang/>
    </w:rPr>
  </w:style>
  <w:style w:type="paragraph" w:customStyle="1" w:styleId="1">
    <w:name w:val="Библиография 1"/>
    <w:basedOn w:val="a9"/>
    <w:qFormat/>
    <w:pPr>
      <w:tabs>
        <w:tab w:val="left" w:pos="144"/>
      </w:tabs>
      <w:spacing w:line="240" w:lineRule="atLeast"/>
      <w:ind w:left="144" w:hanging="144"/>
    </w:pPr>
  </w:style>
  <w:style w:type="paragraph" w:styleId="aa">
    <w:name w:val="Normal (Web)"/>
    <w:basedOn w:val="a"/>
    <w:uiPriority w:val="99"/>
    <w:semiHidden/>
    <w:unhideWhenUsed/>
    <w:rsid w:val="00814836"/>
    <w:pPr>
      <w:suppressAutoHyphens w:val="0"/>
      <w:spacing w:before="100" w:beforeAutospacing="1" w:after="100" w:afterAutospacing="1"/>
    </w:pPr>
    <w:rPr>
      <w:rFonts w:ascii="Times New Roman" w:eastAsia="Times New Roman" w:hAnsi="Times New Roman" w:cs="Times New Roman"/>
      <w:kern w:val="0"/>
      <w:lang w:val="ru-US" w:eastAsia="ru-RU" w:bidi="ar-SA"/>
    </w:rPr>
  </w:style>
  <w:style w:type="character" w:styleId="ab">
    <w:name w:val="Strong"/>
    <w:basedOn w:val="a0"/>
    <w:uiPriority w:val="22"/>
    <w:qFormat/>
    <w:rsid w:val="00814836"/>
    <w:rPr>
      <w:b/>
      <w:bCs/>
    </w:rPr>
  </w:style>
  <w:style w:type="paragraph" w:styleId="ac">
    <w:name w:val="List Paragraph"/>
    <w:basedOn w:val="a"/>
    <w:uiPriority w:val="34"/>
    <w:qFormat/>
    <w:rsid w:val="0081483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26850">
      <w:bodyDiv w:val="1"/>
      <w:marLeft w:val="0"/>
      <w:marRight w:val="0"/>
      <w:marTop w:val="0"/>
      <w:marBottom w:val="0"/>
      <w:divBdr>
        <w:top w:val="none" w:sz="0" w:space="0" w:color="auto"/>
        <w:left w:val="none" w:sz="0" w:space="0" w:color="auto"/>
        <w:bottom w:val="none" w:sz="0" w:space="0" w:color="auto"/>
        <w:right w:val="none" w:sz="0" w:space="0" w:color="auto"/>
      </w:divBdr>
    </w:div>
    <w:div w:id="1416782343">
      <w:bodyDiv w:val="1"/>
      <w:marLeft w:val="0"/>
      <w:marRight w:val="0"/>
      <w:marTop w:val="0"/>
      <w:marBottom w:val="0"/>
      <w:divBdr>
        <w:top w:val="none" w:sz="0" w:space="0" w:color="auto"/>
        <w:left w:val="none" w:sz="0" w:space="0" w:color="auto"/>
        <w:bottom w:val="none" w:sz="0" w:space="0" w:color="auto"/>
        <w:right w:val="none" w:sz="0" w:space="0" w:color="auto"/>
      </w:divBdr>
    </w:div>
    <w:div w:id="196997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dc:description/>
  <cp:lastModifiedBy>Александр Петров</cp:lastModifiedBy>
  <cp:revision>2</cp:revision>
  <dcterms:created xsi:type="dcterms:W3CDTF">2024-10-31T16:47:00Z</dcterms:created>
  <dcterms:modified xsi:type="dcterms:W3CDTF">2024-10-31T16:47:00Z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id="mMnAtFQv"/&gt;&lt;style id="http://www.zotero.org/styles/elsevier-vancouver" hasBibliography="1" bibliographyStyleHasBeenSet="1"/&gt;&lt;prefs&gt;&lt;pref name="fieldType" value="ReferenceMark"/&gt;&lt;/prefs&gt;&lt;/data&gt;</vt:lpwstr>
  </property>
</Properties>
</file>