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C0" w:rsidRPr="00671891" w:rsidRDefault="004E093A" w:rsidP="004E093A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b/>
          <w:sz w:val="24"/>
          <w:szCs w:val="24"/>
        </w:rPr>
        <w:t>Вопросы к зачету</w:t>
      </w:r>
      <w:r w:rsidR="00653840" w:rsidRPr="00671891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EE38C0" w:rsidRPr="00671891">
        <w:rPr>
          <w:rFonts w:ascii="Times New Roman" w:eastAsia="Times New Roman" w:hAnsi="Times New Roman" w:cs="Times New Roman"/>
          <w:b/>
          <w:sz w:val="24"/>
          <w:szCs w:val="24"/>
        </w:rPr>
        <w:t>дисциплине «Биоэтика»</w:t>
      </w:r>
      <w:r w:rsidR="00653840" w:rsidRPr="00671891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студентов 6 курса </w:t>
      </w:r>
    </w:p>
    <w:p w:rsidR="004E093A" w:rsidRPr="00671891" w:rsidRDefault="00653840" w:rsidP="004E093A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b/>
          <w:sz w:val="24"/>
          <w:szCs w:val="24"/>
        </w:rPr>
        <w:t>медико-биологического факультета (медицинская биохимия)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и категории этической науки. 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Медицинская этика в Древней Греции.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История медицинской этики в России.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pacing w:val="-4"/>
          <w:sz w:val="24"/>
          <w:szCs w:val="24"/>
        </w:rPr>
        <w:t>Понятие биоэтики. Причины ее возникновения и факторы, способствующие формированию. Общая и частная биоэтика: основные разделы и направления.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Этические основы деятельности врача согласно Международному кодексу медицинской этики.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Этические и юридические основы информирования пациента о состоянии его здоровья медици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 xml:space="preserve">ским работником. 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Правила взаимоотношений между врачом и пациентом с позиции современной биоэтики.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 xml:space="preserve">Модели взаимоотношений между врачом и пациентом (суть, принципы, особенности).  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Взаимоотношения между врачом и пациентом как причина жалоб пациентов и их родстве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ников на медицинское обслуживание и пути их устранения. Халатность и неблагоприятный исход.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Этические проблемы аборта. Различные этические и правовые подходы общества и государства к проблеме аборта. Законодательная база РФ.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Стерилизация как метод контрацепции в современной Р</w:t>
      </w:r>
      <w:bookmarkStart w:id="0" w:name="_GoBack"/>
      <w:bookmarkEnd w:id="0"/>
      <w:r w:rsidRPr="00671891">
        <w:rPr>
          <w:rFonts w:ascii="Times New Roman" w:eastAsia="Times New Roman" w:hAnsi="Times New Roman" w:cs="Times New Roman"/>
          <w:sz w:val="24"/>
          <w:szCs w:val="24"/>
        </w:rPr>
        <w:t>оссии: этические проблемы и правовая р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гуляция.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Проблемы бесплодного брака и этические вопросы при применении новых репродуктивных техн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логий.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 xml:space="preserve">Общие этические правила медицинской генетики на этапах консультирования, тестирования, </w:t>
      </w:r>
      <w:proofErr w:type="spellStart"/>
      <w:r w:rsidRPr="00671891">
        <w:rPr>
          <w:rFonts w:ascii="Times New Roman" w:eastAsia="Times New Roman" w:hAnsi="Times New Roman" w:cs="Times New Roman"/>
          <w:sz w:val="24"/>
          <w:szCs w:val="24"/>
        </w:rPr>
        <w:t>скр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нирования</w:t>
      </w:r>
      <w:proofErr w:type="spellEnd"/>
      <w:r w:rsidRPr="00671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1891">
        <w:rPr>
          <w:rFonts w:ascii="Times New Roman" w:eastAsia="Times New Roman" w:hAnsi="Times New Roman" w:cs="Times New Roman"/>
          <w:sz w:val="24"/>
          <w:szCs w:val="24"/>
        </w:rPr>
        <w:t>пренатальной</w:t>
      </w:r>
      <w:proofErr w:type="spellEnd"/>
      <w:r w:rsidRPr="00671891">
        <w:rPr>
          <w:rFonts w:ascii="Times New Roman" w:eastAsia="Times New Roman" w:hAnsi="Times New Roman" w:cs="Times New Roman"/>
          <w:sz w:val="24"/>
          <w:szCs w:val="24"/>
        </w:rPr>
        <w:t xml:space="preserve"> диагностики и генной терапии.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Генная инженерия: понятие, возможные области применения, этические проблемы. Клон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рование: за и против.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Право на отказ больного от лечения и этические основы эвтаназии. Виды эвтаназии. Междунаро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ные и российские документы, регламентирующие проведение эвтаназии.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Понятие клинической и биологической смерти. Смерть мозга – этические и медицинские проблемы. Правила констатации факта смерти мозга.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Этические проблемы трансплантологии.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Этические проблемы нейротрансплантологии.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Этические проблемы и правовое регулирование трансфузиологии.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 xml:space="preserve">Этические проблемы, связанные с ВИЧ-инфекцией. 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Права и социальная защита ВИЧ-инфицированных пациентов. Гарантии государства.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Основные этические принципы проведения эксперимента на человеке. Международные д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кументы, регламентирующие проведение медико-биологических экспериментов.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Особенности проведения исследований на уязвимых группах испытуемых (дети, беременные и кормящие женщины, заключенные, психически и неизлечимо больные).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Этический комитет: задачи, функции, роль и место в системе здравоохранения.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Особенности экспериментов на животных. Нормы защиты экспериментальных животных.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pacing w:val="-6"/>
          <w:sz w:val="24"/>
          <w:szCs w:val="24"/>
        </w:rPr>
        <w:t>Врачебные ошибки с позиции медицинской этики. Виды и источники врачебных ошибок. Анализ путей их возникновения и предложения по устранению.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Понятие и виды ятрогенных заболеваний. Примеры, пути предупреждения.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 xml:space="preserve">Основные права пациента в международных документах (ВМА, ВОЗ, Совет Европы) и в России. 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Информированное согласие: определение и характеристика. Понятие автономии и комп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тентности больного. Критерии правоспособности.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Понятие медицинской (врачебной) тайны. Условия возможности ее разглашения с согласия и без согласия пациента.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Социальная и правовая защита медицинских работников.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Понятие о равенстве, справедливости, равноправии. Примеры справедливости в здрав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охранении.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Роль биоэтики в решении экологических проблем. Виды экологической этики.</w:t>
      </w:r>
    </w:p>
    <w:p w:rsidR="004E093A" w:rsidRPr="00671891" w:rsidRDefault="004E093A" w:rsidP="0067189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91">
        <w:rPr>
          <w:rFonts w:ascii="Times New Roman" w:eastAsia="Times New Roman" w:hAnsi="Times New Roman" w:cs="Times New Roman"/>
          <w:sz w:val="24"/>
          <w:szCs w:val="24"/>
        </w:rPr>
        <w:t>Понятие человеческого достоинства в историческом аспекте и с точки зрения современного гум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1891">
        <w:rPr>
          <w:rFonts w:ascii="Times New Roman" w:eastAsia="Times New Roman" w:hAnsi="Times New Roman" w:cs="Times New Roman"/>
          <w:sz w:val="24"/>
          <w:szCs w:val="24"/>
        </w:rPr>
        <w:t>нитарного права.</w:t>
      </w:r>
    </w:p>
    <w:p w:rsidR="007112BD" w:rsidRPr="00653840" w:rsidRDefault="007112BD" w:rsidP="004E093A">
      <w:pPr>
        <w:widowControl w:val="0"/>
        <w:rPr>
          <w:sz w:val="26"/>
          <w:szCs w:val="26"/>
        </w:rPr>
      </w:pPr>
    </w:p>
    <w:sectPr w:rsidR="007112BD" w:rsidRPr="00653840" w:rsidSect="004E093A">
      <w:pgSz w:w="11906" w:h="16838"/>
      <w:pgMar w:top="568" w:right="566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86A29"/>
    <w:multiLevelType w:val="hybridMultilevel"/>
    <w:tmpl w:val="5B0EB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DBA3D7E">
      <w:start w:val="1"/>
      <w:numFmt w:val="decimal"/>
      <w:lvlText w:val="%2."/>
      <w:lvlJc w:val="left"/>
      <w:pPr>
        <w:ind w:left="1755" w:hanging="6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3A"/>
    <w:rsid w:val="004E093A"/>
    <w:rsid w:val="00653840"/>
    <w:rsid w:val="00671891"/>
    <w:rsid w:val="007112BD"/>
    <w:rsid w:val="00E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2019-06-14T08:45:00Z</cp:lastPrinted>
  <dcterms:created xsi:type="dcterms:W3CDTF">2018-12-26T07:39:00Z</dcterms:created>
  <dcterms:modified xsi:type="dcterms:W3CDTF">2019-06-14T08:45:00Z</dcterms:modified>
</cp:coreProperties>
</file>