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B" w:rsidRDefault="003E7E9D" w:rsidP="007B4B2B">
      <w:pPr>
        <w:spacing w:after="0"/>
        <w:jc w:val="center"/>
        <w:rPr>
          <w:b/>
          <w:sz w:val="18"/>
          <w:szCs w:val="18"/>
        </w:rPr>
      </w:pPr>
      <w:r w:rsidRPr="00AE1B11">
        <w:rPr>
          <w:b/>
          <w:sz w:val="18"/>
          <w:szCs w:val="18"/>
        </w:rPr>
        <w:t xml:space="preserve">Вопросы к зачету по </w:t>
      </w:r>
      <w:r w:rsidR="007B4B2B">
        <w:rPr>
          <w:b/>
          <w:sz w:val="18"/>
          <w:szCs w:val="18"/>
        </w:rPr>
        <w:t>дисциплине «Этика, этические и деонтологические принципы</w:t>
      </w:r>
      <w:r w:rsidRPr="00AE1B11">
        <w:rPr>
          <w:b/>
          <w:sz w:val="18"/>
          <w:szCs w:val="18"/>
        </w:rPr>
        <w:t xml:space="preserve"> в профессиональной деятельности» для студентов</w:t>
      </w:r>
      <w:r w:rsidR="007B4B2B">
        <w:rPr>
          <w:b/>
          <w:sz w:val="18"/>
          <w:szCs w:val="18"/>
        </w:rPr>
        <w:t xml:space="preserve"> 2 курса</w:t>
      </w:r>
      <w:r w:rsidRPr="00AE1B11">
        <w:rPr>
          <w:b/>
          <w:sz w:val="18"/>
          <w:szCs w:val="18"/>
        </w:rPr>
        <w:t xml:space="preserve"> факультета социальной работы и высшего сестринского образования </w:t>
      </w:r>
    </w:p>
    <w:p w:rsidR="00C057C3" w:rsidRPr="00AE1B11" w:rsidRDefault="003E7E9D" w:rsidP="007B4B2B">
      <w:pPr>
        <w:spacing w:after="0"/>
        <w:jc w:val="center"/>
        <w:rPr>
          <w:b/>
          <w:sz w:val="18"/>
          <w:szCs w:val="18"/>
        </w:rPr>
      </w:pPr>
      <w:r w:rsidRPr="00AE1B11">
        <w:rPr>
          <w:b/>
          <w:sz w:val="18"/>
          <w:szCs w:val="18"/>
        </w:rPr>
        <w:t>(направление подготовки – сестринское дело)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Аборт. Определение. Виды. Мотивы абортов.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Аборт. Определение. Законодательная база в России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Биомедицинская этика. Определение понятия. Причины и факторы возникновения.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Врачебные ошибки с позиции медицинской этики. Виды и источники врачебных ошибок.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Гарантии государства согласно Федеральному закону «О предупреждении распространения в Российской Федерации заболевания, вызываемого вирусом иммунодефицита человека».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Генетика. Определение. Методы диагностики генетических аномалий.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Генная инженерия: понятие, возможные области применения, этические проблемы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«Гиппократов сборник». Характеристика работ этического содержания.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«Декларация о политике в области обеспечения прав пациента в Европе» (ВОЗ). Виды и определение прав пациента. Права человека и человеческие ценности в здравоохранении.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Евгеника. Определение. Виды и методы. Современный взгляд на проблему.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Информированное согласие на медицинское вмешательство. Стандарты информирования.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Информированное согласие: определение и характеристика. Понятие автономности и компетентности больного (частичная и полная некомпетентность).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 xml:space="preserve">История медицинской этики в России. М.Я. Мудров, Н.И. Пирогов, В.А. </w:t>
      </w:r>
      <w:proofErr w:type="spellStart"/>
      <w:r w:rsidRPr="003E7E9D">
        <w:rPr>
          <w:sz w:val="18"/>
          <w:szCs w:val="18"/>
        </w:rPr>
        <w:t>Манассеин</w:t>
      </w:r>
      <w:proofErr w:type="spellEnd"/>
      <w:r w:rsidRPr="003E7E9D">
        <w:rPr>
          <w:sz w:val="18"/>
          <w:szCs w:val="18"/>
        </w:rPr>
        <w:t>, В.В. Вересаев.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История проблемы аборта в России. Современная законодательная база в Российской Федерации.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Клонирование. Определение и суть метода. Обоснование негативной позиции в отношении клонирования человека.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Краткая история проблемы СПИДа. Мифы о СПИДе.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Медицинская генетика. Общие этические принципы медицинской генетики.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Международный кодекс медицинской этики. Женевская декларация.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Модели взаимоотношений между медицинским работником и пациентом.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Модели медицинской этики и их принципы.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Назначение и виды хосписов.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Неблагоприятный исход в результате медицинской деятельности. Определение. Виды. Примеры.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Н.И. Пирогов и В.В. Вересаев о врачебных ошибках.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Общие условия и порядок трансплантации органов и тканей в России.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Определение понятий «этика», «деонтология», «медицинская этика», «медицинская деонтология». История происхождения терминов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Основные положения Этического кодекса медицинской сестры России. Профессиональная компетентность. Гуманное отношение к пациенту. Уважение человеческого достоинства пациента.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Основные положения Этического кодекса медицинской сестры России. Уважение к своей профессии. Медицинская сестра и коллеги. Ответственность перед обществом.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Основные права пациента в Лиссабонской декларации о правах пациента (ВМА).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Основные требования к проведению трансплантации органов в международных документах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Особенности трансплантации от живого донора в России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Особенности экспериментов на животных. Нормы защиты экспериментальных животных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Особенности экспериментов на уязвимых контингентах (дети, беременные и кормящие женщины, недееспособные граждане, заключенные).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Понятие врачебной тайны. Кто должен хранить врачебную (медицинскую) тайну. Возможность разглашения без согласия больного.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Понятие врачебной тайны. Кто должен хранить врачебную (медицинскую) тайну. Возможность разглашения с согласия больного.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Понятие клинической и биологической смерти. Смерть мозга – этические и медицинские проблемы. Правила констатации факта смерти мозга.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Права и социальная защита больных СПИДом и ВИЧ-инфицированных.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 xml:space="preserve">Права, обязанности и </w:t>
      </w:r>
      <w:proofErr w:type="gramStart"/>
      <w:r w:rsidRPr="003E7E9D">
        <w:rPr>
          <w:sz w:val="18"/>
          <w:szCs w:val="18"/>
        </w:rPr>
        <w:t>льготы</w:t>
      </w:r>
      <w:proofErr w:type="gramEnd"/>
      <w:r w:rsidRPr="003E7E9D">
        <w:rPr>
          <w:sz w:val="18"/>
          <w:szCs w:val="18"/>
        </w:rPr>
        <w:t xml:space="preserve"> ВИЧ-инфицированных в Российской Федерации.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Права, обязанности и льготы доноров крови. Права реципиентов крови.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Права пациента согласно Федеральному закону «Об основах охраны здоровья граждан в Российской Федерации»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Правило конфиденциальности во взаимоотношениях между медицинским работником и пациентом. Обоснование необходимости сохранения врачебной тайны.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Правило правдивости во взаимоотношениях между медицинским работником и пациентом.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Право врача на отказ от работы с пациентом.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Право на отказ больного от лечения. Оказание медицинской помощи без согласия гражданина.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Право пациента на информацию. Различные подходы и стандарты в предоставлении информации.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Различные этические и правовые подходы общества и государства к проблеме аборта.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Советский период в формировании медицинской этики в России. Н.А. Семашко, Н.Н. Петров. Первые конференции и съезды по вопросам медицинской этики.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Социальная и правовая защита медицинских работников.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Стерилизация в современной России: этические проблемы и правовая регуляция.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Ущерб здоровью (смерть) пациента в результате медицинской деятельности. Ответственность медицинского работника.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Халатность медицинского работника. Определение. Виды. Примеры.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Экстракорпоральное оплодотворение. Показания. Этические проблемы.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Этические основы деятельности среднего медицинского работника согласно Международному этическому кодексу медицинской сестры.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Этические основы эвтаназии. Виды эвтаназии. Международные и российские документы, регламентирующие проведение эвтаназии.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Этические проблемы нейротрансплантологии и их возможная регуляция.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Этические проблемы, связанные с ВИЧ-инфекцией.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Этические проблемы трансплантологии.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Этические проблемы трансфузиологии.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Этический комитет: задачи, функции, роль и место в системе здравоохранения.</w:t>
      </w:r>
    </w:p>
    <w:p w:rsidR="003E7E9D" w:rsidRPr="003E7E9D" w:rsidRDefault="003E7E9D" w:rsidP="003E7E9D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sz w:val="18"/>
          <w:szCs w:val="18"/>
        </w:rPr>
      </w:pPr>
      <w:r w:rsidRPr="003E7E9D">
        <w:rPr>
          <w:sz w:val="18"/>
          <w:szCs w:val="18"/>
        </w:rPr>
        <w:t>Ятрогенные заболевания. Определение понятия, виды, пути предупреждения.</w:t>
      </w:r>
      <w:bookmarkStart w:id="0" w:name="_GoBack"/>
      <w:bookmarkEnd w:id="0"/>
    </w:p>
    <w:sectPr w:rsidR="003E7E9D" w:rsidRPr="003E7E9D" w:rsidSect="002E3289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315B"/>
    <w:multiLevelType w:val="hybridMultilevel"/>
    <w:tmpl w:val="459CF3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9D"/>
    <w:rsid w:val="002E3289"/>
    <w:rsid w:val="003E7E9D"/>
    <w:rsid w:val="007B4B2B"/>
    <w:rsid w:val="00AE1B11"/>
    <w:rsid w:val="00C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2019-06-14T08:53:00Z</cp:lastPrinted>
  <dcterms:created xsi:type="dcterms:W3CDTF">2017-08-24T09:07:00Z</dcterms:created>
  <dcterms:modified xsi:type="dcterms:W3CDTF">2019-06-14T08:53:00Z</dcterms:modified>
</cp:coreProperties>
</file>