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7470" w14:textId="77777777" w:rsidR="00C017A8" w:rsidRPr="00A32728" w:rsidRDefault="00C017A8" w:rsidP="00AA0466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85ED138" w14:textId="6CBFDF4E" w:rsidR="00246E91" w:rsidRPr="00AA0466" w:rsidRDefault="00A21FE9" w:rsidP="00AA0466">
      <w:pPr>
        <w:jc w:val="center"/>
        <w:rPr>
          <w:rFonts w:ascii="Times New Roman" w:hAnsi="Times New Roman"/>
          <w:sz w:val="32"/>
          <w:szCs w:val="32"/>
        </w:rPr>
      </w:pPr>
      <w:r w:rsidRPr="00AA0466">
        <w:rPr>
          <w:rFonts w:ascii="Times New Roman" w:hAnsi="Times New Roman"/>
          <w:b/>
          <w:sz w:val="32"/>
          <w:szCs w:val="32"/>
        </w:rPr>
        <w:t xml:space="preserve">Отчет кафедры биомедэтики, медицинского права и истории медицины за </w:t>
      </w:r>
      <w:r w:rsidR="002C7200" w:rsidRPr="002C7200">
        <w:rPr>
          <w:rFonts w:ascii="Times New Roman" w:hAnsi="Times New Roman"/>
          <w:b/>
          <w:sz w:val="32"/>
          <w:szCs w:val="32"/>
        </w:rPr>
        <w:t>3</w:t>
      </w:r>
      <w:r w:rsidRPr="00AA0466">
        <w:rPr>
          <w:rFonts w:ascii="Times New Roman" w:hAnsi="Times New Roman"/>
          <w:b/>
          <w:sz w:val="32"/>
          <w:szCs w:val="32"/>
        </w:rPr>
        <w:t xml:space="preserve"> квартал 202</w:t>
      </w:r>
      <w:r w:rsidR="002F78F9">
        <w:rPr>
          <w:rFonts w:ascii="Times New Roman" w:hAnsi="Times New Roman"/>
          <w:b/>
          <w:sz w:val="32"/>
          <w:szCs w:val="32"/>
        </w:rPr>
        <w:t>4</w:t>
      </w:r>
      <w:r w:rsidRPr="00AA0466">
        <w:rPr>
          <w:rFonts w:ascii="Times New Roman" w:hAnsi="Times New Roman"/>
          <w:b/>
          <w:sz w:val="32"/>
          <w:szCs w:val="32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3A0D86DF" w:rsidR="00061640" w:rsidRPr="00513AAC" w:rsidRDefault="00061640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0B1F1DC" w14:textId="57653440" w:rsidR="007954B5" w:rsidRDefault="007954B5" w:rsidP="007954B5">
            <w:pPr>
              <w:pStyle w:val="af"/>
              <w:numPr>
                <w:ilvl w:val="0"/>
                <w:numId w:val="3"/>
              </w:numPr>
              <w:ind w:left="426"/>
              <w:jc w:val="both"/>
              <w:rPr>
                <w:color w:val="1A1A1A"/>
                <w:shd w:val="clear" w:color="auto" w:fill="FFFFFF"/>
                <w:lang w:eastAsia="en-US"/>
              </w:rPr>
            </w:pPr>
            <w:r>
              <w:rPr>
                <w:b/>
              </w:rPr>
              <w:t xml:space="preserve">Гурылева М.Э. </w:t>
            </w:r>
            <w:r>
              <w:rPr>
                <w:color w:val="1A1A1A"/>
                <w:shd w:val="clear" w:color="auto" w:fill="FFFFFF"/>
              </w:rPr>
              <w:t> Сафиуллин Н.А., Нежметдинова Ф.Т., Шарыпова Н.Х., Тагиров М.Р. Современные особенности   профессиональной культуры и критерии профессионализма персонала государственной службы // Конкурентоспособность в глобальном мире: экономика, наука, технологии. – 2024. – №3. стр.173-177.</w:t>
            </w:r>
          </w:p>
          <w:p w14:paraId="4DFB6006" w14:textId="77777777" w:rsidR="00303D16" w:rsidRDefault="00303D16" w:rsidP="00303D16">
            <w:pPr>
              <w:pStyle w:val="af"/>
              <w:numPr>
                <w:ilvl w:val="0"/>
                <w:numId w:val="3"/>
              </w:numPr>
              <w:shd w:val="clear" w:color="auto" w:fill="FFFFFF"/>
              <w:ind w:left="426"/>
              <w:jc w:val="both"/>
              <w:rPr>
                <w:color w:val="1A1A1A"/>
              </w:rPr>
            </w:pPr>
            <w:r>
              <w:rPr>
                <w:b/>
                <w:color w:val="1A1A1A"/>
                <w:shd w:val="clear" w:color="auto" w:fill="FFFFFF"/>
              </w:rPr>
              <w:t xml:space="preserve">Хамитова Г.М.  </w:t>
            </w:r>
            <w:r>
              <w:rPr>
                <w:color w:val="1A1A1A"/>
              </w:rPr>
              <w:t>Правовая проблема суррогатного материнства для одиноких отцов и пути ее решения // Закон и право. – 2024. – №3. – С.188-193.</w:t>
            </w:r>
          </w:p>
          <w:p w14:paraId="6092553D" w14:textId="7F1B7799" w:rsidR="00303D16" w:rsidRPr="00236DF6" w:rsidRDefault="001B065E" w:rsidP="00EA11A5">
            <w:pPr>
              <w:pStyle w:val="af"/>
              <w:numPr>
                <w:ilvl w:val="0"/>
                <w:numId w:val="3"/>
              </w:numPr>
              <w:ind w:left="426"/>
              <w:jc w:val="both"/>
              <w:rPr>
                <w:color w:val="1A1A1A"/>
                <w:shd w:val="clear" w:color="auto" w:fill="FFFFFF"/>
                <w:lang w:eastAsia="en-US"/>
              </w:rPr>
            </w:pPr>
            <w:r w:rsidRPr="00236DF6">
              <w:rPr>
                <w:b/>
              </w:rPr>
              <w:t>Максимов И.Л.,</w:t>
            </w:r>
            <w:r>
              <w:t xml:space="preserve"> Мухитова М.Р., Ахметшина Л.А., Миннабетдинова Р.Р., Шаймарданов И.В. Клинический пример ведения пациента с egfr положительным нмрл // Паллиативная медицина и реабилитация. – 2023. –  № 3. – С. 49-51.</w:t>
            </w:r>
            <w:bookmarkStart w:id="0" w:name="_GoBack"/>
            <w:bookmarkEnd w:id="0"/>
          </w:p>
          <w:p w14:paraId="0AE51E93" w14:textId="17E6ABD3" w:rsidR="00061640" w:rsidRPr="00A32728" w:rsidRDefault="00061640" w:rsidP="00095164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7E1D6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B3CE2D0" w14:textId="28DE8794" w:rsidR="00112F69" w:rsidRPr="007E1D66" w:rsidRDefault="00112F69" w:rsidP="007E1D6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D6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E1D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1D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Гурылева М.Э.</w:t>
            </w:r>
            <w:r w:rsidRPr="007E1D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Этическая экспертиза доклинических исследований // КМЖ.</w:t>
            </w:r>
            <w:r w:rsidR="007E1D66" w:rsidRPr="007E1D6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7E1D66" w:rsidRPr="007E1D6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2024. Т</w:t>
            </w:r>
            <w:r w:rsidR="007E1D66" w:rsidRPr="007E1D66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. 105, № 3. </w:t>
            </w:r>
            <w:r w:rsidR="007E1D66" w:rsidRPr="007E1D6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</w:t>
            </w:r>
            <w:r w:rsidR="007E1D66" w:rsidRPr="007E1D66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. 459–466</w:t>
            </w:r>
            <w:r w:rsidRPr="007E1D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8" w:tgtFrame="_blank" w:history="1">
              <w:r w:rsidRPr="007E1D6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https://kazanmedjournal.ru/kazanmedj/article/view/631130</w:t>
              </w:r>
            </w:hyperlink>
            <w:r w:rsidRPr="007E1D66">
              <w:rPr>
                <w:rFonts w:ascii="Times New Roman" w:hAnsi="Times New Roman"/>
                <w:sz w:val="24"/>
                <w:szCs w:val="24"/>
                <w:lang w:val="en-US"/>
              </w:rPr>
              <w:t>. DOI: </w:t>
            </w:r>
            <w:hyperlink r:id="rId9" w:tgtFrame="_blank" w:history="1">
              <w:r w:rsidRPr="007E1D6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10.17816/KMJ631130</w:t>
              </w:r>
            </w:hyperlink>
            <w:r w:rsidRPr="007E1D66">
              <w:rPr>
                <w:rFonts w:ascii="Times New Roman" w:hAnsi="Times New Roman"/>
                <w:sz w:val="24"/>
                <w:szCs w:val="24"/>
                <w:lang w:val="en-US"/>
              </w:rPr>
              <w:t>          </w:t>
            </w:r>
          </w:p>
          <w:p w14:paraId="56E87426" w14:textId="2A412A2D" w:rsidR="00061640" w:rsidRPr="007E1D66" w:rsidRDefault="00061640" w:rsidP="00761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7E1D66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075A7421" w:rsidR="00061640" w:rsidRPr="001C5D24" w:rsidRDefault="00061640" w:rsidP="00E775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61FFE98" w:rsidR="00874BE8" w:rsidRPr="00A632A6" w:rsidRDefault="00874BE8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51D5162" w14:textId="77777777" w:rsidR="00811896" w:rsidRPr="00141663" w:rsidRDefault="00811896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7FB2A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FB369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6987B4" w14:textId="77777777" w:rsidR="00811896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7845A7B2" w:rsidR="00811896" w:rsidRPr="00095164" w:rsidRDefault="0081189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41361B1" w:rsidR="00095164" w:rsidRPr="006500F3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B9E1886" w:rsidR="00095164" w:rsidRPr="00095164" w:rsidRDefault="00095164" w:rsidP="00FA26B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EACDE3A" w:rsidR="00095164" w:rsidRPr="00095164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B3376EC" w:rsidR="00095164" w:rsidRPr="005875E7" w:rsidRDefault="000951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38585E3E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62B8787" w:rsidR="00325664" w:rsidRPr="00095164" w:rsidRDefault="00325664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16770A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E2EEA63" w:rsidR="00B22C41" w:rsidRPr="00513AAC" w:rsidRDefault="00B22C41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A32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91A0F76" w:rsidR="00095164" w:rsidRPr="00513AAC" w:rsidRDefault="00C6048E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714B3D3" w:rsidR="00D65C02" w:rsidRPr="00325664" w:rsidRDefault="00D65C02" w:rsidP="00A32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20C1402" w:rsidR="005A5968" w:rsidRPr="00061640" w:rsidRDefault="005A5968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A32728" w:rsidRPr="00A327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8AFA19A" w:rsidR="00513AAC" w:rsidRPr="00513AAC" w:rsidRDefault="00513AAC" w:rsidP="00A3272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32728" w:rsidRPr="00A32728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2C1">
              <w:rPr>
                <w:rFonts w:ascii="Times New Roman" w:hAnsi="Times New Roman"/>
                <w:sz w:val="24"/>
                <w:szCs w:val="24"/>
              </w:rPr>
              <w:lastRenderedPageBreak/>
              <w:t>срока), статус журнала указать</w:t>
            </w:r>
          </w:p>
        </w:tc>
        <w:tc>
          <w:tcPr>
            <w:tcW w:w="4940" w:type="dxa"/>
          </w:tcPr>
          <w:p w14:paraId="0B6C66B4" w14:textId="6FD93A4A" w:rsidR="003629D1" w:rsidRPr="00095164" w:rsidRDefault="00362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0959BB6B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95791D">
      <w:pPr>
        <w:rPr>
          <w:rFonts w:ascii="Times New Roman" w:hAnsi="Times New Roman"/>
          <w:sz w:val="24"/>
          <w:szCs w:val="24"/>
        </w:rPr>
      </w:pPr>
    </w:p>
    <w:sectPr w:rsidR="00513AA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F4C7" w14:textId="77777777" w:rsidR="00F7059E" w:rsidRDefault="00F7059E" w:rsidP="008638C3">
      <w:pPr>
        <w:spacing w:after="0"/>
      </w:pPr>
      <w:r>
        <w:separator/>
      </w:r>
    </w:p>
  </w:endnote>
  <w:endnote w:type="continuationSeparator" w:id="0">
    <w:p w14:paraId="2D47B278" w14:textId="77777777" w:rsidR="00F7059E" w:rsidRDefault="00F7059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31732" w14:textId="77777777" w:rsidR="00F7059E" w:rsidRDefault="00F7059E" w:rsidP="008638C3">
      <w:pPr>
        <w:spacing w:after="0"/>
      </w:pPr>
      <w:r>
        <w:separator/>
      </w:r>
    </w:p>
  </w:footnote>
  <w:footnote w:type="continuationSeparator" w:id="0">
    <w:p w14:paraId="7C1C467A" w14:textId="77777777" w:rsidR="00F7059E" w:rsidRDefault="00F7059E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AC3"/>
    <w:multiLevelType w:val="hybridMultilevel"/>
    <w:tmpl w:val="C018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F58"/>
    <w:multiLevelType w:val="multilevel"/>
    <w:tmpl w:val="6FA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E5322"/>
    <w:multiLevelType w:val="hybridMultilevel"/>
    <w:tmpl w:val="021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747F7"/>
    <w:rsid w:val="0008001E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E4927"/>
    <w:rsid w:val="000E5F0B"/>
    <w:rsid w:val="000F2937"/>
    <w:rsid w:val="000F76DA"/>
    <w:rsid w:val="00100D50"/>
    <w:rsid w:val="00112F69"/>
    <w:rsid w:val="00116BAB"/>
    <w:rsid w:val="001260D6"/>
    <w:rsid w:val="00132880"/>
    <w:rsid w:val="00141663"/>
    <w:rsid w:val="00184176"/>
    <w:rsid w:val="00186327"/>
    <w:rsid w:val="00186739"/>
    <w:rsid w:val="001911FA"/>
    <w:rsid w:val="0019491A"/>
    <w:rsid w:val="00196E4D"/>
    <w:rsid w:val="001A337B"/>
    <w:rsid w:val="001B065E"/>
    <w:rsid w:val="001B3121"/>
    <w:rsid w:val="001C5D24"/>
    <w:rsid w:val="001D076E"/>
    <w:rsid w:val="001D5BBC"/>
    <w:rsid w:val="001F275F"/>
    <w:rsid w:val="00206263"/>
    <w:rsid w:val="002152BC"/>
    <w:rsid w:val="00236DF6"/>
    <w:rsid w:val="00246E91"/>
    <w:rsid w:val="00280256"/>
    <w:rsid w:val="00280B80"/>
    <w:rsid w:val="00280DFD"/>
    <w:rsid w:val="0028599E"/>
    <w:rsid w:val="00291E80"/>
    <w:rsid w:val="002A093F"/>
    <w:rsid w:val="002A6720"/>
    <w:rsid w:val="002B39A0"/>
    <w:rsid w:val="002C60DE"/>
    <w:rsid w:val="002C7200"/>
    <w:rsid w:val="002D6CA9"/>
    <w:rsid w:val="002E35B2"/>
    <w:rsid w:val="002F1255"/>
    <w:rsid w:val="002F3929"/>
    <w:rsid w:val="002F78F9"/>
    <w:rsid w:val="00301DC4"/>
    <w:rsid w:val="00303D16"/>
    <w:rsid w:val="00305A8E"/>
    <w:rsid w:val="0031039F"/>
    <w:rsid w:val="00316216"/>
    <w:rsid w:val="00317965"/>
    <w:rsid w:val="00325664"/>
    <w:rsid w:val="00326917"/>
    <w:rsid w:val="00334335"/>
    <w:rsid w:val="003345E1"/>
    <w:rsid w:val="0035102A"/>
    <w:rsid w:val="003629D1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E6EFE"/>
    <w:rsid w:val="003F1935"/>
    <w:rsid w:val="00401084"/>
    <w:rsid w:val="0042122D"/>
    <w:rsid w:val="00423D72"/>
    <w:rsid w:val="00423FC9"/>
    <w:rsid w:val="00430DBE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5014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645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B16"/>
    <w:rsid w:val="00753DF7"/>
    <w:rsid w:val="007550D8"/>
    <w:rsid w:val="007615DE"/>
    <w:rsid w:val="0076259B"/>
    <w:rsid w:val="0077513F"/>
    <w:rsid w:val="00780333"/>
    <w:rsid w:val="00782579"/>
    <w:rsid w:val="00790E18"/>
    <w:rsid w:val="007954B5"/>
    <w:rsid w:val="007A5FEF"/>
    <w:rsid w:val="007B74AD"/>
    <w:rsid w:val="007C0389"/>
    <w:rsid w:val="007C16DD"/>
    <w:rsid w:val="007C6A86"/>
    <w:rsid w:val="007D66C9"/>
    <w:rsid w:val="007E1D66"/>
    <w:rsid w:val="007E1EB7"/>
    <w:rsid w:val="007E7BFC"/>
    <w:rsid w:val="007F648A"/>
    <w:rsid w:val="00806198"/>
    <w:rsid w:val="00811896"/>
    <w:rsid w:val="00814C9F"/>
    <w:rsid w:val="0082618F"/>
    <w:rsid w:val="008365B1"/>
    <w:rsid w:val="008428BD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4FA6"/>
    <w:rsid w:val="009069D7"/>
    <w:rsid w:val="0090794C"/>
    <w:rsid w:val="00917453"/>
    <w:rsid w:val="00932B2E"/>
    <w:rsid w:val="00932CF8"/>
    <w:rsid w:val="0093338C"/>
    <w:rsid w:val="00941021"/>
    <w:rsid w:val="00946AE1"/>
    <w:rsid w:val="0095791D"/>
    <w:rsid w:val="00965D85"/>
    <w:rsid w:val="0099129E"/>
    <w:rsid w:val="00992C4E"/>
    <w:rsid w:val="00993987"/>
    <w:rsid w:val="00993E2A"/>
    <w:rsid w:val="00994132"/>
    <w:rsid w:val="0099670C"/>
    <w:rsid w:val="009B0B7B"/>
    <w:rsid w:val="009B155E"/>
    <w:rsid w:val="009C5E37"/>
    <w:rsid w:val="009E7E8C"/>
    <w:rsid w:val="009F610B"/>
    <w:rsid w:val="009F7970"/>
    <w:rsid w:val="00A00975"/>
    <w:rsid w:val="00A02CC5"/>
    <w:rsid w:val="00A11A99"/>
    <w:rsid w:val="00A1321F"/>
    <w:rsid w:val="00A13BA4"/>
    <w:rsid w:val="00A21FE9"/>
    <w:rsid w:val="00A22907"/>
    <w:rsid w:val="00A30BAC"/>
    <w:rsid w:val="00A32728"/>
    <w:rsid w:val="00A4222D"/>
    <w:rsid w:val="00A45C68"/>
    <w:rsid w:val="00A46C79"/>
    <w:rsid w:val="00A632A6"/>
    <w:rsid w:val="00A76E08"/>
    <w:rsid w:val="00A80E30"/>
    <w:rsid w:val="00A84DCC"/>
    <w:rsid w:val="00A9086F"/>
    <w:rsid w:val="00A911DE"/>
    <w:rsid w:val="00AA0466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58AC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7A8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4C5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47A06"/>
    <w:rsid w:val="00E5710B"/>
    <w:rsid w:val="00E60557"/>
    <w:rsid w:val="00E609F1"/>
    <w:rsid w:val="00E6119B"/>
    <w:rsid w:val="00E66271"/>
    <w:rsid w:val="00E70482"/>
    <w:rsid w:val="00E77554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059E"/>
    <w:rsid w:val="00F75BBE"/>
    <w:rsid w:val="00F8569D"/>
    <w:rsid w:val="00F93A98"/>
    <w:rsid w:val="00F95575"/>
    <w:rsid w:val="00FA26B4"/>
    <w:rsid w:val="00FB2012"/>
    <w:rsid w:val="00FC66BC"/>
    <w:rsid w:val="00FD4D62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40506193-347D-4400-9A50-9A5311B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99"/>
    <w:qFormat/>
    <w:rsid w:val="00811896"/>
    <w:pPr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1189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medjournal.ru/kazanmedj/article/view/631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7816/KMJ631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B1CF-83EB-4E13-A7AC-EC91F45A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4497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HP_40</cp:lastModifiedBy>
  <cp:revision>19</cp:revision>
  <cp:lastPrinted>2020-12-09T08:55:00Z</cp:lastPrinted>
  <dcterms:created xsi:type="dcterms:W3CDTF">2024-05-26T17:17:00Z</dcterms:created>
  <dcterms:modified xsi:type="dcterms:W3CDTF">2025-01-28T09:50:00Z</dcterms:modified>
</cp:coreProperties>
</file>