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260D" w14:textId="77777777" w:rsidR="00246E91" w:rsidRDefault="00B541A5" w:rsidP="00095164">
      <w:pPr>
        <w:jc w:val="center"/>
        <w:rPr>
          <w:b/>
        </w:rPr>
      </w:pPr>
      <w:bookmarkStart w:id="0" w:name="_GoBack"/>
      <w:bookmarkEnd w:id="0"/>
      <w:r w:rsidRPr="006075E2">
        <w:rPr>
          <w:b/>
        </w:rPr>
        <w:t>Уважаемые коллеги!</w:t>
      </w:r>
    </w:p>
    <w:p w14:paraId="380068E3" w14:textId="77777777" w:rsidR="00246E91" w:rsidRPr="00A00975" w:rsidRDefault="00B541A5" w:rsidP="00095164">
      <w:pPr>
        <w:rPr>
          <w:sz w:val="30"/>
          <w:szCs w:val="30"/>
        </w:rPr>
      </w:pPr>
      <w:r>
        <w:tab/>
        <w:t>Для составления квартального отчета ректора в Министерство Здравоохранения Р</w:t>
      </w:r>
      <w:r w:rsidR="00BC3762">
        <w:t xml:space="preserve">оссийской </w:t>
      </w:r>
      <w:r>
        <w:t>Ф</w:t>
      </w:r>
      <w:r w:rsidR="00BC3762">
        <w:t>едерации</w:t>
      </w:r>
      <w:r>
        <w:t>, просим Вас предоставить следующую информацию по форме</w:t>
      </w:r>
      <w:r w:rsidR="00C6048E">
        <w:t xml:space="preserve"> </w:t>
      </w:r>
      <w:r w:rsidR="00BC3762">
        <w:t>на электронную почту</w:t>
      </w:r>
      <w:r w:rsidR="00071843">
        <w:t xml:space="preserve"> </w:t>
      </w:r>
      <w:hyperlink r:id="rId7" w:history="1">
        <w:r w:rsidR="00071843" w:rsidRPr="00071843">
          <w:rPr>
            <w:rStyle w:val="a4"/>
            <w:lang w:val="en-US"/>
          </w:rPr>
          <w:t>rushan</w:t>
        </w:r>
        <w:r w:rsidR="00071843" w:rsidRPr="00071843">
          <w:rPr>
            <w:rStyle w:val="a4"/>
          </w:rPr>
          <w:t>.</w:t>
        </w:r>
        <w:r w:rsidR="00071843" w:rsidRPr="00071843">
          <w:rPr>
            <w:rStyle w:val="a4"/>
            <w:lang w:val="en-US"/>
          </w:rPr>
          <w:t>valiev</w:t>
        </w:r>
        <w:r w:rsidR="00071843" w:rsidRPr="00071843">
          <w:rPr>
            <w:rStyle w:val="a4"/>
          </w:rPr>
          <w:t>@</w:t>
        </w:r>
        <w:r w:rsidR="00071843" w:rsidRPr="00071843">
          <w:rPr>
            <w:rStyle w:val="a4"/>
            <w:lang w:val="en-US"/>
          </w:rPr>
          <w:t>kazangmu</w:t>
        </w:r>
        <w:r w:rsidR="00071843" w:rsidRPr="00071843">
          <w:rPr>
            <w:rStyle w:val="a4"/>
          </w:rPr>
          <w:t>.</w:t>
        </w:r>
        <w:r w:rsidR="00071843" w:rsidRPr="00071843">
          <w:rPr>
            <w:rStyle w:val="a4"/>
            <w:lang w:val="en-US"/>
          </w:rPr>
          <w:t>ru</w:t>
        </w:r>
      </w:hyperlink>
      <w:r w:rsidR="00071843" w:rsidRPr="00071843">
        <w:t xml:space="preserve"> и занести в </w:t>
      </w:r>
      <w:r w:rsidR="00874BE8">
        <w:t xml:space="preserve">научный </w:t>
      </w:r>
      <w:r w:rsidR="00071843" w:rsidRPr="00071843">
        <w:t>отдел</w:t>
      </w:r>
      <w:r w:rsidR="00C6048E" w:rsidRPr="00071843">
        <w:rPr>
          <w:sz w:val="28"/>
          <w:szCs w:val="28"/>
        </w:rPr>
        <w:t xml:space="preserve"> </w:t>
      </w:r>
      <w:r w:rsidRPr="00A00975">
        <w:rPr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b/>
          <w:sz w:val="30"/>
          <w:szCs w:val="30"/>
          <w:u w:val="single"/>
        </w:rPr>
        <w:t>оригиналов/</w:t>
      </w:r>
      <w:r w:rsidR="00095164" w:rsidRPr="00A00975">
        <w:rPr>
          <w:b/>
          <w:sz w:val="30"/>
          <w:szCs w:val="30"/>
          <w:u w:val="single"/>
        </w:rPr>
        <w:t xml:space="preserve">копий в срок до </w:t>
      </w:r>
      <w:r w:rsidR="006B2763">
        <w:rPr>
          <w:b/>
          <w:sz w:val="30"/>
          <w:szCs w:val="30"/>
          <w:u w:val="single"/>
        </w:rPr>
        <w:t>2</w:t>
      </w:r>
      <w:r w:rsidR="003C45CC">
        <w:rPr>
          <w:b/>
          <w:sz w:val="30"/>
          <w:szCs w:val="30"/>
          <w:u w:val="single"/>
        </w:rPr>
        <w:t>4</w:t>
      </w:r>
      <w:r w:rsidR="00CB53DF">
        <w:rPr>
          <w:b/>
          <w:sz w:val="30"/>
          <w:szCs w:val="30"/>
          <w:u w:val="single"/>
        </w:rPr>
        <w:t xml:space="preserve"> </w:t>
      </w:r>
      <w:r w:rsidR="003C45CC">
        <w:rPr>
          <w:b/>
          <w:sz w:val="30"/>
          <w:szCs w:val="30"/>
          <w:u w:val="single"/>
        </w:rPr>
        <w:t>декабря</w:t>
      </w:r>
      <w:r w:rsidR="006500F3" w:rsidRPr="00A00975">
        <w:rPr>
          <w:b/>
          <w:sz w:val="30"/>
          <w:szCs w:val="30"/>
          <w:u w:val="single"/>
        </w:rPr>
        <w:t xml:space="preserve"> </w:t>
      </w:r>
      <w:r w:rsidR="00CB53DF">
        <w:rPr>
          <w:b/>
          <w:sz w:val="30"/>
          <w:szCs w:val="30"/>
          <w:u w:val="single"/>
        </w:rPr>
        <w:t>2021</w:t>
      </w:r>
      <w:r w:rsidR="00095164" w:rsidRPr="00A00975">
        <w:rPr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3B442AA1" w14:textId="77777777" w:rsidTr="00A632A6">
        <w:tc>
          <w:tcPr>
            <w:tcW w:w="3408" w:type="dxa"/>
            <w:vMerge w:val="restart"/>
          </w:tcPr>
          <w:p w14:paraId="02C48DBC" w14:textId="77777777" w:rsidR="00061640" w:rsidRPr="00095164" w:rsidRDefault="00061640" w:rsidP="00A632A6">
            <w:r w:rsidRPr="00095164">
              <w:t xml:space="preserve">Список изданных трудов сотрудниками кафедры,  за </w:t>
            </w:r>
            <w:r w:rsidR="003C45CC">
              <w:rPr>
                <w:lang w:val="en-US"/>
              </w:rPr>
              <w:t>IV</w:t>
            </w:r>
            <w:r>
              <w:t xml:space="preserve"> </w:t>
            </w:r>
            <w:r w:rsidRPr="00095164">
              <w:t>квартал</w:t>
            </w:r>
            <w: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497E08D0" w14:textId="77777777" w:rsidR="00061640" w:rsidRPr="00095164" w:rsidRDefault="00061640" w:rsidP="00095164">
            <w:r>
              <w:t>Статьи</w:t>
            </w:r>
            <w:r w:rsidRPr="00095164"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A0E4394" w14:textId="010D7B44" w:rsidR="00765BAF" w:rsidRPr="005A549A" w:rsidRDefault="00765BAF" w:rsidP="00765BAF">
            <w:pPr>
              <w:rPr>
                <w:sz w:val="28"/>
                <w:szCs w:val="28"/>
              </w:rPr>
            </w:pPr>
            <w:r w:rsidRPr="00653541">
              <w:rPr>
                <w:sz w:val="28"/>
                <w:szCs w:val="28"/>
              </w:rPr>
              <w:t>1</w:t>
            </w:r>
            <w:r w:rsidRPr="00765BAF">
              <w:rPr>
                <w:sz w:val="28"/>
                <w:szCs w:val="28"/>
              </w:rPr>
              <w:t xml:space="preserve">. </w:t>
            </w:r>
            <w:r w:rsidRPr="005A549A">
              <w:rPr>
                <w:sz w:val="28"/>
                <w:szCs w:val="28"/>
              </w:rPr>
              <w:t>Случай внутрисемейного заражения COVID-19 / Халиуллина С.В., Анохин В.А., Галиуллина М.Ш., Салахова К.Р., Кислицына А.Д. // Практическая медицина. – 2021. – Т.19, № 6. – с. 77-83. DOI: 10.32000/2072-1757-2021-6-77-82</w:t>
            </w:r>
          </w:p>
          <w:p w14:paraId="0324F128" w14:textId="77777777" w:rsidR="00061640" w:rsidRPr="00095164" w:rsidRDefault="00061640" w:rsidP="00095164"/>
        </w:tc>
      </w:tr>
      <w:tr w:rsidR="00061640" w:rsidRPr="00450B4D" w14:paraId="3D31B566" w14:textId="77777777" w:rsidTr="00A632A6">
        <w:tc>
          <w:tcPr>
            <w:tcW w:w="3408" w:type="dxa"/>
            <w:vMerge/>
          </w:tcPr>
          <w:p w14:paraId="41242494" w14:textId="77777777" w:rsidR="00061640" w:rsidRPr="00095164" w:rsidRDefault="00061640" w:rsidP="00095164"/>
        </w:tc>
        <w:tc>
          <w:tcPr>
            <w:tcW w:w="2640" w:type="dxa"/>
          </w:tcPr>
          <w:p w14:paraId="229C1430" w14:textId="77777777" w:rsidR="00061640" w:rsidRPr="00095164" w:rsidRDefault="00061640" w:rsidP="00095164">
            <w:r w:rsidRPr="00095164"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8BF47C8" w14:textId="77777777" w:rsidR="00061640" w:rsidRPr="00095164" w:rsidRDefault="00061640" w:rsidP="00095164"/>
        </w:tc>
      </w:tr>
      <w:tr w:rsidR="00061640" w:rsidRPr="00450B4D" w14:paraId="26005B18" w14:textId="77777777" w:rsidTr="00A632A6">
        <w:tc>
          <w:tcPr>
            <w:tcW w:w="3408" w:type="dxa"/>
            <w:vMerge/>
          </w:tcPr>
          <w:p w14:paraId="3708D98E" w14:textId="77777777" w:rsidR="00061640" w:rsidRPr="00095164" w:rsidRDefault="00061640" w:rsidP="00095164"/>
        </w:tc>
        <w:tc>
          <w:tcPr>
            <w:tcW w:w="2640" w:type="dxa"/>
          </w:tcPr>
          <w:p w14:paraId="698EEBB5" w14:textId="77777777" w:rsidR="00061640" w:rsidRPr="00095164" w:rsidRDefault="00061640" w:rsidP="00095164">
            <w:r w:rsidRPr="00095164">
              <w:rPr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2AF577C4" w14:textId="77777777" w:rsidR="00061640" w:rsidRPr="00095164" w:rsidRDefault="00061640" w:rsidP="00095164"/>
        </w:tc>
      </w:tr>
      <w:tr w:rsidR="00061640" w:rsidRPr="00450B4D" w14:paraId="450B52CE" w14:textId="77777777" w:rsidTr="00A632A6">
        <w:tc>
          <w:tcPr>
            <w:tcW w:w="3408" w:type="dxa"/>
            <w:vMerge/>
          </w:tcPr>
          <w:p w14:paraId="76B366BB" w14:textId="77777777" w:rsidR="00061640" w:rsidRPr="00095164" w:rsidRDefault="00061640" w:rsidP="00095164"/>
        </w:tc>
        <w:tc>
          <w:tcPr>
            <w:tcW w:w="2640" w:type="dxa"/>
          </w:tcPr>
          <w:p w14:paraId="5B790AEB" w14:textId="77777777" w:rsidR="00061640" w:rsidRPr="00095164" w:rsidRDefault="00061640" w:rsidP="00095164">
            <w:r w:rsidRPr="00095164">
              <w:t xml:space="preserve">Статья </w:t>
            </w:r>
            <w:r w:rsidRPr="00095164">
              <w:rPr>
                <w:lang w:val="en-US"/>
              </w:rPr>
              <w:t>Scopus</w:t>
            </w:r>
            <w:r w:rsidRPr="00095164"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3175FEE" w14:textId="7E11D7F6" w:rsidR="00765BAF" w:rsidRPr="00DF242B" w:rsidRDefault="00765BAF" w:rsidP="00765BAF">
            <w:pPr>
              <w:rPr>
                <w:sz w:val="28"/>
                <w:szCs w:val="28"/>
              </w:rPr>
            </w:pPr>
            <w:r w:rsidRPr="00765BAF">
              <w:rPr>
                <w:sz w:val="28"/>
                <w:szCs w:val="28"/>
              </w:rPr>
              <w:t xml:space="preserve">1. </w:t>
            </w:r>
            <w:r w:rsidRPr="00DF242B">
              <w:rPr>
                <w:sz w:val="28"/>
                <w:szCs w:val="28"/>
              </w:rPr>
              <w:t>Клинические проявления новой коронавирусной инфекции (COVID-19) у детей, госпитализированных в стационар / Садыкова Д.И., Халиуллина С.В., Анохин В.А., Зиатдинов А.И., Сенек С.А., Самойлова Н.В., Макарова Т.П., Мельникова Ю.С., Хуснутдинова Л.Р. // Российский вестник перинатологии и педиатрии. – 2021. – Т.66, № 5. - с. 88-96. DOI: 10.21508/1027-4065-2021-66-5-88-96</w:t>
            </w:r>
          </w:p>
          <w:p w14:paraId="3447A79C" w14:textId="42576CAA" w:rsidR="00765BAF" w:rsidRDefault="00765BAF" w:rsidP="00765BAF">
            <w:pPr>
              <w:rPr>
                <w:sz w:val="28"/>
                <w:szCs w:val="28"/>
              </w:rPr>
            </w:pPr>
            <w:r w:rsidRPr="00765BAF">
              <w:rPr>
                <w:sz w:val="28"/>
                <w:szCs w:val="28"/>
              </w:rPr>
              <w:t xml:space="preserve">2. </w:t>
            </w:r>
            <w:r w:rsidRPr="00DF242B">
              <w:rPr>
                <w:sz w:val="28"/>
                <w:szCs w:val="28"/>
              </w:rPr>
              <w:t>Постковидный синдром у детей / Халиуллина С.В., Анохин В.А., Садыкова Д.И., Макарова Т.П., Самойлова Н.В., Мельникова Ю.С., Назарова О.А., Гумарова Т.В., Алатырев Е.Ю., Винников А.М., Зиятдинова Л.М. // Российский вестник перинатологии и педиатрии. – 2021. – Т.66, № 5. - с. 188-193. DOI: 10.21508/1027-4065-2021-66-5-188-193</w:t>
            </w:r>
          </w:p>
          <w:p w14:paraId="61FFD4F1" w14:textId="593D414C" w:rsidR="00765BAF" w:rsidRDefault="00765BAF" w:rsidP="00765BAF">
            <w:pPr>
              <w:rPr>
                <w:sz w:val="28"/>
                <w:szCs w:val="28"/>
              </w:rPr>
            </w:pPr>
            <w:r w:rsidRPr="00765BAF">
              <w:rPr>
                <w:sz w:val="28"/>
                <w:szCs w:val="28"/>
              </w:rPr>
              <w:t xml:space="preserve">3. </w:t>
            </w:r>
            <w:r w:rsidRPr="00DF242B">
              <w:rPr>
                <w:sz w:val="28"/>
                <w:szCs w:val="28"/>
              </w:rPr>
              <w:t xml:space="preserve">Диффузная В-клеточная лимфома у ребенка с ВИЧ-инфекцией / Хаертынов Х.С., Анохин В.А., Халиуллина С.В., Осипова И.В., Шапиро В.Ю., Петров С.В., Идрисов </w:t>
            </w:r>
            <w:r w:rsidRPr="00DF242B">
              <w:rPr>
                <w:sz w:val="28"/>
                <w:szCs w:val="28"/>
              </w:rPr>
              <w:lastRenderedPageBreak/>
              <w:t>И.Г., Булатова А.Х., Раимова Ю.А. // Российский вестник перинатологии и педиатрии. – 2021. – Т.66, № 5. - с. 213-218. DOI: 10.21508/1027-4065-2021-66-5-213-218</w:t>
            </w:r>
          </w:p>
          <w:p w14:paraId="42CDA501" w14:textId="3F443619" w:rsidR="00765BAF" w:rsidRDefault="00765BAF" w:rsidP="00765BAF">
            <w:pPr>
              <w:rPr>
                <w:sz w:val="28"/>
                <w:szCs w:val="28"/>
              </w:rPr>
            </w:pPr>
            <w:r w:rsidRPr="00765BAF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Кольцевидная эритема и герпетические инфекции у детей / Фаткуллина Г.Р., Анохин В.А., Хасанова Г.Р. // </w:t>
            </w:r>
            <w:r w:rsidRPr="00DF242B">
              <w:rPr>
                <w:sz w:val="28"/>
                <w:szCs w:val="28"/>
              </w:rPr>
              <w:t>Российский вестник перинатологии и педиатрии. – 2021. – Т.66, № 5. - с. 2</w:t>
            </w:r>
            <w:r>
              <w:rPr>
                <w:sz w:val="28"/>
                <w:szCs w:val="28"/>
              </w:rPr>
              <w:t>07</w:t>
            </w:r>
            <w:r w:rsidRPr="00DF242B">
              <w:rPr>
                <w:sz w:val="28"/>
                <w:szCs w:val="28"/>
              </w:rPr>
              <w:t>-21</w:t>
            </w:r>
            <w:r>
              <w:rPr>
                <w:sz w:val="28"/>
                <w:szCs w:val="28"/>
              </w:rPr>
              <w:t>2</w:t>
            </w:r>
            <w:r w:rsidRPr="00DF242B">
              <w:rPr>
                <w:sz w:val="28"/>
                <w:szCs w:val="28"/>
              </w:rPr>
              <w:t>. DOI: 10.21508/1027-4065-2021-66-5-2</w:t>
            </w:r>
            <w:r>
              <w:rPr>
                <w:sz w:val="28"/>
                <w:szCs w:val="28"/>
              </w:rPr>
              <w:t>07</w:t>
            </w:r>
            <w:r w:rsidRPr="00DF242B">
              <w:rPr>
                <w:sz w:val="28"/>
                <w:szCs w:val="28"/>
              </w:rPr>
              <w:t>-21</w:t>
            </w:r>
            <w:r>
              <w:rPr>
                <w:sz w:val="28"/>
                <w:szCs w:val="28"/>
              </w:rPr>
              <w:t>2</w:t>
            </w:r>
          </w:p>
          <w:p w14:paraId="4DA4C44B" w14:textId="77777777" w:rsidR="00061640" w:rsidRPr="00095164" w:rsidRDefault="00061640" w:rsidP="00095164"/>
        </w:tc>
      </w:tr>
      <w:tr w:rsidR="00061640" w:rsidRPr="00450B4D" w14:paraId="32391CAB" w14:textId="77777777" w:rsidTr="00A632A6">
        <w:tc>
          <w:tcPr>
            <w:tcW w:w="3408" w:type="dxa"/>
            <w:vMerge/>
          </w:tcPr>
          <w:p w14:paraId="5E746F58" w14:textId="77777777" w:rsidR="00061640" w:rsidRPr="00095164" w:rsidRDefault="00061640" w:rsidP="00095164"/>
        </w:tc>
        <w:tc>
          <w:tcPr>
            <w:tcW w:w="2640" w:type="dxa"/>
          </w:tcPr>
          <w:p w14:paraId="33E059E3" w14:textId="77777777" w:rsidR="00061640" w:rsidRPr="00095164" w:rsidRDefault="00061640" w:rsidP="00095164">
            <w:r w:rsidRPr="00095164">
              <w:t xml:space="preserve">Статья </w:t>
            </w:r>
            <w:r w:rsidRPr="00095164">
              <w:rPr>
                <w:lang w:val="en-US"/>
              </w:rPr>
              <w:t>Web</w:t>
            </w:r>
            <w:r w:rsidRPr="00095164">
              <w:t xml:space="preserve"> </w:t>
            </w:r>
            <w:r w:rsidRPr="00095164">
              <w:rPr>
                <w:lang w:val="en-US"/>
              </w:rPr>
              <w:t>of</w:t>
            </w:r>
            <w:r w:rsidRPr="00095164">
              <w:t xml:space="preserve"> </w:t>
            </w:r>
            <w:r w:rsidRPr="00095164">
              <w:rPr>
                <w:lang w:val="en-US"/>
              </w:rPr>
              <w:t>S</w:t>
            </w:r>
            <w:r>
              <w:rPr>
                <w:lang w:val="en-US"/>
              </w:rPr>
              <w:t>c</w:t>
            </w:r>
            <w:r w:rsidRPr="00095164">
              <w:rPr>
                <w:lang w:val="en-US"/>
              </w:rPr>
              <w:t>ince</w:t>
            </w:r>
            <w:r w:rsidRPr="00095164"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0E527EA" w14:textId="77777777" w:rsidR="00061640" w:rsidRPr="00095164" w:rsidRDefault="00061640" w:rsidP="00095164"/>
        </w:tc>
      </w:tr>
      <w:tr w:rsidR="00061640" w:rsidRPr="00450B4D" w14:paraId="7386026F" w14:textId="77777777" w:rsidTr="00A632A6">
        <w:tc>
          <w:tcPr>
            <w:tcW w:w="3408" w:type="dxa"/>
            <w:vMerge/>
          </w:tcPr>
          <w:p w14:paraId="540D8BBC" w14:textId="77777777" w:rsidR="00061640" w:rsidRPr="00095164" w:rsidRDefault="00061640" w:rsidP="00095164"/>
        </w:tc>
        <w:tc>
          <w:tcPr>
            <w:tcW w:w="2640" w:type="dxa"/>
          </w:tcPr>
          <w:p w14:paraId="26B68D4E" w14:textId="77777777" w:rsidR="00061640" w:rsidRPr="00095164" w:rsidRDefault="00061640" w:rsidP="00095164">
            <w:r w:rsidRPr="00095164">
              <w:t>Изданные монографии (с выходными данными по ГОСТ)</w:t>
            </w:r>
            <w: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4457B34A" w14:textId="77777777" w:rsidR="00061640" w:rsidRPr="00095164" w:rsidRDefault="00061640" w:rsidP="00095164"/>
        </w:tc>
      </w:tr>
      <w:tr w:rsidR="00061640" w:rsidRPr="00450B4D" w14:paraId="25209356" w14:textId="77777777" w:rsidTr="00A632A6">
        <w:tc>
          <w:tcPr>
            <w:tcW w:w="3408" w:type="dxa"/>
            <w:vMerge/>
          </w:tcPr>
          <w:p w14:paraId="77185362" w14:textId="77777777" w:rsidR="00061640" w:rsidRPr="00095164" w:rsidRDefault="00061640" w:rsidP="00095164"/>
        </w:tc>
        <w:tc>
          <w:tcPr>
            <w:tcW w:w="2640" w:type="dxa"/>
          </w:tcPr>
          <w:p w14:paraId="7B43C890" w14:textId="77777777" w:rsidR="00061640" w:rsidRPr="00095164" w:rsidRDefault="00061640" w:rsidP="00095164">
            <w: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72724727" w14:textId="77777777" w:rsidR="00061640" w:rsidRPr="00095164" w:rsidRDefault="00061640" w:rsidP="00095164"/>
        </w:tc>
      </w:tr>
      <w:tr w:rsidR="00874BE8" w:rsidRPr="00450B4D" w14:paraId="573B02F4" w14:textId="77777777" w:rsidTr="00A632A6">
        <w:tc>
          <w:tcPr>
            <w:tcW w:w="6048" w:type="dxa"/>
            <w:gridSpan w:val="2"/>
          </w:tcPr>
          <w:p w14:paraId="6DC120EF" w14:textId="77777777" w:rsidR="00874BE8" w:rsidRPr="00A632A6" w:rsidRDefault="00874BE8" w:rsidP="00A632A6">
            <w: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t xml:space="preserve"> </w:t>
            </w:r>
            <w:r w:rsidR="003C45CC">
              <w:t>за</w:t>
            </w:r>
            <w:r w:rsidR="003C45CC" w:rsidRPr="003C45CC">
              <w:t xml:space="preserve"> </w:t>
            </w:r>
            <w:r w:rsidR="003C45CC">
              <w:rPr>
                <w:lang w:val="en-US"/>
              </w:rPr>
              <w:t>IV</w:t>
            </w:r>
            <w:r w:rsidR="003C45CC" w:rsidRPr="008638C3">
              <w:t xml:space="preserve"> </w:t>
            </w:r>
            <w:r w:rsidR="008638C3" w:rsidRPr="008638C3">
              <w:t xml:space="preserve"> </w:t>
            </w:r>
            <w:r w:rsidR="00CB53DF">
              <w:t>квартал 2021</w:t>
            </w:r>
            <w:r w:rsidR="008638C3">
              <w:t xml:space="preserve"> года</w:t>
            </w:r>
            <w:r w:rsidR="00A632A6">
              <w:t xml:space="preserve"> </w:t>
            </w:r>
          </w:p>
        </w:tc>
        <w:tc>
          <w:tcPr>
            <w:tcW w:w="4940" w:type="dxa"/>
          </w:tcPr>
          <w:p w14:paraId="6D9B5A70" w14:textId="2792D127" w:rsidR="00C808C4" w:rsidRPr="00653541" w:rsidRDefault="00C808C4" w:rsidP="00C808C4">
            <w:r>
              <w:t>«И</w:t>
            </w:r>
            <w:r w:rsidRPr="00653541">
              <w:t xml:space="preserve">нфекции и соматическая патология в практике терапевта и педиатра. </w:t>
            </w:r>
            <w:r>
              <w:t>Н</w:t>
            </w:r>
            <w:r w:rsidRPr="00653541">
              <w:t>овые реалии в условиях пандеми</w:t>
            </w:r>
            <w:r>
              <w:t>и». 2 ноября 2021:</w:t>
            </w:r>
          </w:p>
          <w:p w14:paraId="69276677" w14:textId="22584199" w:rsidR="00C808C4" w:rsidRDefault="00C808C4" w:rsidP="00C808C4">
            <w:r>
              <w:t xml:space="preserve">1) «Третья волна пандемии COVID-19: особенности течения заболевания» Хаертынов Х.С. </w:t>
            </w:r>
          </w:p>
          <w:p w14:paraId="6C6BC39B" w14:textId="7D3195D7" w:rsidR="00C808C4" w:rsidRDefault="00C808C4" w:rsidP="00C808C4">
            <w:r>
              <w:t>2) «Вакцинопрофилактика ветряной оспы: Кто в группе риска» Анохин В.А.</w:t>
            </w:r>
          </w:p>
          <w:p w14:paraId="276DE788" w14:textId="77777777" w:rsidR="00C808C4" w:rsidRDefault="00C808C4" w:rsidP="00C808C4">
            <w:r>
              <w:t>3) «Атипичный гемолитико-уремический синдром, ассоциированный с новой коронавирусной инфекцией COVID-19» Макарова Т.П., Анохин В.А., Мельникова Ю.С., Поладова Л.В., Хуснутдинова Д.Р., Давлиева Л.А., Румянцева И.В.</w:t>
            </w:r>
          </w:p>
          <w:p w14:paraId="3C07CE0F" w14:textId="729FD5A0" w:rsidR="00C808C4" w:rsidRDefault="00C808C4" w:rsidP="00C808C4">
            <w:r>
              <w:t>Всероссийская междисциплинарная научно-практическая конференция «Междисциплинарный подход в диагностике и лечении заболевании дыхательных путей» 3 декабря 2021</w:t>
            </w:r>
          </w:p>
          <w:p w14:paraId="430A6D93" w14:textId="4CB17B35" w:rsidR="00C808C4" w:rsidRDefault="00C808C4" w:rsidP="00C808C4">
            <w:r>
              <w:lastRenderedPageBreak/>
              <w:t>4) «Иммуноморфологические особенности хронических аденоидитов» Маннанова Э.Ф</w:t>
            </w:r>
            <w:r w:rsidR="00FC546A">
              <w:t>.</w:t>
            </w:r>
            <w:r>
              <w:t>, Покровская Е.М., Халиуллина С.В.</w:t>
            </w:r>
          </w:p>
          <w:p w14:paraId="4EB3BA55" w14:textId="2F04C90A" w:rsidR="00C808C4" w:rsidRDefault="00C808C4" w:rsidP="00C808C4">
            <w:r>
              <w:t>5) «Специфическая профилактика COVID-19» Халиуллина С.В.</w:t>
            </w:r>
          </w:p>
          <w:p w14:paraId="108A3E42" w14:textId="77777777" w:rsidR="00DE3F93" w:rsidRDefault="00DE3F93" w:rsidP="00DE3F93">
            <w:r>
              <w:t>Онлайн школа педатра Актуальные проблемы педиатрии: нутрициология и гастроэнтерология</w:t>
            </w:r>
          </w:p>
          <w:p w14:paraId="11180AF0" w14:textId="77777777" w:rsidR="00DE3F93" w:rsidRDefault="00DE3F93" w:rsidP="00DE3F93">
            <w:r>
              <w:t>6) Паразитарные инвазии у детей. Халиуллина С.В.</w:t>
            </w:r>
          </w:p>
          <w:p w14:paraId="564DE7CE" w14:textId="5BEB0E18" w:rsidR="00DE3F93" w:rsidRDefault="00DE3F93" w:rsidP="00DE3F93">
            <w:r>
              <w:t>Национальная онлайн-школа по инфекционным болезням в Приволжском федеральном округе</w:t>
            </w:r>
            <w:r w:rsidR="00FC546A">
              <w:t>. 20 ноября 2021</w:t>
            </w:r>
            <w:r>
              <w:t>:</w:t>
            </w:r>
          </w:p>
          <w:p w14:paraId="76445409" w14:textId="6FE0630A" w:rsidR="00DE3F93" w:rsidRDefault="00DE3F93" w:rsidP="00DE3F93">
            <w:r>
              <w:t>7) Хронические аденотонзиллиты у детей. Современные подходы к консервативной терапии</w:t>
            </w:r>
            <w:r w:rsidR="00FC546A">
              <w:t>. Халиуллина С.В.</w:t>
            </w:r>
            <w:r>
              <w:t xml:space="preserve"> </w:t>
            </w:r>
          </w:p>
          <w:p w14:paraId="0E446BF9" w14:textId="6DCC91A6" w:rsidR="008A08C1" w:rsidRDefault="008A08C1" w:rsidP="00DE3F93">
            <w:r>
              <w:t>8) Гемоколиты у детей. Хаертынов Х.С.</w:t>
            </w:r>
          </w:p>
          <w:p w14:paraId="09D73183" w14:textId="77777777" w:rsidR="00FC546A" w:rsidRPr="00653541" w:rsidRDefault="00FC546A" w:rsidP="00FC546A">
            <w:r w:rsidRPr="00653541">
              <w:t>«Педиатрия и детская хирургия в Приволжском федеральном округе», 24-26 ноября 2021г. в г. Казани</w:t>
            </w:r>
          </w:p>
          <w:p w14:paraId="65A141D9" w14:textId="4CB25129" w:rsidR="00DE3F93" w:rsidRDefault="008A08C1" w:rsidP="00C808C4">
            <w:r>
              <w:t>9</w:t>
            </w:r>
            <w:r w:rsidR="00FC546A">
              <w:t>) Современные причины лихорадочных состояний. Диагностика и лечение. Анохин В.А.</w:t>
            </w:r>
          </w:p>
          <w:p w14:paraId="4833C9C3" w14:textId="60673390" w:rsidR="00FC546A" w:rsidRDefault="008A08C1" w:rsidP="00C808C4">
            <w:r>
              <w:t>10</w:t>
            </w:r>
            <w:r w:rsidR="00FC546A">
              <w:t xml:space="preserve">) Рецидивирующий вариант мультисистемного воспалительного синдрома у 10-летнего ребенка, перенесшего </w:t>
            </w:r>
            <w:r w:rsidR="00FC546A">
              <w:rPr>
                <w:lang w:val="en-US"/>
              </w:rPr>
              <w:t>COVID</w:t>
            </w:r>
            <w:r w:rsidR="00FC546A" w:rsidRPr="00FC546A">
              <w:t>-19</w:t>
            </w:r>
            <w:r w:rsidR="00FC546A">
              <w:t>. Сабитова А.М., Ситдикова И.В.</w:t>
            </w:r>
          </w:p>
          <w:p w14:paraId="5175B4C2" w14:textId="79A9981F" w:rsidR="00FC546A" w:rsidRDefault="00FC546A" w:rsidP="00C808C4">
            <w:r>
              <w:t>1</w:t>
            </w:r>
            <w:r w:rsidR="008A08C1">
              <w:t>1</w:t>
            </w:r>
            <w:r>
              <w:t>) Коклюш у детей. Изменение подходов к профилактике коклюшной инфекции. Анохин В.А.</w:t>
            </w:r>
          </w:p>
          <w:p w14:paraId="4FC6B7F9" w14:textId="5A2D564B" w:rsidR="00FC546A" w:rsidRDefault="00FC546A" w:rsidP="00C808C4">
            <w:r>
              <w:t>1</w:t>
            </w:r>
            <w:r w:rsidR="008A08C1">
              <w:t>2</w:t>
            </w:r>
            <w:r>
              <w:t>) Тромбоцитопении в диагностике инфекционных заболеваний у детей. Хаертынов Х.С., Сабитова А.М.</w:t>
            </w:r>
          </w:p>
          <w:p w14:paraId="6A54762A" w14:textId="31AD29CC" w:rsidR="00FC546A" w:rsidRDefault="00FC546A" w:rsidP="00C808C4">
            <w:r>
              <w:t>1</w:t>
            </w:r>
            <w:r w:rsidR="008A08C1">
              <w:t>3</w:t>
            </w:r>
            <w:r>
              <w:t>) Инфекционный мононуклеоз – старая-новая проблема: демонстрация клинических случаев. Катамнестическое наблюдение. Фаткуллина Г.Р.</w:t>
            </w:r>
          </w:p>
          <w:p w14:paraId="7C5DA62C" w14:textId="43B979F4" w:rsidR="00FC546A" w:rsidRDefault="00FC546A" w:rsidP="00C808C4">
            <w:r>
              <w:t>1</w:t>
            </w:r>
            <w:r w:rsidR="008A08C1">
              <w:t>4</w:t>
            </w:r>
            <w:r>
              <w:t xml:space="preserve">) Этиопатогенетическое обоснование </w:t>
            </w:r>
            <w:r w:rsidR="008A08C1">
              <w:t>современных подходов к терапии хронических аденотонзиллитов у детей. Халиуллина С.В.</w:t>
            </w:r>
          </w:p>
          <w:p w14:paraId="515ECA5D" w14:textId="27BC5D23" w:rsidR="008A08C1" w:rsidRDefault="008A08C1" w:rsidP="00C808C4">
            <w:r>
              <w:t xml:space="preserve">15) Дифференциальный диагноз заболеваний, протекающих с синдромом экзантемы, в период пандемии </w:t>
            </w:r>
            <w:r>
              <w:rPr>
                <w:lang w:val="en-US"/>
              </w:rPr>
              <w:t>COVID</w:t>
            </w:r>
            <w:r w:rsidRPr="008A08C1">
              <w:t>-19</w:t>
            </w:r>
            <w:r>
              <w:t>. Халиуллина С.В.</w:t>
            </w:r>
          </w:p>
          <w:p w14:paraId="2BFD4F50" w14:textId="1F4F56C9" w:rsidR="008A08C1" w:rsidRPr="008A08C1" w:rsidRDefault="008A08C1" w:rsidP="00C808C4">
            <w:r>
              <w:t>16) Поражение слизистых ротоглотки у детей: взгляд детского инфекциониста. Халиуллина С.В.</w:t>
            </w:r>
          </w:p>
          <w:p w14:paraId="724E485F" w14:textId="60003DB2" w:rsidR="00C808C4" w:rsidRDefault="00C808C4" w:rsidP="00C808C4"/>
          <w:p w14:paraId="2ED94866" w14:textId="7D3BF6D5" w:rsidR="00C808C4" w:rsidRDefault="00C808C4" w:rsidP="00C808C4"/>
          <w:p w14:paraId="251950BC" w14:textId="77777777" w:rsidR="00874BE8" w:rsidRPr="00095164" w:rsidRDefault="00874BE8" w:rsidP="00095164"/>
        </w:tc>
      </w:tr>
      <w:tr w:rsidR="00095164" w:rsidRPr="00450B4D" w14:paraId="4A28CE60" w14:textId="77777777" w:rsidTr="00A632A6">
        <w:tc>
          <w:tcPr>
            <w:tcW w:w="6048" w:type="dxa"/>
            <w:gridSpan w:val="2"/>
          </w:tcPr>
          <w:p w14:paraId="0DED2F7F" w14:textId="3ED48B25" w:rsidR="00095164" w:rsidRPr="006500F3" w:rsidRDefault="00095164" w:rsidP="00FD6A93">
            <w:r w:rsidRPr="00095164">
              <w:lastRenderedPageBreak/>
              <w:t>Проведенные конференции</w:t>
            </w:r>
            <w:r w:rsidR="00874BE8">
              <w:t xml:space="preserve"> </w:t>
            </w:r>
            <w:r w:rsidR="00874BE8" w:rsidRPr="005875E7">
              <w:rPr>
                <w:b/>
              </w:rPr>
              <w:t>(силами кафедры)</w:t>
            </w:r>
            <w:r w:rsidRPr="00095164">
              <w:t xml:space="preserve"> </w:t>
            </w:r>
            <w:r w:rsidRPr="00FD6A93">
              <w:rPr>
                <w:b/>
                <w:i/>
                <w:u w:val="single"/>
              </w:rPr>
              <w:t>с предоставлением программы и отчета</w:t>
            </w:r>
            <w:r w:rsidR="00061640" w:rsidRPr="00061640">
              <w:rPr>
                <w:b/>
                <w:i/>
                <w:u w:val="single"/>
              </w:rPr>
              <w:t xml:space="preserve"> (</w:t>
            </w:r>
            <w:r w:rsidR="00061640">
              <w:rPr>
                <w:b/>
                <w:i/>
                <w:u w:val="single"/>
              </w:rPr>
              <w:t>см образец</w:t>
            </w:r>
            <w:r w:rsidR="00061640" w:rsidRPr="00061640">
              <w:rPr>
                <w:b/>
                <w:i/>
                <w:u w:val="single"/>
              </w:rPr>
              <w:t>)</w:t>
            </w:r>
            <w:r w:rsidRPr="00FD6A93">
              <w:rPr>
                <w:b/>
                <w:i/>
                <w:u w:val="single"/>
              </w:rPr>
              <w:t xml:space="preserve"> конференции</w:t>
            </w:r>
            <w:r w:rsidR="00B23147" w:rsidRPr="00FD6A93">
              <w:rPr>
                <w:b/>
                <w:i/>
                <w:u w:val="single"/>
              </w:rPr>
              <w:t xml:space="preserve"> и сборник тезисов</w:t>
            </w:r>
            <w:r w:rsidR="00401084">
              <w:t>,</w:t>
            </w:r>
            <w:r w:rsidRPr="00095164">
              <w:t xml:space="preserve"> за</w:t>
            </w:r>
            <w:r w:rsidR="003C45CC" w:rsidRPr="003C45CC">
              <w:t xml:space="preserve"> </w:t>
            </w:r>
            <w:r w:rsidR="003C45CC">
              <w:rPr>
                <w:lang w:val="en-US"/>
              </w:rPr>
              <w:t>IV</w:t>
            </w:r>
            <w:r w:rsidRPr="00095164">
              <w:t xml:space="preserve"> квартал</w:t>
            </w:r>
            <w:r w:rsidR="00CB53DF">
              <w:t xml:space="preserve"> 2021</w:t>
            </w:r>
            <w:r w:rsidR="00BB3FB3">
              <w:t>г.</w:t>
            </w:r>
            <w:r w:rsidR="006500F3">
              <w:t xml:space="preserve"> </w:t>
            </w:r>
            <w:r w:rsidR="000D189A" w:rsidRPr="000D189A">
              <w:rPr>
                <w:u w:val="single"/>
              </w:rPr>
              <w:t>(</w:t>
            </w:r>
            <w:r w:rsidR="000D189A" w:rsidRPr="00C6048E">
              <w:rPr>
                <w:b/>
                <w:u w:val="single"/>
              </w:rPr>
              <w:t>программы конференций</w:t>
            </w:r>
            <w:r w:rsidR="00C6048E">
              <w:rPr>
                <w:b/>
                <w:u w:val="single"/>
              </w:rPr>
              <w:t xml:space="preserve"> и сборники</w:t>
            </w:r>
            <w:r w:rsidR="000D189A" w:rsidRPr="00C6048E">
              <w:rPr>
                <w:b/>
                <w:u w:val="single"/>
              </w:rPr>
              <w:t xml:space="preserve"> предоставлять оригиналы)</w:t>
            </w:r>
            <w:r w:rsidR="000D189A">
              <w:t>.</w:t>
            </w:r>
            <w:r w:rsidR="00A632A6">
              <w:t xml:space="preserve"> </w:t>
            </w:r>
            <w:r w:rsidR="00A632A6" w:rsidRPr="00A632A6">
              <w:rPr>
                <w:b/>
              </w:rPr>
              <w:t>С ФОТО- и ВИДЕОТЧЕТОМ</w:t>
            </w:r>
          </w:p>
        </w:tc>
        <w:tc>
          <w:tcPr>
            <w:tcW w:w="4940" w:type="dxa"/>
          </w:tcPr>
          <w:p w14:paraId="6D77BA82" w14:textId="46BA35F2" w:rsidR="00653541" w:rsidRPr="00653541" w:rsidRDefault="00653541" w:rsidP="00653541">
            <w:r>
              <w:t>«И</w:t>
            </w:r>
            <w:r w:rsidRPr="00653541">
              <w:t xml:space="preserve">нфекции и соматическая патология в практике терапевта и педиатра. </w:t>
            </w:r>
            <w:r>
              <w:t>Н</w:t>
            </w:r>
            <w:r w:rsidRPr="00653541">
              <w:t>овые реалии в условиях пандеми</w:t>
            </w:r>
            <w:r>
              <w:t>и». 2 ноября 2021</w:t>
            </w:r>
          </w:p>
          <w:p w14:paraId="74F4EBB4" w14:textId="6C6D1BD3" w:rsidR="00653541" w:rsidRPr="00653541" w:rsidRDefault="00653541" w:rsidP="00653541">
            <w:r w:rsidRPr="00653541">
              <w:t>XVIII Российск</w:t>
            </w:r>
            <w:r>
              <w:t>ий</w:t>
            </w:r>
            <w:r w:rsidRPr="00653541">
              <w:t xml:space="preserve"> онлайн конгресс «Педиатрия и детская хирургия в </w:t>
            </w:r>
            <w:r w:rsidRPr="00653541">
              <w:lastRenderedPageBreak/>
              <w:t>Приволжском федеральном округе», 24-26 ноября 2021г. в г. Казани</w:t>
            </w:r>
          </w:p>
          <w:p w14:paraId="5F43E158" w14:textId="730360FB" w:rsidR="00095164" w:rsidRPr="00095164" w:rsidRDefault="00095164" w:rsidP="00095164"/>
        </w:tc>
      </w:tr>
      <w:tr w:rsidR="00095164" w:rsidRPr="00450B4D" w14:paraId="5A70DEF6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1A8217D0" w14:textId="7AEACFD2" w:rsidR="00095164" w:rsidRPr="00095164" w:rsidRDefault="00095164" w:rsidP="00707AE4">
            <w:r w:rsidRPr="00095164">
              <w:lastRenderedPageBreak/>
              <w:t xml:space="preserve">Список защитившихся за </w:t>
            </w:r>
            <w:r w:rsidR="003C45CC">
              <w:rPr>
                <w:lang w:val="en-US"/>
              </w:rPr>
              <w:t>IV</w:t>
            </w:r>
            <w:r w:rsidR="003C45CC">
              <w:t xml:space="preserve"> </w:t>
            </w:r>
            <w:r w:rsidR="00CB53DF">
              <w:t>квартал 2021</w:t>
            </w:r>
            <w:r w:rsidRPr="00095164">
              <w:t xml:space="preserve"> года, </w:t>
            </w:r>
            <w:r w:rsidRPr="00FD6A93">
              <w:rPr>
                <w:b/>
                <w:i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BD83F5D" w14:textId="77777777" w:rsidR="00095164" w:rsidRPr="00095164" w:rsidRDefault="00095164" w:rsidP="00095164">
            <w:r w:rsidRPr="00095164">
              <w:t>кандидатские</w:t>
            </w:r>
          </w:p>
        </w:tc>
        <w:tc>
          <w:tcPr>
            <w:tcW w:w="4940" w:type="dxa"/>
          </w:tcPr>
          <w:p w14:paraId="02037A20" w14:textId="77777777" w:rsidR="00095164" w:rsidRPr="00095164" w:rsidRDefault="00095164" w:rsidP="00095164"/>
        </w:tc>
      </w:tr>
      <w:tr w:rsidR="00095164" w:rsidRPr="00450B4D" w14:paraId="037D1AA0" w14:textId="77777777" w:rsidTr="00A632A6">
        <w:tc>
          <w:tcPr>
            <w:tcW w:w="3408" w:type="dxa"/>
            <w:vMerge/>
          </w:tcPr>
          <w:p w14:paraId="37266C32" w14:textId="77777777" w:rsidR="00095164" w:rsidRPr="00095164" w:rsidRDefault="00095164" w:rsidP="00095164"/>
        </w:tc>
        <w:tc>
          <w:tcPr>
            <w:tcW w:w="2640" w:type="dxa"/>
          </w:tcPr>
          <w:p w14:paraId="58118910" w14:textId="77777777" w:rsidR="00095164" w:rsidRPr="00095164" w:rsidRDefault="00095164" w:rsidP="00095164">
            <w:r w:rsidRPr="00095164">
              <w:t>докторские</w:t>
            </w:r>
          </w:p>
        </w:tc>
        <w:tc>
          <w:tcPr>
            <w:tcW w:w="4940" w:type="dxa"/>
          </w:tcPr>
          <w:p w14:paraId="33C40EEB" w14:textId="77777777" w:rsidR="00095164" w:rsidRPr="00095164" w:rsidRDefault="00095164" w:rsidP="00095164"/>
        </w:tc>
      </w:tr>
      <w:tr w:rsidR="00095164" w:rsidRPr="00450B4D" w14:paraId="5DAE8DAA" w14:textId="77777777" w:rsidTr="00A632A6">
        <w:tc>
          <w:tcPr>
            <w:tcW w:w="6048" w:type="dxa"/>
            <w:gridSpan w:val="2"/>
          </w:tcPr>
          <w:p w14:paraId="71732A03" w14:textId="77777777" w:rsidR="00095164" w:rsidRPr="005875E7" w:rsidRDefault="00095164" w:rsidP="00BC3762">
            <w:r w:rsidRPr="00095164">
              <w:t>Гранты с указанием № гранта, инвестор</w:t>
            </w:r>
            <w:r w:rsidR="00325664">
              <w:t>а, названия гранта, руководителя, исполнителя(ей)</w:t>
            </w:r>
            <w:r w:rsidRPr="00095164">
              <w:t>, сумма гранта</w:t>
            </w:r>
            <w:r w:rsidR="00401084">
              <w:t>, № РК</w:t>
            </w:r>
            <w:r w:rsidRPr="00095164">
              <w:t xml:space="preserve"> за </w:t>
            </w:r>
            <w:r w:rsidR="003C45CC" w:rsidRPr="003C45CC">
              <w:t xml:space="preserve"> </w:t>
            </w:r>
            <w:r w:rsidR="003C45CC">
              <w:rPr>
                <w:lang w:val="en-US"/>
              </w:rPr>
              <w:t>IV</w:t>
            </w:r>
            <w:r w:rsidR="003C45CC" w:rsidRPr="00095164">
              <w:t xml:space="preserve"> </w:t>
            </w:r>
            <w:r w:rsidRPr="00095164">
              <w:t xml:space="preserve"> квартал</w:t>
            </w:r>
            <w:r w:rsidR="00CB53DF">
              <w:t xml:space="preserve"> 2021</w:t>
            </w:r>
            <w:r w:rsidR="006500F3" w:rsidRPr="006500F3">
              <w:t xml:space="preserve"> года</w:t>
            </w:r>
            <w:r w:rsidR="005875E7" w:rsidRPr="005875E7">
              <w:t xml:space="preserve"> (</w:t>
            </w:r>
            <w:r w:rsidR="005875E7">
              <w:t>с указанием ссылки на указ, постановление и тд</w:t>
            </w:r>
            <w:r w:rsidR="005875E7" w:rsidRPr="005875E7">
              <w:t>)</w:t>
            </w:r>
          </w:p>
        </w:tc>
        <w:tc>
          <w:tcPr>
            <w:tcW w:w="4940" w:type="dxa"/>
          </w:tcPr>
          <w:p w14:paraId="6A1FB6A3" w14:textId="77777777" w:rsidR="00095164" w:rsidRPr="00095164" w:rsidRDefault="00095164" w:rsidP="00095164"/>
        </w:tc>
      </w:tr>
      <w:tr w:rsidR="00325664" w:rsidRPr="00450B4D" w14:paraId="57A3F2C6" w14:textId="77777777" w:rsidTr="00A632A6">
        <w:tc>
          <w:tcPr>
            <w:tcW w:w="6048" w:type="dxa"/>
            <w:gridSpan w:val="2"/>
          </w:tcPr>
          <w:p w14:paraId="0C7D95AB" w14:textId="77777777" w:rsidR="00325664" w:rsidRPr="00095164" w:rsidRDefault="00325664" w:rsidP="00D27F06">
            <w:r>
              <w:t>Заявки на грант</w:t>
            </w:r>
            <w:r w:rsidRPr="00325664">
              <w:t xml:space="preserve">ы с указанием № </w:t>
            </w:r>
            <w:r>
              <w:t>заявки</w:t>
            </w:r>
            <w:r w:rsidRPr="00325664">
              <w:t>, инвестор</w:t>
            </w:r>
            <w:r>
              <w:t>а, названия гранта, руководителя, исполнителя(ей)</w:t>
            </w:r>
            <w:r w:rsidRPr="00325664">
              <w:t>, сумма</w:t>
            </w:r>
            <w:r>
              <w:t xml:space="preserve"> подаваемой</w:t>
            </w:r>
            <w:r w:rsidRPr="00325664">
              <w:t xml:space="preserve"> </w:t>
            </w:r>
            <w:r>
              <w:t>заявки</w:t>
            </w:r>
            <w:r w:rsidR="00D27F06">
              <w:t xml:space="preserve"> за </w:t>
            </w:r>
            <w:r w:rsidR="003C45CC" w:rsidRPr="003C45CC">
              <w:t xml:space="preserve"> </w:t>
            </w:r>
            <w:r w:rsidR="003C45CC">
              <w:rPr>
                <w:lang w:val="en-US"/>
              </w:rPr>
              <w:t>IV</w:t>
            </w:r>
            <w:r w:rsidR="003C45CC">
              <w:t xml:space="preserve"> </w:t>
            </w:r>
            <w:r w:rsidR="00CB53DF">
              <w:t>квартал 2021</w:t>
            </w:r>
            <w:r w:rsidRPr="00325664">
              <w:t xml:space="preserve"> года</w:t>
            </w:r>
          </w:p>
        </w:tc>
        <w:tc>
          <w:tcPr>
            <w:tcW w:w="4940" w:type="dxa"/>
          </w:tcPr>
          <w:p w14:paraId="48E36B9B" w14:textId="77777777" w:rsidR="00325664" w:rsidRPr="00095164" w:rsidRDefault="00325664" w:rsidP="00095164"/>
        </w:tc>
      </w:tr>
      <w:tr w:rsidR="00B22C41" w:rsidRPr="00450B4D" w14:paraId="422B1A54" w14:textId="77777777" w:rsidTr="00A632A6">
        <w:tc>
          <w:tcPr>
            <w:tcW w:w="6048" w:type="dxa"/>
            <w:gridSpan w:val="2"/>
          </w:tcPr>
          <w:p w14:paraId="47A56B1F" w14:textId="77777777" w:rsidR="00B22C41" w:rsidRPr="00B22C41" w:rsidRDefault="00B22C41" w:rsidP="00A632A6">
            <w:pPr>
              <w:rPr>
                <w:bCs/>
              </w:rPr>
            </w:pPr>
            <w:r>
              <w:rPr>
                <w:bCs/>
              </w:rPr>
              <w:t>Межкластерное взаимодействие (</w:t>
            </w:r>
            <w:r w:rsidR="00A00975">
              <w:rPr>
                <w:bCs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bCs/>
              </w:rPr>
              <w:t xml:space="preserve">научная работа, гранты, и тд) в кластер входят ИжГМА, </w:t>
            </w:r>
            <w:r w:rsidR="005A5968">
              <w:rPr>
                <w:bCs/>
              </w:rPr>
              <w:t>ПИМУ</w:t>
            </w:r>
            <w:r>
              <w:rPr>
                <w:bCs/>
              </w:rPr>
              <w:t>, КирГМА, ПермГМУ</w:t>
            </w:r>
            <w:r w:rsidR="005875E7">
              <w:rPr>
                <w:bCs/>
              </w:rPr>
              <w:t>. Ульяновский ГУ</w:t>
            </w:r>
            <w:r w:rsidR="005A5968">
              <w:rPr>
                <w:bCs/>
              </w:rPr>
              <w:t>, КГМА</w:t>
            </w:r>
            <w:r>
              <w:rPr>
                <w:bCs/>
              </w:rPr>
              <w:t xml:space="preserve"> за </w:t>
            </w:r>
            <w:r w:rsidR="003C45CC">
              <w:rPr>
                <w:lang w:val="en-US"/>
              </w:rPr>
              <w:t xml:space="preserve"> IV</w:t>
            </w:r>
            <w:r w:rsidR="003C45CC" w:rsidRPr="00B22C41">
              <w:rPr>
                <w:bCs/>
              </w:rPr>
              <w:t xml:space="preserve"> </w:t>
            </w:r>
            <w:r w:rsidRPr="00B22C41">
              <w:rPr>
                <w:bCs/>
              </w:rPr>
              <w:t xml:space="preserve"> </w:t>
            </w:r>
            <w:r w:rsidR="00CB53DF">
              <w:rPr>
                <w:bCs/>
              </w:rPr>
              <w:t>кв. 2021</w:t>
            </w:r>
            <w:r>
              <w:rPr>
                <w:bCs/>
              </w:rPr>
              <w:t>г.</w:t>
            </w:r>
          </w:p>
        </w:tc>
        <w:tc>
          <w:tcPr>
            <w:tcW w:w="4940" w:type="dxa"/>
          </w:tcPr>
          <w:p w14:paraId="300B7242" w14:textId="77777777" w:rsidR="00B22C41" w:rsidRDefault="00B22C41" w:rsidP="00095164"/>
        </w:tc>
      </w:tr>
      <w:tr w:rsidR="00095164" w:rsidRPr="00450B4D" w14:paraId="23BAE630" w14:textId="77777777" w:rsidTr="00A632A6">
        <w:tc>
          <w:tcPr>
            <w:tcW w:w="6048" w:type="dxa"/>
            <w:gridSpan w:val="2"/>
          </w:tcPr>
          <w:p w14:paraId="0A9DE5E1" w14:textId="77777777" w:rsidR="00095164" w:rsidRPr="00095164" w:rsidRDefault="00C6048E" w:rsidP="00707AE4">
            <w:r w:rsidRPr="00095164">
              <w:t>Другие награды</w:t>
            </w:r>
            <w:r>
              <w:t xml:space="preserve"> (заслуженный деятель, какие либо медали</w:t>
            </w:r>
            <w:r w:rsidR="00061640" w:rsidRPr="00061640">
              <w:t xml:space="preserve"> </w:t>
            </w:r>
            <w:r w:rsidR="00061640">
              <w:t>и тд</w:t>
            </w:r>
            <w:r>
              <w:t>)</w:t>
            </w:r>
            <w:r w:rsidRPr="00095164">
              <w:t>, достижения</w:t>
            </w:r>
            <w:r>
              <w:t>, победители конкурсов, олимпиад (различного уровня)</w:t>
            </w:r>
            <w:r w:rsidRPr="00095164">
              <w:t xml:space="preserve"> </w:t>
            </w:r>
            <w:r>
              <w:t xml:space="preserve"> и другие достижения, награды </w:t>
            </w:r>
            <w:r w:rsidRPr="00095164">
              <w:t>кафедры (сотрудников кафедр)</w:t>
            </w:r>
            <w:r w:rsidR="00095164" w:rsidRPr="00095164">
              <w:t xml:space="preserve">  за </w:t>
            </w:r>
            <w:r w:rsidR="003C45CC" w:rsidRPr="003C45CC">
              <w:t xml:space="preserve"> </w:t>
            </w:r>
            <w:r w:rsidR="003C45CC">
              <w:rPr>
                <w:lang w:val="en-US"/>
              </w:rPr>
              <w:t>IV</w:t>
            </w:r>
            <w:r w:rsidR="003C45CC" w:rsidRPr="00095164">
              <w:t xml:space="preserve"> </w:t>
            </w:r>
            <w:r w:rsidR="00095164" w:rsidRPr="00095164">
              <w:t xml:space="preserve"> квартал</w:t>
            </w:r>
            <w:r w:rsidR="00CB53DF">
              <w:t xml:space="preserve"> 2021</w:t>
            </w:r>
            <w:r w:rsidR="00EE695C">
              <w:t xml:space="preserve"> года</w:t>
            </w:r>
          </w:p>
        </w:tc>
        <w:tc>
          <w:tcPr>
            <w:tcW w:w="4940" w:type="dxa"/>
          </w:tcPr>
          <w:p w14:paraId="6688A8A6" w14:textId="77777777" w:rsidR="00095164" w:rsidRPr="00095164" w:rsidRDefault="00095164" w:rsidP="00095164"/>
        </w:tc>
      </w:tr>
      <w:tr w:rsidR="00D65C02" w:rsidRPr="00450B4D" w14:paraId="63619FDA" w14:textId="77777777" w:rsidTr="00A632A6">
        <w:tc>
          <w:tcPr>
            <w:tcW w:w="6048" w:type="dxa"/>
            <w:gridSpan w:val="2"/>
          </w:tcPr>
          <w:p w14:paraId="541D78E8" w14:textId="77777777" w:rsidR="00D65C02" w:rsidRPr="00325664" w:rsidRDefault="00D65C02" w:rsidP="00CB53DF">
            <w:r w:rsidRPr="00325664">
              <w:rPr>
                <w:bCs/>
              </w:rPr>
              <w:t>Заключенные договора</w:t>
            </w:r>
            <w:r w:rsidR="00FD6A93">
              <w:rPr>
                <w:bCs/>
              </w:rPr>
              <w:t>/соглашения</w:t>
            </w:r>
            <w:r w:rsidRPr="00325664">
              <w:rPr>
                <w:bCs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bCs/>
              </w:rPr>
              <w:t xml:space="preserve"> </w:t>
            </w:r>
            <w:r w:rsidR="003C45CC" w:rsidRPr="003C45CC">
              <w:t xml:space="preserve"> </w:t>
            </w:r>
            <w:r w:rsidR="003C45CC">
              <w:rPr>
                <w:lang w:val="en-US"/>
              </w:rPr>
              <w:t>IV</w:t>
            </w:r>
            <w:r w:rsidR="003C45CC">
              <w:rPr>
                <w:bCs/>
              </w:rPr>
              <w:t xml:space="preserve"> </w:t>
            </w:r>
            <w:r w:rsidR="00D27F06">
              <w:rPr>
                <w:bCs/>
              </w:rPr>
              <w:t xml:space="preserve"> кв. 202</w:t>
            </w:r>
            <w:r w:rsidR="00CB53DF">
              <w:rPr>
                <w:bCs/>
              </w:rPr>
              <w:t>1</w:t>
            </w:r>
            <w:r w:rsidRPr="00325664">
              <w:rPr>
                <w:bCs/>
              </w:rPr>
              <w:t xml:space="preserve"> год</w:t>
            </w:r>
            <w:r w:rsidR="00325664" w:rsidRPr="00325664">
              <w:rPr>
                <w:bCs/>
              </w:rPr>
              <w:t>а</w:t>
            </w:r>
            <w:r w:rsidRPr="00325664">
              <w:rPr>
                <w:bCs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bCs/>
              </w:rPr>
              <w:t xml:space="preserve">с подписями и </w:t>
            </w:r>
            <w:r w:rsidR="00401084" w:rsidRPr="00325664">
              <w:rPr>
                <w:bCs/>
              </w:rPr>
              <w:t>печатями</w:t>
            </w:r>
            <w:r w:rsidRPr="00325664">
              <w:rPr>
                <w:bCs/>
              </w:rPr>
              <w:t>)</w:t>
            </w:r>
          </w:p>
        </w:tc>
        <w:tc>
          <w:tcPr>
            <w:tcW w:w="4940" w:type="dxa"/>
          </w:tcPr>
          <w:p w14:paraId="09B44256" w14:textId="77777777" w:rsidR="00D65C02" w:rsidRPr="00095164" w:rsidRDefault="00D65C02" w:rsidP="00095164"/>
        </w:tc>
      </w:tr>
      <w:tr w:rsidR="005A5968" w:rsidRPr="00450B4D" w14:paraId="02041828" w14:textId="77777777" w:rsidTr="00A632A6">
        <w:tc>
          <w:tcPr>
            <w:tcW w:w="6048" w:type="dxa"/>
            <w:gridSpan w:val="2"/>
          </w:tcPr>
          <w:p w14:paraId="333E5A65" w14:textId="77777777" w:rsidR="005A5968" w:rsidRPr="00061640" w:rsidRDefault="005A5968" w:rsidP="00061640">
            <w:pPr>
              <w:rPr>
                <w:bCs/>
              </w:rPr>
            </w:pPr>
            <w:r>
              <w:rPr>
                <w:bCs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bCs/>
              </w:rPr>
              <w:t xml:space="preserve"> за </w:t>
            </w:r>
            <w:r w:rsidR="003C45CC" w:rsidRPr="003C45CC">
              <w:t xml:space="preserve"> </w:t>
            </w:r>
            <w:r w:rsidR="003C45CC">
              <w:rPr>
                <w:lang w:val="en-US"/>
              </w:rPr>
              <w:t>IV</w:t>
            </w:r>
            <w:r w:rsidR="003C45CC">
              <w:rPr>
                <w:bCs/>
              </w:rPr>
              <w:t xml:space="preserve"> </w:t>
            </w:r>
            <w:r w:rsidR="00CB53DF">
              <w:rPr>
                <w:bCs/>
              </w:rPr>
              <w:t xml:space="preserve"> кв. 2021</w:t>
            </w:r>
            <w:r w:rsidRPr="00325664">
              <w:rPr>
                <w:bCs/>
              </w:rPr>
              <w:t xml:space="preserve"> года</w:t>
            </w:r>
            <w:r>
              <w:rPr>
                <w:bCs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bCs/>
              </w:rPr>
              <w:t>,</w:t>
            </w:r>
            <w:r w:rsidR="00061640" w:rsidRPr="00061640">
              <w:rPr>
                <w:bCs/>
              </w:rPr>
              <w:t xml:space="preserve"> </w:t>
            </w:r>
            <w:r w:rsidR="00061640">
              <w:rPr>
                <w:bCs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7A1E9341" w14:textId="77777777" w:rsidR="005A5968" w:rsidRPr="00095164" w:rsidRDefault="005A5968" w:rsidP="00095164"/>
        </w:tc>
      </w:tr>
      <w:tr w:rsidR="005E5C25" w:rsidRPr="00450B4D" w14:paraId="70743445" w14:textId="77777777" w:rsidTr="00A632A6">
        <w:tc>
          <w:tcPr>
            <w:tcW w:w="6048" w:type="dxa"/>
            <w:gridSpan w:val="2"/>
          </w:tcPr>
          <w:p w14:paraId="721F6D9A" w14:textId="77777777" w:rsidR="005E5C25" w:rsidRPr="00CD22C1" w:rsidRDefault="005E5C25" w:rsidP="005E5C25">
            <w:r>
              <w:t>Участвуют сотрудники Вашей</w:t>
            </w:r>
            <w:r w:rsidRPr="000D189A">
              <w:t xml:space="preserve"> кафедры</w:t>
            </w:r>
            <w:r>
              <w:t xml:space="preserve"> в ред коллегии, консультативные советы журналов (в каких и до какого</w:t>
            </w:r>
            <w:r w:rsidR="00CD22C1"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ABC9A32" w14:textId="77777777" w:rsidR="005E5C25" w:rsidRPr="00095164" w:rsidRDefault="005E5C25" w:rsidP="005E5C25"/>
        </w:tc>
      </w:tr>
      <w:tr w:rsidR="005E5C25" w:rsidRPr="00450B4D" w14:paraId="0F772782" w14:textId="77777777" w:rsidTr="00A632A6">
        <w:tc>
          <w:tcPr>
            <w:tcW w:w="6048" w:type="dxa"/>
            <w:gridSpan w:val="2"/>
          </w:tcPr>
          <w:p w14:paraId="35063F8A" w14:textId="77777777" w:rsidR="005E5C25" w:rsidRPr="00B23147" w:rsidRDefault="005E5C25" w:rsidP="005E5C25">
            <w:r w:rsidRPr="00B23147">
              <w:rPr>
                <w:bCs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BC0705E" w14:textId="77777777" w:rsidR="005E5C25" w:rsidRDefault="005E5C25" w:rsidP="005E5C25"/>
          <w:p w14:paraId="30A39AD2" w14:textId="77777777" w:rsidR="005E5C25" w:rsidRPr="00095164" w:rsidRDefault="005E5C25" w:rsidP="005E5C25"/>
        </w:tc>
      </w:tr>
      <w:tr w:rsidR="00A632A6" w:rsidRPr="00450B4D" w14:paraId="180EAACA" w14:textId="77777777" w:rsidTr="00A632A6">
        <w:tc>
          <w:tcPr>
            <w:tcW w:w="6048" w:type="dxa"/>
            <w:gridSpan w:val="2"/>
          </w:tcPr>
          <w:p w14:paraId="6933690F" w14:textId="77777777" w:rsidR="00A632A6" w:rsidRPr="00B657AB" w:rsidRDefault="00A632A6" w:rsidP="00A632A6">
            <w:pPr>
              <w:rPr>
                <w:bCs/>
              </w:rPr>
            </w:pPr>
            <w:r>
              <w:rPr>
                <w:bCs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7452658C" w14:textId="77777777" w:rsidR="00A632A6" w:rsidRDefault="00A632A6" w:rsidP="00A632A6"/>
        </w:tc>
      </w:tr>
      <w:tr w:rsidR="00D41827" w:rsidRPr="00450B4D" w14:paraId="7A8E983E" w14:textId="77777777" w:rsidTr="00A632A6">
        <w:tc>
          <w:tcPr>
            <w:tcW w:w="6048" w:type="dxa"/>
            <w:gridSpan w:val="2"/>
          </w:tcPr>
          <w:p w14:paraId="05BAD5D6" w14:textId="77777777" w:rsidR="00D41827" w:rsidRDefault="00D41827" w:rsidP="00D41827">
            <w:pPr>
              <w:rPr>
                <w:bCs/>
              </w:rPr>
            </w:pPr>
            <w:r>
              <w:rPr>
                <w:b/>
              </w:rPr>
              <w:t>Акты внедрения кафедры за 2021</w:t>
            </w:r>
            <w:r w:rsidRPr="00A00975">
              <w:rPr>
                <w:b/>
              </w:rPr>
              <w:t xml:space="preserve"> год в целом с предос</w:t>
            </w:r>
            <w:r>
              <w:rPr>
                <w:b/>
              </w:rPr>
              <w:t>тавлением копий в научный отдел</w:t>
            </w:r>
          </w:p>
        </w:tc>
        <w:tc>
          <w:tcPr>
            <w:tcW w:w="4940" w:type="dxa"/>
          </w:tcPr>
          <w:p w14:paraId="6BAA2D09" w14:textId="77777777" w:rsidR="00D41827" w:rsidRDefault="00D41827" w:rsidP="00D41827"/>
        </w:tc>
      </w:tr>
    </w:tbl>
    <w:p w14:paraId="4B738AF8" w14:textId="77777777" w:rsidR="00B541A5" w:rsidRDefault="00B541A5" w:rsidP="0028599E">
      <w:r>
        <w:t xml:space="preserve">Просим высылать </w:t>
      </w:r>
      <w:r w:rsidR="00246E91">
        <w:t xml:space="preserve">информацию </w:t>
      </w:r>
      <w:r>
        <w:t>на электронный адрес</w:t>
      </w:r>
      <w:r w:rsidR="00246E91">
        <w:t xml:space="preserve"> </w:t>
      </w:r>
      <w:r w:rsidR="0028599E" w:rsidRPr="0028599E">
        <w:rPr>
          <w:i/>
          <w:iCs/>
        </w:rPr>
        <w:t>rushan.valiev@kazangmu.r</w:t>
      </w:r>
      <w:r w:rsidR="00DD38A8">
        <w:rPr>
          <w:i/>
          <w:iCs/>
          <w:lang w:val="en-US"/>
        </w:rPr>
        <w:t>u</w:t>
      </w:r>
      <w:hyperlink r:id="rId8" w:history="1"/>
      <w:r w:rsidR="0028599E">
        <w:t xml:space="preserve"> </w:t>
      </w:r>
      <w:r>
        <w:t xml:space="preserve"> в сканированном варианте и занести </w:t>
      </w:r>
      <w:r w:rsidR="00095164" w:rsidRPr="00A00975">
        <w:rPr>
          <w:b/>
          <w:sz w:val="30"/>
          <w:szCs w:val="30"/>
          <w:u w:val="single"/>
        </w:rPr>
        <w:t>оригиналы</w:t>
      </w:r>
      <w:r w:rsidR="00707AE4">
        <w:rPr>
          <w:b/>
          <w:sz w:val="30"/>
          <w:szCs w:val="30"/>
          <w:u w:val="single"/>
        </w:rPr>
        <w:t xml:space="preserve"> (</w:t>
      </w:r>
      <w:r w:rsidR="00707AE4" w:rsidRPr="00577161">
        <w:rPr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b/>
          <w:i/>
          <w:sz w:val="30"/>
          <w:szCs w:val="30"/>
          <w:u w:val="single"/>
        </w:rPr>
        <w:t>монографии</w:t>
      </w:r>
      <w:r w:rsidR="00577161">
        <w:rPr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b/>
          <w:sz w:val="30"/>
          <w:szCs w:val="30"/>
          <w:u w:val="single"/>
        </w:rPr>
        <w:t>)</w:t>
      </w:r>
      <w:r w:rsidR="002B39A0">
        <w:rPr>
          <w:b/>
          <w:sz w:val="30"/>
          <w:szCs w:val="30"/>
          <w:u w:val="single"/>
        </w:rPr>
        <w:t>/</w:t>
      </w:r>
      <w:r w:rsidR="00095164" w:rsidRPr="00A00975">
        <w:rPr>
          <w:b/>
          <w:sz w:val="30"/>
          <w:szCs w:val="30"/>
          <w:u w:val="single"/>
        </w:rPr>
        <w:t>копии</w:t>
      </w:r>
      <w:r w:rsidR="00577161">
        <w:rPr>
          <w:b/>
          <w:sz w:val="30"/>
          <w:szCs w:val="30"/>
          <w:u w:val="single"/>
        </w:rPr>
        <w:t xml:space="preserve"> (</w:t>
      </w:r>
      <w:r w:rsidR="00577161" w:rsidRPr="00577161">
        <w:rPr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b/>
          <w:sz w:val="30"/>
          <w:szCs w:val="30"/>
          <w:u w:val="single"/>
        </w:rPr>
        <w:t xml:space="preserve"> до </w:t>
      </w:r>
      <w:r w:rsidR="00D41827" w:rsidRPr="00D41827">
        <w:rPr>
          <w:b/>
          <w:sz w:val="30"/>
          <w:szCs w:val="30"/>
          <w:u w:val="single"/>
        </w:rPr>
        <w:t xml:space="preserve">24 </w:t>
      </w:r>
      <w:r w:rsidR="00D41827">
        <w:rPr>
          <w:b/>
          <w:sz w:val="30"/>
          <w:szCs w:val="30"/>
          <w:u w:val="single"/>
        </w:rPr>
        <w:t>декабря</w:t>
      </w:r>
      <w:r w:rsidR="00CB53DF">
        <w:rPr>
          <w:b/>
          <w:sz w:val="30"/>
          <w:szCs w:val="30"/>
          <w:u w:val="single"/>
        </w:rPr>
        <w:t xml:space="preserve"> 2021</w:t>
      </w:r>
      <w:r w:rsidR="004346E4" w:rsidRPr="00A00975">
        <w:rPr>
          <w:b/>
          <w:sz w:val="30"/>
          <w:szCs w:val="30"/>
          <w:u w:val="single"/>
        </w:rPr>
        <w:t xml:space="preserve"> года!</w:t>
      </w:r>
      <w:r>
        <w:t xml:space="preserve"> в научный отдел</w:t>
      </w:r>
      <w:r w:rsidR="005F004B">
        <w:t xml:space="preserve"> </w:t>
      </w:r>
      <w:r w:rsidR="000D189A">
        <w:t>ГУК 2 этаж, 210 кабинет.</w:t>
      </w:r>
    </w:p>
    <w:p w14:paraId="2AA71D18" w14:textId="77777777" w:rsidR="00CD22C1" w:rsidRPr="00CD22C1" w:rsidRDefault="00CD22C1" w:rsidP="0028599E">
      <w:pPr>
        <w:rPr>
          <w:b/>
        </w:rPr>
      </w:pPr>
      <w:r>
        <w:rPr>
          <w:lang w:val="en-US"/>
        </w:rPr>
        <w:lastRenderedPageBreak/>
        <w:t>PS</w:t>
      </w:r>
      <w:r w:rsidRPr="00CD22C1">
        <w:t xml:space="preserve">: </w:t>
      </w:r>
      <w:r>
        <w:t>электронну</w:t>
      </w:r>
      <w:r w:rsidR="00CB53DF">
        <w:t xml:space="preserve">ю форму отчета просим готовить </w:t>
      </w:r>
      <w:r>
        <w:t>в формате</w:t>
      </w:r>
      <w:r w:rsidRPr="00CD22C1">
        <w:t xml:space="preserve"> </w:t>
      </w:r>
      <w:r>
        <w:rPr>
          <w:lang w:val="en-US"/>
        </w:rPr>
        <w:t>WORD</w:t>
      </w:r>
      <w:r w:rsidRPr="00CD22C1">
        <w:t xml:space="preserve"> (</w:t>
      </w:r>
      <w:r>
        <w:rPr>
          <w:lang w:val="en-US"/>
        </w:rPr>
        <w:t>doc</w:t>
      </w:r>
      <w:r w:rsidRPr="00CD22C1">
        <w:t xml:space="preserve">.; </w:t>
      </w:r>
      <w:r>
        <w:rPr>
          <w:lang w:val="en-US"/>
        </w:rPr>
        <w:t>docx</w:t>
      </w:r>
      <w:r w:rsidRPr="00CD22C1">
        <w:t>.).</w:t>
      </w:r>
    </w:p>
    <w:p w14:paraId="6813E2C1" w14:textId="77777777" w:rsidR="00B541A5" w:rsidRDefault="00B541A5" w:rsidP="00CD22C1">
      <w:pPr>
        <w:ind w:firstLine="708"/>
      </w:pPr>
      <w:r w:rsidRPr="002152BC">
        <w:t xml:space="preserve">Проректор </w:t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585A4" w14:textId="77777777" w:rsidR="006B23DE" w:rsidRDefault="006B23DE" w:rsidP="008638C3">
      <w:r>
        <w:separator/>
      </w:r>
    </w:p>
  </w:endnote>
  <w:endnote w:type="continuationSeparator" w:id="0">
    <w:p w14:paraId="55266956" w14:textId="77777777" w:rsidR="006B23DE" w:rsidRDefault="006B23DE" w:rsidP="008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C072F" w14:textId="77777777" w:rsidR="006B23DE" w:rsidRDefault="006B23DE" w:rsidP="008638C3">
      <w:r>
        <w:separator/>
      </w:r>
    </w:p>
  </w:footnote>
  <w:footnote w:type="continuationSeparator" w:id="0">
    <w:p w14:paraId="05B757D3" w14:textId="77777777" w:rsidR="006B23DE" w:rsidRDefault="006B23DE" w:rsidP="0086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42A50"/>
    <w:rsid w:val="0035102A"/>
    <w:rsid w:val="00370682"/>
    <w:rsid w:val="00371370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54AE4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3541"/>
    <w:rsid w:val="00654E12"/>
    <w:rsid w:val="00657256"/>
    <w:rsid w:val="0066635B"/>
    <w:rsid w:val="006703BD"/>
    <w:rsid w:val="006B23DE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5BAF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08C1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7FF5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08C4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E3F93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546A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3F801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pPr>
      <w:spacing w:after="120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ind w:firstLine="709"/>
      <w:jc w:val="both"/>
    </w:pPr>
    <w:rPr>
      <w:rFonts w:ascii="Segoe U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65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5477-5F1F-4C2F-BB7B-EF3F7F4B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8194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2</cp:revision>
  <cp:lastPrinted>2020-12-09T08:55:00Z</cp:lastPrinted>
  <dcterms:created xsi:type="dcterms:W3CDTF">2022-01-16T15:15:00Z</dcterms:created>
  <dcterms:modified xsi:type="dcterms:W3CDTF">2022-01-16T15:15:00Z</dcterms:modified>
</cp:coreProperties>
</file>