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548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AD82E41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227337F3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393631EE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14:paraId="6F264A54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2AFE74AC" w14:textId="77777777" w:rsidR="004D2516" w:rsidRPr="004D2516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ECEC392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5D31B71E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574AD622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D05C731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11B791C6" w14:textId="77777777" w:rsidR="00F751A7" w:rsidRPr="00AB6918" w:rsidRDefault="00F83C85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«УТВЕРЖДАЮ</w:t>
      </w:r>
      <w:r w:rsidR="00F751A7" w:rsidRPr="00AB6918">
        <w:rPr>
          <w:rFonts w:ascii="Times New Roman" w:hAnsi="Times New Roman"/>
          <w:sz w:val="24"/>
          <w:szCs w:val="24"/>
        </w:rPr>
        <w:t xml:space="preserve">» </w:t>
      </w:r>
    </w:p>
    <w:p w14:paraId="11B40851" w14:textId="77777777" w:rsidR="009F6F5D" w:rsidRDefault="00F83C85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</w:t>
      </w:r>
      <w:r w:rsidR="009F6F5D">
        <w:rPr>
          <w:rFonts w:ascii="Times New Roman" w:hAnsi="Times New Roman"/>
          <w:sz w:val="24"/>
          <w:szCs w:val="24"/>
        </w:rPr>
        <w:t>ервый п</w:t>
      </w:r>
      <w:r w:rsidRPr="00AB6918">
        <w:rPr>
          <w:rFonts w:ascii="Times New Roman" w:hAnsi="Times New Roman"/>
          <w:sz w:val="24"/>
          <w:szCs w:val="24"/>
        </w:rPr>
        <w:t>роре</w:t>
      </w:r>
      <w:r w:rsidR="00F751A7" w:rsidRPr="00AB6918">
        <w:rPr>
          <w:rFonts w:ascii="Times New Roman" w:hAnsi="Times New Roman"/>
          <w:sz w:val="24"/>
          <w:szCs w:val="24"/>
        </w:rPr>
        <w:t xml:space="preserve">ктор </w:t>
      </w:r>
    </w:p>
    <w:p w14:paraId="64CF8E62" w14:textId="77777777" w:rsidR="009F6F5D" w:rsidRDefault="009F6F5D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</w:rPr>
        <w:t>Л.М.Мухарямова</w:t>
      </w:r>
      <w:proofErr w:type="spellEnd"/>
    </w:p>
    <w:p w14:paraId="268153D2" w14:textId="099636BF" w:rsidR="00F751A7" w:rsidRDefault="00F751A7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_______________________</w:t>
      </w:r>
    </w:p>
    <w:p w14:paraId="62BEFB80" w14:textId="77777777" w:rsidR="009F6F5D" w:rsidRPr="00AB6918" w:rsidRDefault="009F6F5D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4A7962BA" w14:textId="13258BBF" w:rsidR="00F751A7" w:rsidRPr="00AB6918" w:rsidRDefault="00F751A7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«_</w:t>
      </w:r>
      <w:r w:rsidR="00B80688" w:rsidRPr="00AB6918">
        <w:rPr>
          <w:rFonts w:ascii="Times New Roman" w:hAnsi="Times New Roman"/>
          <w:sz w:val="24"/>
          <w:szCs w:val="24"/>
        </w:rPr>
        <w:t>_</w:t>
      </w:r>
      <w:r w:rsidRPr="00AB6918">
        <w:rPr>
          <w:rFonts w:ascii="Times New Roman" w:hAnsi="Times New Roman"/>
          <w:sz w:val="24"/>
          <w:szCs w:val="24"/>
        </w:rPr>
        <w:t>_</w:t>
      </w:r>
      <w:proofErr w:type="gramStart"/>
      <w:r w:rsidRPr="00AB6918">
        <w:rPr>
          <w:rFonts w:ascii="Times New Roman" w:hAnsi="Times New Roman"/>
          <w:sz w:val="24"/>
          <w:szCs w:val="24"/>
        </w:rPr>
        <w:t>_»_</w:t>
      </w:r>
      <w:proofErr w:type="gramEnd"/>
      <w:r w:rsidR="00F83C85" w:rsidRPr="00AB6918">
        <w:rPr>
          <w:rFonts w:ascii="Times New Roman" w:hAnsi="Times New Roman"/>
          <w:sz w:val="24"/>
          <w:szCs w:val="24"/>
        </w:rPr>
        <w:t>_</w:t>
      </w:r>
      <w:r w:rsidR="00B80688" w:rsidRPr="00AB6918">
        <w:rPr>
          <w:rFonts w:ascii="Times New Roman" w:hAnsi="Times New Roman"/>
          <w:sz w:val="24"/>
          <w:szCs w:val="24"/>
        </w:rPr>
        <w:t>___________20</w:t>
      </w:r>
      <w:r w:rsidR="009F6F5D">
        <w:rPr>
          <w:rFonts w:ascii="Times New Roman" w:hAnsi="Times New Roman"/>
          <w:sz w:val="24"/>
          <w:szCs w:val="24"/>
        </w:rPr>
        <w:t xml:space="preserve">23 </w:t>
      </w:r>
      <w:r w:rsidR="00B80688" w:rsidRPr="00AB6918">
        <w:rPr>
          <w:rFonts w:ascii="Times New Roman" w:hAnsi="Times New Roman"/>
          <w:sz w:val="24"/>
          <w:szCs w:val="24"/>
        </w:rPr>
        <w:t>г.</w:t>
      </w:r>
    </w:p>
    <w:p w14:paraId="2DCD4AD5" w14:textId="77777777" w:rsidR="00F751A7" w:rsidRPr="00AB6918" w:rsidRDefault="00F751A7" w:rsidP="009F6F5D">
      <w:pPr>
        <w:pStyle w:val="1"/>
        <w:tabs>
          <w:tab w:val="center" w:pos="4962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37BC93AA" w14:textId="77777777" w:rsidR="003E7021" w:rsidRDefault="003E7021" w:rsidP="009F6F5D">
      <w:pPr>
        <w:tabs>
          <w:tab w:val="center" w:pos="496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9A2C5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63A61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65DA7AC5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4C81D" w14:textId="77777777" w:rsidR="00191844" w:rsidRPr="00FB06C1" w:rsidRDefault="00191844" w:rsidP="0025368B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="00974DBB">
        <w:t xml:space="preserve"> </w:t>
      </w:r>
      <w:r w:rsidR="0077703E">
        <w:t>Микробиология</w:t>
      </w:r>
    </w:p>
    <w:p w14:paraId="119DAD45" w14:textId="77777777" w:rsidR="00191844" w:rsidRPr="00603C71" w:rsidRDefault="00191844" w:rsidP="0025368B">
      <w:pPr>
        <w:pStyle w:val="11"/>
        <w:spacing w:line="276" w:lineRule="auto"/>
        <w:jc w:val="both"/>
      </w:pPr>
      <w:r>
        <w:t xml:space="preserve">Код и наименование специальности: </w:t>
      </w:r>
      <w:r w:rsidR="00DD0E27">
        <w:rPr>
          <w:color w:val="000000"/>
        </w:rPr>
        <w:t>31.08.71</w:t>
      </w:r>
      <w:r w:rsidR="00974DBB">
        <w:rPr>
          <w:color w:val="000000"/>
        </w:rPr>
        <w:t xml:space="preserve"> </w:t>
      </w:r>
      <w:r w:rsidR="00DD0E27">
        <w:rPr>
          <w:color w:val="000000"/>
        </w:rPr>
        <w:t>Организация здравоохранения и общественное здоровье</w:t>
      </w:r>
    </w:p>
    <w:p w14:paraId="690CF466" w14:textId="77777777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 w:rsidR="00034F58">
        <w:t xml:space="preserve">врач </w:t>
      </w:r>
      <w:r w:rsidR="00FC24BF">
        <w:t>–</w:t>
      </w:r>
      <w:r w:rsidR="00651378">
        <w:t xml:space="preserve"> </w:t>
      </w:r>
      <w:r w:rsidR="00DD0E27">
        <w:t>организатор здравоохранения и общественного здоровья</w:t>
      </w:r>
    </w:p>
    <w:p w14:paraId="3108E012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3C88E569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6AD5C2E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77703E">
        <w:rPr>
          <w:rFonts w:ascii="Times New Roman" w:hAnsi="Times New Roman" w:cs="Times New Roman"/>
          <w:sz w:val="24"/>
          <w:szCs w:val="24"/>
        </w:rPr>
        <w:t>детских инфекций</w:t>
      </w:r>
    </w:p>
    <w:p w14:paraId="25A44A34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77703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BF7EA4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0F6A1393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77703E">
        <w:rPr>
          <w:rFonts w:ascii="Times New Roman" w:hAnsi="Times New Roman" w:cs="Times New Roman"/>
          <w:sz w:val="24"/>
          <w:szCs w:val="24"/>
        </w:rPr>
        <w:t>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37DB881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77703E">
        <w:rPr>
          <w:rFonts w:ascii="Times New Roman" w:hAnsi="Times New Roman" w:cs="Times New Roman"/>
          <w:sz w:val="24"/>
          <w:szCs w:val="24"/>
        </w:rPr>
        <w:t>44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391C1F5B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77703E">
        <w:rPr>
          <w:rFonts w:ascii="Times New Roman" w:hAnsi="Times New Roman" w:cs="Times New Roman"/>
          <w:sz w:val="24"/>
          <w:szCs w:val="24"/>
        </w:rPr>
        <w:t>24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6EBAE8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77703E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1A92CA3C" w14:textId="77777777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7703E">
        <w:rPr>
          <w:rFonts w:ascii="Times New Roman" w:hAnsi="Times New Roman" w:cs="Times New Roman"/>
          <w:sz w:val="24"/>
          <w:szCs w:val="24"/>
        </w:rPr>
        <w:t>72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ч., зачет</w:t>
      </w:r>
      <w:r w:rsidR="0077703E">
        <w:rPr>
          <w:rFonts w:ascii="Times New Roman" w:hAnsi="Times New Roman" w:cs="Times New Roman"/>
          <w:sz w:val="24"/>
          <w:szCs w:val="24"/>
        </w:rPr>
        <w:t>ных единиц трудоемкости (ЗЕТ) -2</w:t>
      </w:r>
    </w:p>
    <w:p w14:paraId="0C650FD4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FC0E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E55DE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0E2A4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381DF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A2F1C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E42FA" w14:textId="5620193A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9F6F5D">
        <w:rPr>
          <w:rFonts w:ascii="Times New Roman" w:hAnsi="Times New Roman" w:cs="Times New Roman"/>
          <w:sz w:val="24"/>
          <w:szCs w:val="24"/>
        </w:rPr>
        <w:t>23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5C49C2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D31D90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86889E" w14:textId="77777777" w:rsidR="00812B6C" w:rsidRDefault="00CB1E07" w:rsidP="00DD0E27">
      <w:pPr>
        <w:pStyle w:val="11"/>
        <w:jc w:val="both"/>
      </w:pPr>
      <w:r w:rsidRPr="00CB1E07"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DD0E27">
        <w:rPr>
          <w:color w:val="000000"/>
        </w:rPr>
        <w:t>31.08.71</w:t>
      </w:r>
      <w:r w:rsidR="00974DBB">
        <w:rPr>
          <w:color w:val="000000"/>
        </w:rPr>
        <w:t xml:space="preserve"> </w:t>
      </w:r>
      <w:r w:rsidR="00DD0E27">
        <w:rPr>
          <w:color w:val="000000"/>
        </w:rPr>
        <w:t>Организация здравоохранения и общественное здоровье</w:t>
      </w:r>
      <w:r w:rsidR="00974DBB">
        <w:rPr>
          <w:color w:val="000000"/>
        </w:rPr>
        <w:t xml:space="preserve"> </w:t>
      </w:r>
      <w:r w:rsidR="00812B6C" w:rsidRPr="00812B6C">
        <w:t>(уровень подготовки кадров высшей квалификации)</w:t>
      </w:r>
    </w:p>
    <w:p w14:paraId="1A33FA08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B635" w14:textId="663A1DA7" w:rsidR="00F751A7" w:rsidRDefault="00770A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Р</w:t>
      </w:r>
      <w:r w:rsidR="00F751A7" w:rsidRPr="00AB6918">
        <w:rPr>
          <w:rFonts w:ascii="Times New Roman" w:hAnsi="Times New Roman" w:cs="Times New Roman"/>
          <w:sz w:val="24"/>
          <w:szCs w:val="24"/>
        </w:rPr>
        <w:t>азработ</w:t>
      </w:r>
      <w:r w:rsidRPr="00AB6918">
        <w:rPr>
          <w:rFonts w:ascii="Times New Roman" w:hAnsi="Times New Roman" w:cs="Times New Roman"/>
          <w:sz w:val="24"/>
          <w:szCs w:val="24"/>
        </w:rPr>
        <w:t xml:space="preserve">чики </w:t>
      </w:r>
      <w:proofErr w:type="gramStart"/>
      <w:r w:rsidRPr="00AB6918">
        <w:rPr>
          <w:rFonts w:ascii="Times New Roman" w:hAnsi="Times New Roman" w:cs="Times New Roman"/>
          <w:sz w:val="24"/>
          <w:szCs w:val="24"/>
        </w:rPr>
        <w:t>программы:</w:t>
      </w:r>
      <w:r w:rsidR="00974D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D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С.В., </w:t>
      </w:r>
      <w:r w:rsidR="009F6F5D">
        <w:rPr>
          <w:rFonts w:ascii="Times New Roman" w:hAnsi="Times New Roman" w:cs="Times New Roman"/>
          <w:sz w:val="24"/>
          <w:szCs w:val="24"/>
        </w:rPr>
        <w:t>профессор</w:t>
      </w:r>
      <w:r w:rsidR="00554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дмн</w:t>
      </w:r>
      <w:proofErr w:type="spellEnd"/>
    </w:p>
    <w:p w14:paraId="7759FD05" w14:textId="5E908514" w:rsidR="00CC49E5" w:rsidRPr="00AB6918" w:rsidRDefault="00CC49E5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Анохин В.А.,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дмн</w:t>
      </w:r>
    </w:p>
    <w:p w14:paraId="524CACFD" w14:textId="77777777" w:rsidR="00F751A7" w:rsidRPr="00B63F6A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954FA2" w14:textId="77777777" w:rsidR="00F751A7" w:rsidRPr="00AB6918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50B0E" w14:textId="77777777" w:rsidR="00571A32" w:rsidRDefault="0020642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 w:rsidR="00974DBB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 xml:space="preserve"> </w:t>
      </w:r>
      <w:r w:rsidR="00FA2C04" w:rsidRPr="00AB6918">
        <w:rPr>
          <w:rFonts w:ascii="Times New Roman" w:hAnsi="Times New Roman" w:cs="Times New Roman"/>
          <w:sz w:val="24"/>
          <w:szCs w:val="24"/>
        </w:rPr>
        <w:t>рассмотрена и одобрена</w:t>
      </w:r>
      <w:r w:rsidRPr="00AB6918">
        <w:rPr>
          <w:rFonts w:ascii="Times New Roman" w:hAnsi="Times New Roman" w:cs="Times New Roman"/>
          <w:sz w:val="24"/>
          <w:szCs w:val="24"/>
        </w:rPr>
        <w:t xml:space="preserve"> на заседании кафедры  </w:t>
      </w:r>
      <w:r w:rsidR="00974DBB">
        <w:rPr>
          <w:rFonts w:ascii="Times New Roman" w:hAnsi="Times New Roman" w:cs="Times New Roman"/>
          <w:sz w:val="24"/>
          <w:szCs w:val="24"/>
        </w:rPr>
        <w:t>детских инфекций</w:t>
      </w:r>
      <w:r w:rsidR="00E4772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00FD586" w14:textId="77777777" w:rsidR="00571A32" w:rsidRDefault="00571A32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DF02" w14:textId="37D9B3F7" w:rsidR="00206423" w:rsidRPr="00AB6918" w:rsidRDefault="009F6F5D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___________________ 2023</w:t>
      </w:r>
      <w:r w:rsidR="00206423" w:rsidRPr="00AB6918">
        <w:rPr>
          <w:rFonts w:ascii="Times New Roman" w:hAnsi="Times New Roman" w:cs="Times New Roman"/>
          <w:sz w:val="24"/>
          <w:szCs w:val="24"/>
        </w:rPr>
        <w:t>, протокол №</w:t>
      </w:r>
      <w:r w:rsidR="00974DBB">
        <w:rPr>
          <w:rFonts w:ascii="Times New Roman" w:hAnsi="Times New Roman" w:cs="Times New Roman"/>
          <w:sz w:val="24"/>
          <w:szCs w:val="24"/>
        </w:rPr>
        <w:t xml:space="preserve"> </w:t>
      </w:r>
      <w:r w:rsidR="00571A32">
        <w:rPr>
          <w:rFonts w:ascii="Times New Roman" w:hAnsi="Times New Roman" w:cs="Times New Roman"/>
          <w:sz w:val="24"/>
          <w:szCs w:val="24"/>
        </w:rPr>
        <w:t>____________</w:t>
      </w:r>
    </w:p>
    <w:p w14:paraId="0FA40B73" w14:textId="77777777" w:rsidR="005E05F4" w:rsidRPr="00AB6918" w:rsidRDefault="005E05F4" w:rsidP="00AB6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2357E557" w14:textId="77777777" w:rsidR="001F6CE3" w:rsidRPr="00AB6918" w:rsidRDefault="001F6CE3" w:rsidP="00AB691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5F4AC" w14:textId="77777777" w:rsidR="007C3EE6" w:rsidRPr="00AB6918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861EC" w14:textId="77777777" w:rsidR="007622DD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1C2162E5" w14:textId="77777777" w:rsidR="00F13D60" w:rsidRPr="00AB6918" w:rsidRDefault="00F13D60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B9B98" w14:textId="77777777" w:rsidR="007C3EE6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 xml:space="preserve">   Анохин В.А.</w:t>
      </w:r>
    </w:p>
    <w:p w14:paraId="4EECFD18" w14:textId="77777777" w:rsidR="00812B6C" w:rsidRPr="00B63F6A" w:rsidRDefault="00812B6C" w:rsidP="00812B6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74B66A9E" w14:textId="77777777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>___________________</w:t>
      </w:r>
      <w:r w:rsidR="0055408C"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152514A1" w14:textId="77777777" w:rsidR="000040E5" w:rsidRPr="00B63F6A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4A952740" w14:textId="77777777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>Сабитова А.М.</w:t>
      </w:r>
    </w:p>
    <w:p w14:paraId="570F9605" w14:textId="77777777" w:rsidR="000040E5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0BFB1A82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B3494CA" w14:textId="77777777" w:rsidR="0055408C" w:rsidRDefault="005645DE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55408C"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="0055408C" w:rsidRPr="00B63F6A">
        <w:rPr>
          <w:rFonts w:ascii="Times New Roman" w:hAnsi="Times New Roman" w:cs="Times New Roman"/>
          <w:sz w:val="20"/>
          <w:szCs w:val="20"/>
        </w:rPr>
        <w:tab/>
      </w:r>
      <w:r w:rsidR="0055408C" w:rsidRPr="00B63F6A">
        <w:rPr>
          <w:rFonts w:ascii="Times New Roman" w:hAnsi="Times New Roman" w:cs="Times New Roman"/>
          <w:sz w:val="20"/>
          <w:szCs w:val="20"/>
        </w:rPr>
        <w:tab/>
      </w:r>
    </w:p>
    <w:p w14:paraId="6B3CDF9F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14:paraId="195BD997" w14:textId="77777777" w:rsidR="0055408C" w:rsidRPr="00B63F6A" w:rsidRDefault="0055408C" w:rsidP="0055408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73B72F06" w14:textId="77777777" w:rsidR="00C255CF" w:rsidRPr="00AB6918" w:rsidRDefault="00C255CF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3E9B9" w14:textId="77777777" w:rsidR="001F6CE3" w:rsidRDefault="001F6CE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317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8016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B03E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221FE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DC07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BA858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633D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093B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205A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EF297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636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BF489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FE7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FEFA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8D4D1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9544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224E5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3285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4DD2D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5DE6A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64E5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57D9C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08A08" w14:textId="77777777" w:rsidR="00D6133A" w:rsidRPr="00AB6918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Заведующий кафедрой   _______________________              </w:t>
      </w:r>
      <w:r w:rsidR="009D01D7">
        <w:rPr>
          <w:rFonts w:ascii="Times New Roman" w:hAnsi="Times New Roman" w:cs="Times New Roman"/>
          <w:sz w:val="24"/>
          <w:szCs w:val="24"/>
        </w:rPr>
        <w:t>Анохин В.А.</w:t>
      </w:r>
    </w:p>
    <w:p w14:paraId="38CC563C" w14:textId="77777777" w:rsidR="00D6133A" w:rsidRPr="00B63F6A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(подпись)                                         </w:t>
      </w:r>
      <w:r w:rsidR="005645DE">
        <w:rPr>
          <w:rFonts w:ascii="Times New Roman" w:hAnsi="Times New Roman" w:cs="Times New Roman"/>
          <w:sz w:val="20"/>
          <w:szCs w:val="20"/>
        </w:rPr>
        <w:tab/>
      </w:r>
      <w:r w:rsidR="00D42C2B" w:rsidRPr="00B63F6A">
        <w:rPr>
          <w:rFonts w:ascii="Times New Roman" w:hAnsi="Times New Roman" w:cs="Times New Roman"/>
          <w:sz w:val="20"/>
          <w:szCs w:val="20"/>
        </w:rPr>
        <w:t>(ФИО)</w:t>
      </w:r>
    </w:p>
    <w:p w14:paraId="1215030F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B22FFF6" w14:textId="77777777" w:rsidR="00F751A7" w:rsidRDefault="00F751A7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AB6918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, соотнесенных с планируемыми  результатами освоения программы</w:t>
      </w:r>
      <w:r w:rsidR="00397004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18C24BF9" w14:textId="77777777" w:rsidR="00C27E64" w:rsidRPr="00AB6918" w:rsidRDefault="00C27E64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94D7F" w14:textId="7D25F03E" w:rsidR="00291E6C" w:rsidRPr="00AB6918" w:rsidRDefault="009D01D7" w:rsidP="00DD0E27">
      <w:pPr>
        <w:pStyle w:val="11"/>
        <w:jc w:val="both"/>
      </w:pPr>
      <w:r>
        <w:tab/>
      </w:r>
      <w:r w:rsidR="00FF7A99" w:rsidRPr="009D01D7">
        <w:rPr>
          <w:b/>
        </w:rPr>
        <w:t xml:space="preserve">Цель </w:t>
      </w:r>
      <w:r w:rsidR="008E4C34" w:rsidRPr="009D01D7">
        <w:t>освоения дисциплины</w:t>
      </w:r>
      <w:r w:rsidR="001B530C">
        <w:t xml:space="preserve"> </w:t>
      </w:r>
      <w:r w:rsidRPr="0045147F">
        <w:rPr>
          <w:color w:val="000000"/>
        </w:rPr>
        <w:t>«Микробиология» в ординатуре по специал</w:t>
      </w:r>
      <w:r>
        <w:rPr>
          <w:color w:val="000000"/>
        </w:rPr>
        <w:t xml:space="preserve">ьности </w:t>
      </w:r>
      <w:r w:rsidR="00DD0E27">
        <w:rPr>
          <w:color w:val="000000"/>
        </w:rPr>
        <w:t>31.08.71</w:t>
      </w:r>
      <w:r w:rsidR="005645DE">
        <w:rPr>
          <w:color w:val="000000"/>
        </w:rPr>
        <w:t xml:space="preserve"> </w:t>
      </w:r>
      <w:r w:rsidR="00DD0E27">
        <w:rPr>
          <w:color w:val="000000"/>
        </w:rPr>
        <w:t>Организация здравоохранения и общественное здоровье</w:t>
      </w:r>
      <w:r w:rsidR="009F6F5D">
        <w:rPr>
          <w:color w:val="000000"/>
        </w:rPr>
        <w:t xml:space="preserve"> </w:t>
      </w:r>
      <w:r w:rsidRPr="009D01D7">
        <w:rPr>
          <w:color w:val="000000"/>
        </w:rPr>
        <w:t>состоит в подготовке врача, способного на основе результатов</w:t>
      </w:r>
      <w:r w:rsidRPr="0045147F">
        <w:rPr>
          <w:color w:val="000000"/>
        </w:rPr>
        <w:t xml:space="preserve"> специальных исследований определить место инфекционного процесса в клинике обследуемо</w:t>
      </w:r>
      <w:r>
        <w:rPr>
          <w:color w:val="000000"/>
        </w:rPr>
        <w:t>го пациента и оказать ему квали</w:t>
      </w:r>
      <w:r w:rsidRPr="0045147F">
        <w:rPr>
          <w:color w:val="000000"/>
        </w:rPr>
        <w:t xml:space="preserve">фицированную медицинскую помощь, а также провести необходимый комплекс профилактических и противоэпидемических мероприятий в соответствии с </w:t>
      </w:r>
      <w:r>
        <w:rPr>
          <w:color w:val="000000"/>
        </w:rPr>
        <w:t>ФГОС ВО</w:t>
      </w:r>
      <w:r w:rsidRPr="0045147F">
        <w:rPr>
          <w:color w:val="000000"/>
        </w:rPr>
        <w:t>.</w:t>
      </w:r>
    </w:p>
    <w:p w14:paraId="414EEA43" w14:textId="77777777" w:rsidR="009D01D7" w:rsidRPr="00C27E64" w:rsidRDefault="00C27E64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4C34" w:rsidRPr="00C2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B7DE030" w14:textId="77777777" w:rsidR="009D01D7" w:rsidRPr="009D01D7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7F">
        <w:rPr>
          <w:rFonts w:ascii="Times New Roman" w:hAnsi="Times New Roman"/>
          <w:color w:val="000000"/>
          <w:sz w:val="24"/>
          <w:szCs w:val="24"/>
        </w:rPr>
        <w:t>формирование знаний:</w:t>
      </w:r>
    </w:p>
    <w:p w14:paraId="770E4EB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составе нормальной микрофлоры кожи и слизистых; эти</w:t>
      </w:r>
      <w:r>
        <w:rPr>
          <w:color w:val="000000"/>
        </w:rPr>
        <w:t>ологической структуре возбудите</w:t>
      </w:r>
      <w:r w:rsidRPr="0045147F">
        <w:rPr>
          <w:color w:val="000000"/>
        </w:rPr>
        <w:t xml:space="preserve">лей традиционных воспалительных и оппортунистических заболеваний, эндо- и экзогенных инфекций, в том числе, у хирургических больных, методах </w:t>
      </w:r>
      <w:r>
        <w:rPr>
          <w:color w:val="000000"/>
        </w:rPr>
        <w:t>их лабораторной диагностики, ле</w:t>
      </w:r>
      <w:r w:rsidRPr="0045147F">
        <w:rPr>
          <w:color w:val="000000"/>
        </w:rPr>
        <w:t>чения и профилактики;</w:t>
      </w:r>
    </w:p>
    <w:p w14:paraId="7AEF25BC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принципах организации и деятельности клинической микробиологической лаборатории; о принципах интерпретации результатов микробиологических, серологических и генно-диагностических исследований;</w:t>
      </w:r>
    </w:p>
    <w:p w14:paraId="43879A5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микробиологических, эпидемиологических и патогенетиче</w:t>
      </w:r>
      <w:r>
        <w:rPr>
          <w:color w:val="000000"/>
        </w:rPr>
        <w:t>ских особенностях вне- и внутри</w:t>
      </w:r>
      <w:r w:rsidRPr="0045147F">
        <w:rPr>
          <w:color w:val="000000"/>
        </w:rPr>
        <w:t>больничных инфекций человека;</w:t>
      </w:r>
    </w:p>
    <w:p w14:paraId="44394EAE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 xml:space="preserve">о комплексе </w:t>
      </w:r>
      <w:proofErr w:type="spellStart"/>
      <w:r w:rsidRPr="0045147F">
        <w:rPr>
          <w:color w:val="000000"/>
        </w:rPr>
        <w:t>противоинфекционной</w:t>
      </w:r>
      <w:proofErr w:type="spellEnd"/>
      <w:r w:rsidRPr="0045147F">
        <w:rPr>
          <w:color w:val="000000"/>
        </w:rPr>
        <w:t xml:space="preserve"> защиты человека, эффективности врожд</w:t>
      </w:r>
      <w:r>
        <w:rPr>
          <w:color w:val="000000"/>
        </w:rPr>
        <w:t>енного и адап</w:t>
      </w:r>
      <w:r w:rsidRPr="0045147F">
        <w:rPr>
          <w:color w:val="000000"/>
        </w:rPr>
        <w:t>тивного иммунитета в предупреждении развития оппортунистических заболеваний;</w:t>
      </w:r>
    </w:p>
    <w:p w14:paraId="658C36D6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клинических особенностях заболеваний, связанных с ок</w:t>
      </w:r>
      <w:r>
        <w:rPr>
          <w:color w:val="000000"/>
        </w:rPr>
        <w:t>азанием медицинской помощи, так</w:t>
      </w:r>
      <w:r w:rsidRPr="0045147F">
        <w:rPr>
          <w:color w:val="000000"/>
        </w:rPr>
        <w:t>тике ведения больных с такого рода болезнями, скрининговом и мониторном контр</w:t>
      </w:r>
      <w:r>
        <w:rPr>
          <w:color w:val="000000"/>
        </w:rPr>
        <w:t>оле эф</w:t>
      </w:r>
      <w:r w:rsidRPr="0045147F">
        <w:rPr>
          <w:color w:val="000000"/>
        </w:rPr>
        <w:t>фективности проведения лечебных мероприятий, путях п</w:t>
      </w:r>
      <w:r>
        <w:rPr>
          <w:color w:val="000000"/>
        </w:rPr>
        <w:t>реодоления резистентности возбу</w:t>
      </w:r>
      <w:r w:rsidRPr="0045147F">
        <w:rPr>
          <w:color w:val="000000"/>
        </w:rPr>
        <w:t>дителей к основным лекарственным средствам;</w:t>
      </w:r>
    </w:p>
    <w:p w14:paraId="4F209079" w14:textId="77777777" w:rsidR="009D01D7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санитарной микробиологии, современных принципах асептики и антисептики в стационарах различного профиля.</w:t>
      </w:r>
    </w:p>
    <w:p w14:paraId="2F535EE7" w14:textId="77777777" w:rsidR="005B7BE9" w:rsidRDefault="005B7BE9" w:rsidP="00C27E64">
      <w:pPr>
        <w:pStyle w:val="ac"/>
        <w:spacing w:before="0" w:beforeAutospacing="0" w:after="0"/>
        <w:rPr>
          <w:color w:val="000000"/>
        </w:rPr>
      </w:pPr>
    </w:p>
    <w:p w14:paraId="2C6CA1CE" w14:textId="77777777" w:rsidR="009D01D7" w:rsidRPr="009D01D7" w:rsidRDefault="009D01D7" w:rsidP="00C27E64">
      <w:pPr>
        <w:pStyle w:val="ac"/>
        <w:spacing w:before="0" w:beforeAutospacing="0" w:after="0"/>
        <w:rPr>
          <w:color w:val="000000"/>
        </w:rPr>
      </w:pPr>
      <w:r w:rsidRPr="009D01D7">
        <w:rPr>
          <w:color w:val="000000"/>
        </w:rPr>
        <w:t>формирование навыков:</w:t>
      </w:r>
    </w:p>
    <w:p w14:paraId="5E88262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микробиологической диагностики воспалительных процессо</w:t>
      </w:r>
      <w:r>
        <w:rPr>
          <w:color w:val="000000"/>
        </w:rPr>
        <w:t xml:space="preserve">в у </w:t>
      </w:r>
      <w:r w:rsidR="005B7BE9">
        <w:rPr>
          <w:color w:val="000000"/>
        </w:rPr>
        <w:t>профильных</w:t>
      </w:r>
      <w:r>
        <w:rPr>
          <w:color w:val="000000"/>
        </w:rPr>
        <w:t xml:space="preserve"> больных; трак</w:t>
      </w:r>
      <w:r w:rsidRPr="0045147F">
        <w:rPr>
          <w:color w:val="000000"/>
        </w:rPr>
        <w:t>товки результатов специального обследования в оценке значимости инфекционного процесса в наблюдаемой клинике основного заболевания и его осложнений;</w:t>
      </w:r>
    </w:p>
    <w:p w14:paraId="282CFA4B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диагностики современных инфекций, оказание помощи при котор</w:t>
      </w:r>
      <w:r w:rsidR="00034F58">
        <w:rPr>
          <w:color w:val="000000"/>
        </w:rPr>
        <w:t>ых тр</w:t>
      </w:r>
      <w:r w:rsidR="00DD0E27">
        <w:rPr>
          <w:color w:val="000000"/>
        </w:rPr>
        <w:t>ебует участия врача</w:t>
      </w:r>
      <w:r>
        <w:rPr>
          <w:color w:val="000000"/>
        </w:rPr>
        <w:t>;</w:t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</w:p>
    <w:p w14:paraId="608ACB56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составления схем специфической профилактики и лечения микробных заболеваний;</w:t>
      </w:r>
    </w:p>
    <w:p w14:paraId="47A79602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самостоятельной работы с учебной, научной, методической</w:t>
      </w:r>
      <w:r>
        <w:rPr>
          <w:color w:val="000000"/>
        </w:rPr>
        <w:t>, нормативной и справочной меди</w:t>
      </w:r>
      <w:r w:rsidRPr="0045147F">
        <w:rPr>
          <w:color w:val="000000"/>
        </w:rPr>
        <w:t>цинской литературой.</w:t>
      </w:r>
    </w:p>
    <w:p w14:paraId="0332968F" w14:textId="77777777" w:rsidR="009D01D7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9888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Обучающийся должен освоить следующие компетенции, в том числе:</w:t>
      </w:r>
    </w:p>
    <w:p w14:paraId="4BD6762B" w14:textId="3359D93B" w:rsidR="005645DE" w:rsidRDefault="00AA1699" w:rsidP="005645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6E4FBD" w:rsidRPr="006E4FBD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14:paraId="18EF7E2F" w14:textId="77777777" w:rsidR="005F0F01" w:rsidRPr="006E4FBD" w:rsidRDefault="005F0F01" w:rsidP="005645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005D3" w14:textId="77777777" w:rsidR="00AA1699" w:rsidRPr="00AA1699" w:rsidRDefault="006E4FBD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–</w:t>
      </w:r>
      <w:r w:rsidR="00AA1699" w:rsidRPr="00AA1699">
        <w:rPr>
          <w:rFonts w:ascii="Times New Roman" w:hAnsi="Times New Roman" w:cs="Times New Roman"/>
          <w:bCs/>
          <w:sz w:val="24"/>
          <w:szCs w:val="24"/>
        </w:rPr>
        <w:t xml:space="preserve"> ОПК-4 Способен проводить клиническую диагностику и обследование пациентов</w:t>
      </w:r>
    </w:p>
    <w:p w14:paraId="608B8C4E" w14:textId="1732C6B7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ОПК-4.1 Проводит клиническую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лабораторную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699">
        <w:rPr>
          <w:rFonts w:ascii="Times New Roman" w:hAnsi="Times New Roman" w:cs="Times New Roman"/>
          <w:bCs/>
          <w:sz w:val="24"/>
          <w:szCs w:val="24"/>
        </w:rPr>
        <w:t>заболеваний и патологических состояний</w:t>
      </w:r>
    </w:p>
    <w:p w14:paraId="649268A5" w14:textId="7E767B51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Знать </w:t>
      </w:r>
      <w:r>
        <w:rPr>
          <w:rFonts w:ascii="Times New Roman" w:hAnsi="Times New Roman" w:cs="Times New Roman"/>
          <w:bCs/>
          <w:sz w:val="24"/>
          <w:szCs w:val="24"/>
        </w:rPr>
        <w:t>основные методы микробиологической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699">
        <w:rPr>
          <w:rFonts w:ascii="Times New Roman" w:hAnsi="Times New Roman" w:cs="Times New Roman"/>
          <w:bCs/>
          <w:sz w:val="24"/>
          <w:szCs w:val="24"/>
        </w:rPr>
        <w:t>заболеваний и патологических состояний;</w:t>
      </w:r>
    </w:p>
    <w:p w14:paraId="35DCA599" w14:textId="039F9F50" w:rsidR="00AA1699" w:rsidRPr="00AA1699" w:rsidRDefault="00AA1699" w:rsidP="005F0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- Уметь определ</w:t>
      </w:r>
      <w:r w:rsidR="005F0F01">
        <w:rPr>
          <w:rFonts w:ascii="Times New Roman" w:hAnsi="Times New Roman" w:cs="Times New Roman"/>
          <w:bCs/>
          <w:sz w:val="24"/>
          <w:szCs w:val="24"/>
        </w:rPr>
        <w:t>ять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необходимы</w:t>
      </w:r>
      <w:r w:rsidR="005F0F01">
        <w:rPr>
          <w:rFonts w:ascii="Times New Roman" w:hAnsi="Times New Roman" w:cs="Times New Roman"/>
          <w:bCs/>
          <w:sz w:val="24"/>
          <w:szCs w:val="24"/>
        </w:rPr>
        <w:t>е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объем </w:t>
      </w:r>
      <w:r w:rsidR="005F0F01">
        <w:rPr>
          <w:rFonts w:ascii="Times New Roman" w:hAnsi="Times New Roman" w:cs="Times New Roman"/>
          <w:bCs/>
          <w:sz w:val="24"/>
          <w:szCs w:val="24"/>
        </w:rPr>
        <w:t>и методы микробиологической диагностики при различных заболеваниях/патологических состояниях</w:t>
      </w:r>
      <w:r w:rsidRPr="00AA16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C9B92B" w14:textId="77777777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Владеть навыками интерпретации и применения в клинической практике полученных </w:t>
      </w:r>
    </w:p>
    <w:p w14:paraId="11D1979E" w14:textId="36C88B12" w:rsid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результатов исследования. </w:t>
      </w:r>
    </w:p>
    <w:p w14:paraId="468BFBA5" w14:textId="77777777" w:rsidR="005F0F01" w:rsidRPr="00AA1699" w:rsidRDefault="005F0F01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23894" w14:textId="0341B513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ОПК-4.2 Осуществляет обследование пациентов </w:t>
      </w:r>
    </w:p>
    <w:p w14:paraId="403157BD" w14:textId="153EC7F7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Знать алгоритмы, стандарты </w:t>
      </w:r>
      <w:r w:rsidR="005F0F01">
        <w:rPr>
          <w:rFonts w:ascii="Times New Roman" w:hAnsi="Times New Roman" w:cs="Times New Roman"/>
          <w:bCs/>
          <w:sz w:val="24"/>
          <w:szCs w:val="24"/>
        </w:rPr>
        <w:t xml:space="preserve">микробиологической </w:t>
      </w:r>
      <w:r w:rsidRPr="00AA1699">
        <w:rPr>
          <w:rFonts w:ascii="Times New Roman" w:hAnsi="Times New Roman" w:cs="Times New Roman"/>
          <w:bCs/>
          <w:sz w:val="24"/>
          <w:szCs w:val="24"/>
        </w:rPr>
        <w:t>диагностики заболеваний</w:t>
      </w:r>
      <w:r w:rsidR="005F0F01">
        <w:rPr>
          <w:rFonts w:ascii="Times New Roman" w:hAnsi="Times New Roman" w:cs="Times New Roman"/>
          <w:bCs/>
          <w:sz w:val="24"/>
          <w:szCs w:val="24"/>
        </w:rPr>
        <w:t>/патологических состояний</w:t>
      </w:r>
      <w:r w:rsidRPr="00AA16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F19E0D" w14:textId="5E22D8CB" w:rsidR="00AA1699" w:rsidRPr="00AA1699" w:rsidRDefault="00AA1699" w:rsidP="005F0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Уметь </w:t>
      </w:r>
      <w:r w:rsidR="005F0F01">
        <w:rPr>
          <w:rFonts w:ascii="Times New Roman" w:hAnsi="Times New Roman" w:cs="Times New Roman"/>
          <w:bCs/>
          <w:sz w:val="24"/>
          <w:szCs w:val="24"/>
        </w:rPr>
        <w:t>назначать необходимое микробиологическое обследование (базовый уровень) при различных заболеваниях/патологических состояниях;</w:t>
      </w:r>
    </w:p>
    <w:p w14:paraId="60494C56" w14:textId="77777777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Владеть навыками интерпретации и применения в клинической практике полученных </w:t>
      </w:r>
    </w:p>
    <w:p w14:paraId="7702637E" w14:textId="79E3CDC4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специфических результатов исследования</w:t>
      </w:r>
      <w:r w:rsidR="005F0F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23646A" w14:textId="77777777" w:rsidR="00FF7A99" w:rsidRPr="009D01D7" w:rsidRDefault="00FF7A99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00017" w14:textId="77777777" w:rsidR="00F20AEF" w:rsidRPr="00AB6918" w:rsidRDefault="00F751A7" w:rsidP="00AB6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AB6918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1EA03412" w14:textId="3A6688FB" w:rsidR="00F751A7" w:rsidRDefault="006E4FBD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hAnsi="Times New Roman" w:cs="Times New Roman"/>
          <w:sz w:val="24"/>
          <w:szCs w:val="24"/>
        </w:rPr>
        <w:t xml:space="preserve">включена в </w:t>
      </w:r>
      <w:r w:rsidR="009D01D7">
        <w:rPr>
          <w:rFonts w:ascii="Times New Roman" w:hAnsi="Times New Roman" w:cs="Times New Roman"/>
          <w:sz w:val="24"/>
          <w:szCs w:val="24"/>
        </w:rPr>
        <w:t>базовую</w:t>
      </w:r>
      <w:r>
        <w:rPr>
          <w:rFonts w:ascii="Times New Roman" w:hAnsi="Times New Roman" w:cs="Times New Roman"/>
          <w:sz w:val="24"/>
          <w:szCs w:val="24"/>
        </w:rPr>
        <w:t xml:space="preserve"> часть Блока 1</w:t>
      </w:r>
      <w:r w:rsidR="00A43843">
        <w:rPr>
          <w:rFonts w:ascii="Times New Roman" w:hAnsi="Times New Roman" w:cs="Times New Roman"/>
          <w:sz w:val="24"/>
          <w:szCs w:val="24"/>
        </w:rPr>
        <w:t xml:space="preserve"> рабочего учебного </w:t>
      </w:r>
      <w:r w:rsidR="005642BC">
        <w:rPr>
          <w:rFonts w:ascii="Times New Roman" w:hAnsi="Times New Roman" w:cs="Times New Roman"/>
          <w:sz w:val="24"/>
          <w:szCs w:val="24"/>
        </w:rPr>
        <w:t>п</w:t>
      </w:r>
      <w:r w:rsidR="00A43843">
        <w:rPr>
          <w:rFonts w:ascii="Times New Roman" w:hAnsi="Times New Roman" w:cs="Times New Roman"/>
          <w:sz w:val="24"/>
          <w:szCs w:val="24"/>
        </w:rPr>
        <w:t>лана</w:t>
      </w:r>
      <w:r w:rsidR="00F751A7" w:rsidRPr="00AB6918">
        <w:rPr>
          <w:rFonts w:ascii="Times New Roman" w:hAnsi="Times New Roman" w:cs="Times New Roman"/>
          <w:sz w:val="24"/>
          <w:szCs w:val="24"/>
        </w:rPr>
        <w:t>.</w:t>
      </w:r>
    </w:p>
    <w:p w14:paraId="02FA557C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E1956" w14:textId="77777777" w:rsidR="002D1D09" w:rsidRPr="002D2E86" w:rsidRDefault="00F751A7" w:rsidP="002D2E86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AB6918">
        <w:t>Для изучения дисциплины необходимы знания, умения и навыки, формируемые предшествующими дисциплинами:</w:t>
      </w:r>
      <w:r w:rsidR="00651378">
        <w:t xml:space="preserve"> </w:t>
      </w:r>
      <w:r w:rsidR="002D2E86" w:rsidRPr="0045147F">
        <w:rPr>
          <w:color w:val="000000"/>
        </w:rPr>
        <w:t>о</w:t>
      </w:r>
      <w:r w:rsidR="002D2E86">
        <w:rPr>
          <w:color w:val="000000"/>
        </w:rPr>
        <w:t xml:space="preserve">бщая микробиология, патофизиология, </w:t>
      </w:r>
      <w:r w:rsidR="002D2E86" w:rsidRPr="0045147F">
        <w:rPr>
          <w:color w:val="000000"/>
        </w:rPr>
        <w:t xml:space="preserve">иммунология, </w:t>
      </w:r>
      <w:r w:rsidR="002D2E86">
        <w:rPr>
          <w:color w:val="000000"/>
        </w:rPr>
        <w:t xml:space="preserve">терапия, </w:t>
      </w:r>
      <w:r w:rsidR="002D2E86" w:rsidRPr="0045147F">
        <w:rPr>
          <w:color w:val="000000"/>
        </w:rPr>
        <w:t>основы ухода за больными, фармакология, эпидемиология.</w:t>
      </w:r>
    </w:p>
    <w:p w14:paraId="2A0EE74A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D3B5" w14:textId="77777777" w:rsidR="00EE61EC" w:rsidRPr="00AB6918" w:rsidRDefault="00C940A9" w:rsidP="002D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B6918">
        <w:rPr>
          <w:rFonts w:ascii="Times New Roman" w:hAnsi="Times New Roman" w:cs="Times New Roman"/>
          <w:sz w:val="24"/>
          <w:szCs w:val="24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2D2E86" w:rsidRPr="0045147F">
        <w:rPr>
          <w:rFonts w:ascii="Times New Roman" w:hAnsi="Times New Roman"/>
          <w:color w:val="000000"/>
          <w:sz w:val="24"/>
          <w:szCs w:val="24"/>
        </w:rPr>
        <w:t>инфекционные болезни, туберкулез, дерматове</w:t>
      </w:r>
      <w:r w:rsidR="002D2E86">
        <w:rPr>
          <w:rFonts w:ascii="Times New Roman" w:hAnsi="Times New Roman"/>
          <w:color w:val="000000"/>
          <w:sz w:val="24"/>
          <w:szCs w:val="24"/>
        </w:rPr>
        <w:t>нерология, хирургия.</w:t>
      </w:r>
    </w:p>
    <w:p w14:paraId="5E8587B7" w14:textId="77777777" w:rsidR="00F751A7" w:rsidRPr="00AB6918" w:rsidRDefault="004168A4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F751A7" w:rsidRPr="00AB6918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354F56"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43B463D4" w14:textId="77777777" w:rsidR="00F751A7" w:rsidRPr="00AB6918" w:rsidRDefault="00F751A7" w:rsidP="00AB6918">
      <w:pPr>
        <w:spacing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E4445C" w:rsidRPr="00AB6918">
        <w:rPr>
          <w:rFonts w:ascii="Times New Roman" w:hAnsi="Times New Roman" w:cs="Times New Roman"/>
          <w:sz w:val="24"/>
          <w:szCs w:val="24"/>
        </w:rPr>
        <w:t xml:space="preserve">(объем) </w:t>
      </w:r>
      <w:r w:rsidRPr="00AB6918">
        <w:rPr>
          <w:rFonts w:ascii="Times New Roman" w:hAnsi="Times New Roman" w:cs="Times New Roman"/>
          <w:sz w:val="24"/>
          <w:szCs w:val="24"/>
        </w:rPr>
        <w:t xml:space="preserve">дисциплины составляет  </w:t>
      </w:r>
      <w:r w:rsidR="002D2E86">
        <w:rPr>
          <w:rFonts w:ascii="Times New Roman" w:hAnsi="Times New Roman" w:cs="Times New Roman"/>
          <w:sz w:val="24"/>
          <w:szCs w:val="24"/>
        </w:rPr>
        <w:t>2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D2E86">
        <w:rPr>
          <w:rFonts w:ascii="Times New Roman" w:hAnsi="Times New Roman" w:cs="Times New Roman"/>
          <w:sz w:val="24"/>
          <w:szCs w:val="24"/>
        </w:rPr>
        <w:t>е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D2E86">
        <w:rPr>
          <w:rFonts w:ascii="Times New Roman" w:hAnsi="Times New Roman" w:cs="Times New Roman"/>
          <w:sz w:val="24"/>
          <w:szCs w:val="24"/>
        </w:rPr>
        <w:t>ы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, </w:t>
      </w:r>
      <w:r w:rsidR="002D2E86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Pr="00AB6918">
        <w:rPr>
          <w:rFonts w:ascii="Times New Roman" w:hAnsi="Times New Roman" w:cs="Times New Roman"/>
          <w:sz w:val="24"/>
          <w:szCs w:val="24"/>
        </w:rPr>
        <w:t>.</w:t>
      </w:r>
    </w:p>
    <w:p w14:paraId="7A668884" w14:textId="77777777" w:rsidR="00FA5CA4" w:rsidRPr="001D49FD" w:rsidRDefault="00FA5CA4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FD">
        <w:rPr>
          <w:rFonts w:ascii="Times New Roman" w:hAnsi="Times New Roman" w:cs="Times New Roman"/>
          <w:b/>
          <w:sz w:val="24"/>
          <w:szCs w:val="24"/>
        </w:rPr>
        <w:t>Объем учебной работы и виды учебной работы</w:t>
      </w:r>
      <w:r w:rsidR="001D49FD">
        <w:rPr>
          <w:rFonts w:ascii="Times New Roman" w:hAnsi="Times New Roman" w:cs="Times New Roman"/>
          <w:b/>
          <w:sz w:val="24"/>
          <w:szCs w:val="24"/>
        </w:rPr>
        <w:t xml:space="preserve"> ( 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52"/>
        <w:gridCol w:w="4879"/>
        <w:gridCol w:w="2181"/>
      </w:tblGrid>
      <w:tr w:rsidR="00B67CAB" w:rsidRPr="00B67CAB" w14:paraId="696A03CF" w14:textId="77777777" w:rsidTr="00D779F3">
        <w:tc>
          <w:tcPr>
            <w:tcW w:w="959" w:type="dxa"/>
            <w:vMerge w:val="restart"/>
          </w:tcPr>
          <w:p w14:paraId="4A901B40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1572444A" w14:textId="77777777" w:rsidR="00B67CAB" w:rsidRPr="001D49FD" w:rsidRDefault="00B67CAB" w:rsidP="00D779F3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5BB27CC9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67CAB" w:rsidRPr="00B67CAB" w14:paraId="04045BFE" w14:textId="77777777" w:rsidTr="00D779F3">
        <w:tc>
          <w:tcPr>
            <w:tcW w:w="959" w:type="dxa"/>
            <w:vMerge/>
          </w:tcPr>
          <w:p w14:paraId="2320FF68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3F2FF24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14:paraId="5C32D10F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248B0325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7CAB" w:rsidRPr="00B67CAB" w14:paraId="3D8D3EFC" w14:textId="77777777" w:rsidTr="00D779F3">
        <w:tc>
          <w:tcPr>
            <w:tcW w:w="959" w:type="dxa"/>
          </w:tcPr>
          <w:p w14:paraId="3649BF92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7" w:type="dxa"/>
          </w:tcPr>
          <w:p w14:paraId="46470287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7" w:type="dxa"/>
          </w:tcPr>
          <w:p w14:paraId="2D38E19E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33" w:type="dxa"/>
          </w:tcPr>
          <w:p w14:paraId="7A342570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14:paraId="6EB628C7" w14:textId="77777777" w:rsidR="00B67CAB" w:rsidRDefault="00B67CAB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5D475553" w14:textId="77777777" w:rsidR="00F751A7" w:rsidRPr="00AB6918" w:rsidRDefault="00F751A7" w:rsidP="00AB69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134E3" w14:textId="77777777" w:rsidR="00C00E06" w:rsidRPr="00AB6918" w:rsidRDefault="00C00E06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77692E1" w14:textId="77777777" w:rsidR="00005079" w:rsidRPr="00E271B7" w:rsidRDefault="006F5F20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261"/>
        <w:gridCol w:w="992"/>
        <w:gridCol w:w="1134"/>
        <w:gridCol w:w="1276"/>
        <w:gridCol w:w="992"/>
        <w:gridCol w:w="1134"/>
        <w:gridCol w:w="8"/>
      </w:tblGrid>
      <w:tr w:rsidR="00A64B60" w:rsidRPr="00AB6918" w14:paraId="15169175" w14:textId="77777777" w:rsidTr="00F46C5E">
        <w:trPr>
          <w:trHeight w:val="6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6DDE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9CDD54" w14:textId="77777777" w:rsidR="00A64B60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69E3A6C5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9CD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ы/темы</w:t>
            </w: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AF7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Общая трудоемкость (часах)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24018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7E19B7B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Формы контроля успеваемости</w:t>
            </w:r>
          </w:p>
        </w:tc>
      </w:tr>
      <w:tr w:rsidR="00A64B60" w:rsidRPr="00AB6918" w14:paraId="06973EA1" w14:textId="77777777" w:rsidTr="00F46C5E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BD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F1F1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80C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836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4578A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31E7D3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5E" w:rsidRPr="00AB6918" w14:paraId="1DDD450B" w14:textId="77777777" w:rsidTr="00F46C5E">
        <w:trPr>
          <w:trHeight w:val="375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6A1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2E9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796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930E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F56C9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323C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B9F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5C" w:rsidRPr="00AB6918" w14:paraId="39AC4C44" w14:textId="77777777" w:rsidTr="00D779F3">
        <w:trPr>
          <w:trHeight w:val="375"/>
        </w:trPr>
        <w:tc>
          <w:tcPr>
            <w:tcW w:w="947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7F74" w14:textId="77777777" w:rsidR="005040C3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D5C516B" w14:textId="77777777" w:rsidR="00755F5C" w:rsidRPr="00AB6918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Микрофлора человека</w:t>
            </w:r>
          </w:p>
        </w:tc>
      </w:tr>
      <w:tr w:rsidR="00F46C5E" w:rsidRPr="00AB6918" w14:paraId="763F2B2F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99"/>
        </w:trPr>
        <w:tc>
          <w:tcPr>
            <w:tcW w:w="675" w:type="dxa"/>
          </w:tcPr>
          <w:p w14:paraId="21F690BD" w14:textId="77777777" w:rsidR="00D875DF" w:rsidRPr="00AB6918" w:rsidRDefault="00D875DF" w:rsidP="00AB6918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1B79CE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992" w:type="dxa"/>
          </w:tcPr>
          <w:p w14:paraId="381C90D4" w14:textId="77777777" w:rsidR="00D875DF" w:rsidRPr="00AB6918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E950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F62CD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E29EB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ACEDF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C5E" w:rsidRPr="00AB6918" w14:paraId="30DC358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06892AC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14:paraId="76CFC033" w14:textId="77777777" w:rsidR="00D875DF" w:rsidRPr="00AB6918" w:rsidRDefault="00F938D1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Микробиом человека. Нормальная мик</w:t>
            </w:r>
            <w:r w:rsidR="00F46C5E">
              <w:rPr>
                <w:rFonts w:ascii="Times New Roman" w:hAnsi="Times New Roman"/>
                <w:color w:val="000000"/>
                <w:sz w:val="20"/>
                <w:szCs w:val="20"/>
              </w:rPr>
              <w:t>рофлора тела человека. Взаимоот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ношения макро– и микроорганизмов. Микро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флора человека в развитии инфек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омплексе лечения пациентов с ин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фекционными заболеваниями.</w:t>
            </w:r>
          </w:p>
        </w:tc>
        <w:tc>
          <w:tcPr>
            <w:tcW w:w="992" w:type="dxa"/>
          </w:tcPr>
          <w:p w14:paraId="1B0D5E23" w14:textId="27F1A9FB" w:rsidR="00D875DF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E1370F" w14:textId="77777777" w:rsidR="00D875DF" w:rsidRPr="00AB6918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0A2C30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E2373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2CFD6" w14:textId="77777777" w:rsidR="00D875DF" w:rsidRPr="00AB6918" w:rsidRDefault="00FB7040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F46C5E" w:rsidRPr="00AB6918" w14:paraId="2E1F6645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0AFDA43B" w14:textId="77777777" w:rsidR="00B46819" w:rsidRDefault="00B46819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14:paraId="3F922368" w14:textId="77777777" w:rsidR="00B46819" w:rsidRDefault="00B46819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</w:t>
            </w:r>
            <w:r w:rsidR="005040C3"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Современная микробиологическая лаборатория. Проблемы и возможности. Правила забора и хранения материала для микро-биологических </w:t>
            </w:r>
            <w:r w:rsidR="00504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исследований. Проблема интерпре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тации данных бактериологического анализа.</w:t>
            </w:r>
          </w:p>
        </w:tc>
        <w:tc>
          <w:tcPr>
            <w:tcW w:w="992" w:type="dxa"/>
          </w:tcPr>
          <w:p w14:paraId="64651A8E" w14:textId="7D12BAAD" w:rsidR="00B46819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5B8A842" w14:textId="77777777" w:rsidR="00B46819" w:rsidRPr="00AB6918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BAA51" w14:textId="77777777" w:rsidR="00B46819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861C410" w14:textId="77777777" w:rsidR="00B46819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AB5D1A" w14:textId="77777777" w:rsidR="00B46819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6720C9" w:rsidRPr="00AB6918" w14:paraId="4618B0F8" w14:textId="77777777" w:rsidTr="00D8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05A324E9" w14:textId="77777777" w:rsidR="006720C9" w:rsidRPr="00C470A6" w:rsidRDefault="005040C3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65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DF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ECBA8D4" w14:textId="77777777" w:rsidR="00B46819" w:rsidRPr="00C470A6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</w:tr>
      <w:tr w:rsidR="00F46C5E" w:rsidRPr="00AB6918" w14:paraId="3A61D26F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C49FFC6" w14:textId="77777777" w:rsidR="00F938D1" w:rsidRPr="00AB6918" w:rsidRDefault="005040C3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F938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DE6150F" w14:textId="77777777" w:rsidR="00F938D1" w:rsidRPr="00F46C5E" w:rsidRDefault="00A64B60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 w:rsidR="00F938D1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Вне- и внутрибольничные инфекции. Общие представления. Основные возбудители. Э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пидемиологи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 микрофлоры к препаратам этио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тропного лечения. Биологическая основа резистентности и основные принципы ее преодоления.</w:t>
            </w:r>
          </w:p>
        </w:tc>
        <w:tc>
          <w:tcPr>
            <w:tcW w:w="992" w:type="dxa"/>
          </w:tcPr>
          <w:p w14:paraId="7EC2E13F" w14:textId="52907D67" w:rsidR="00F938D1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5483762" w14:textId="77777777" w:rsidR="00F938D1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16A12" w14:textId="77777777" w:rsidR="00F938D1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5CEE240" w14:textId="77777777" w:rsidR="00F938D1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CA5D15" w14:textId="77777777" w:rsidR="00F938D1" w:rsidRPr="00AB6918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8AA7B02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55D2C410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11B88E8E" w14:textId="77777777" w:rsidR="008B403C" w:rsidRPr="00F46C5E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2.2 Клиническая и лабораторная диагностика локализованных инфекционных процессов. Этиологическая структура локализованных инфекционных процессов кожи и мягких тканей, микробиологическая характеристика основных возбудителей. Раневая инфекция (травма, ожог, операционная рана). Гноеродная и гнилостная флора. Аэробная и анаэробная микро-флора в хирургической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992" w:type="dxa"/>
          </w:tcPr>
          <w:p w14:paraId="704190E9" w14:textId="0C27AA51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6124BF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B6EA9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A60F083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F77E06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7C25149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0F3DB281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14:paraId="4CF5A9DF" w14:textId="77777777" w:rsidR="008B403C" w:rsidRPr="00F46C5E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Клиническая и лабораторная диагностика генерализованных бактериальных процессов (сепсис, менингит, эндокардит). Наиболее распространенные возбудители септических процессов. Бактериемия. Основные диагностические признаки сепсиса. Менингит. Эндокардит. Экспресс-методы диагностики генерализованных бактериальных процессов. Чувствительность к антибиотикам. Причины полиорганной недостаточности.</w:t>
            </w:r>
          </w:p>
        </w:tc>
        <w:tc>
          <w:tcPr>
            <w:tcW w:w="992" w:type="dxa"/>
          </w:tcPr>
          <w:p w14:paraId="0782B3E5" w14:textId="68BDAD5B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C3C108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34862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0CD808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C86B1E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3F80D34B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4B55EB1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1" w:type="dxa"/>
          </w:tcPr>
          <w:p w14:paraId="6CFEB232" w14:textId="77777777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Клинико-эпидемио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особенности современ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ной инфекционной патологии в свете новых диагностических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можностей.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Природно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очаговые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инфекции. Этиологические и эпидемиологические особенности. Принципы диагностики и профилактики. Перинатальные инфекции. Основные возбудители. Патогенез инфекционного процесса и клинические варианты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эмбрио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фетопатий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. Методы диагностики. Терапевтические возможности.</w:t>
            </w:r>
          </w:p>
        </w:tc>
        <w:tc>
          <w:tcPr>
            <w:tcW w:w="992" w:type="dxa"/>
          </w:tcPr>
          <w:p w14:paraId="020718C9" w14:textId="4FB06449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54E8ACB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F7B4C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599CC27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39E130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B7FAACA" w14:textId="77777777" w:rsidTr="005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4C36AA74" w14:textId="77777777" w:rsidR="008B403C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</w:t>
            </w: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</w:p>
          <w:p w14:paraId="6836058C" w14:textId="77777777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>Инфекции, связанные с оказанием медицинской помощи (ИСМП) и их профилактика</w:t>
            </w:r>
          </w:p>
        </w:tc>
      </w:tr>
      <w:tr w:rsidR="008B403C" w:rsidRPr="00AB6918" w14:paraId="5339A6D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BC80CE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14:paraId="74A3EE21" w14:textId="7777777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Бактериальные и вирус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ые инфекции в сфере оказания медицинской помощи. Основные возбудители. Механизмы формирования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резистентности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FF35DB3" w14:textId="3D041165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65E83A7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D7F87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C421A0F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EE9E3E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2443090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5C23263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14:paraId="6613E737" w14:textId="7777777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Иммунодефициты и особенности развития вторичных инфекционных заболеваний. 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фекций, ассоци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992" w:type="dxa"/>
          </w:tcPr>
          <w:p w14:paraId="249A0E5C" w14:textId="601C3777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525B00B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F80EB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6198EE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34A8F7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2F3CAB5C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ABD868A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14:paraId="13DF3CCB" w14:textId="77777777" w:rsidR="008B403C" w:rsidRPr="007D07F4" w:rsidRDefault="008B403C" w:rsidP="007D07F4">
            <w:pPr>
              <w:tabs>
                <w:tab w:val="left" w:pos="708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992" w:type="dxa"/>
          </w:tcPr>
          <w:p w14:paraId="762BF75B" w14:textId="3588C006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FBD666E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F53EA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131C90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3B9129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4783F2F7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4586BD9E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251E0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73FDE541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0F256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DB3AC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28CA6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A9AD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B403C" w:rsidRPr="00AB6918" w14:paraId="184886D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C0CD00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95CF1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4836C627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785C985D" w14:textId="77777777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4E2298" w14:textId="77777777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3791EFF8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4AFD342" w14:textId="77777777" w:rsidR="008B403C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697CF6" w14:textId="77777777" w:rsidR="00EE61EC" w:rsidRPr="00AB6918" w:rsidRDefault="00EE61EC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6EBAC34" w14:textId="77777777" w:rsidR="00CA461D" w:rsidRPr="00AB6918" w:rsidRDefault="00CA461D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A21A2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p w14:paraId="7328F60D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134"/>
      </w:tblGrid>
      <w:tr w:rsidR="001951D9" w:rsidRPr="00AB6918" w14:paraId="7CAB843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564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9C2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CAB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14:paraId="126122E6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7C91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</w:t>
            </w:r>
            <w:r w:rsidR="00C750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  <w:proofErr w:type="spellEnd"/>
          </w:p>
        </w:tc>
      </w:tr>
      <w:tr w:rsidR="001951D9" w:rsidRPr="00AB6918" w14:paraId="5F097522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A82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DD7" w14:textId="77777777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B403C" w:rsidRPr="008B403C">
              <w:rPr>
                <w:rFonts w:ascii="Times New Roman" w:hAnsi="Times New Roman"/>
                <w:b/>
                <w:bCs/>
                <w:sz w:val="24"/>
                <w:szCs w:val="24"/>
              </w:rPr>
              <w:t>Микрофлора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188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12" w:rsidRPr="00AB6918" w14:paraId="06B0C6E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465" w14:textId="77777777" w:rsidR="00193D12" w:rsidRPr="00AB6918" w:rsidRDefault="00193D12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E66" w14:textId="77777777" w:rsidR="00193D12" w:rsidRPr="00AB6918" w:rsidRDefault="00193D12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99A" w14:textId="77777777" w:rsidR="00193D12" w:rsidRPr="00AB6918" w:rsidRDefault="00193D12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1EC659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67A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DC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6AB5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3ED2A3B" w14:textId="77777777" w:rsidTr="008B403C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DE9" w14:textId="77777777" w:rsidR="001951D9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35D" w14:textId="77777777" w:rsidR="001951D9" w:rsidRPr="008B403C" w:rsidRDefault="008B403C" w:rsidP="008B403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proofErr w:type="spellStart"/>
            <w:r w:rsidRPr="00EE2422">
              <w:rPr>
                <w:rFonts w:ascii="Times New Roman" w:hAnsi="Times New Roman"/>
              </w:rPr>
              <w:t>Микробиом</w:t>
            </w:r>
            <w:proofErr w:type="spellEnd"/>
            <w:r w:rsidRPr="00EE2422">
              <w:rPr>
                <w:rFonts w:ascii="Times New Roman" w:hAnsi="Times New Roman"/>
              </w:rPr>
              <w:t xml:space="preserve"> человека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9F5" w14:textId="77777777" w:rsidR="001951D9" w:rsidRPr="00AB6918" w:rsidRDefault="008B403C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Современные представления о составе и функциях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микробиома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человека. Нормальная микрофлора и ее функции. Условно-патогенная и </w:t>
            </w:r>
            <w:r>
              <w:rPr>
                <w:rFonts w:ascii="Times New Roman" w:eastAsia="Times New Roman" w:hAnsi="Times New Roman"/>
                <w:color w:val="000000"/>
              </w:rPr>
              <w:t>патогенная флора. Участие микро-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флоры в развитии инфекционной и «неинфекционной» патологии человека. Антими</w:t>
            </w:r>
            <w:r>
              <w:rPr>
                <w:rFonts w:ascii="Times New Roman" w:eastAsia="Times New Roman" w:hAnsi="Times New Roman"/>
                <w:color w:val="000000"/>
              </w:rPr>
              <w:t>кро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бные препараты. Про-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пребиотики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Организация химиотерапевтической службы в стационаре. Клинический </w:t>
            </w:r>
            <w:r>
              <w:rPr>
                <w:rFonts w:ascii="Times New Roman" w:eastAsia="Times New Roman" w:hAnsi="Times New Roman"/>
                <w:color w:val="000000"/>
              </w:rPr>
              <w:t>микробио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74E" w14:textId="5D730AC8" w:rsidR="001951D9" w:rsidRPr="00AB6918" w:rsidRDefault="005F0F01" w:rsidP="008B403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23141A2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CAE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17B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675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5E7CEC28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C60" w14:textId="77777777" w:rsidR="001951D9" w:rsidRPr="00AB6918" w:rsidRDefault="001951D9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50B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Современная</w:t>
            </w:r>
          </w:p>
          <w:p w14:paraId="75A09C7C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микробиологи</w:t>
            </w:r>
            <w:r w:rsidRPr="00EE2422">
              <w:rPr>
                <w:rFonts w:ascii="Times New Roman" w:hAnsi="Times New Roman"/>
                <w:color w:val="000000"/>
              </w:rPr>
              <w:t>ческая лаборатория.</w:t>
            </w:r>
          </w:p>
          <w:p w14:paraId="2DA04AEB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53C" w14:textId="77777777" w:rsidR="001951D9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Организация микробиологической лаборатории. Порядок забора и доставки биоматериала, оценка биологических свойств. Факторы патогенности микробов. Возможности и место серологической диагностики. Генно-диагностические исследования и их место в современной клинике. Экспресс-методы лабораторной диагностики.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404" w14:textId="206AD1F7" w:rsidR="001951D9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4FB2296B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A5D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7D7" w14:textId="77777777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637B" w:rsidRPr="008A2FC7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45DE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2F24457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CA90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DDF" w14:textId="77777777" w:rsidR="001951D9" w:rsidRPr="00AB6918" w:rsidRDefault="001951D9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09F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AB6918" w14:paraId="4E948760" w14:textId="77777777" w:rsidTr="00D60117">
        <w:trPr>
          <w:trHeight w:val="4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1843" w14:textId="77777777" w:rsidR="00A85561" w:rsidRPr="00AB6918" w:rsidRDefault="00A85561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8BFE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Вне- и внут</w:t>
            </w:r>
            <w:r w:rsidRPr="00EE2422">
              <w:rPr>
                <w:rFonts w:ascii="Times New Roman" w:hAnsi="Times New Roman"/>
                <w:color w:val="000000"/>
              </w:rPr>
              <w:t>рибольничные</w:t>
            </w:r>
          </w:p>
          <w:p w14:paraId="62F47E51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инфекции.</w:t>
            </w:r>
          </w:p>
          <w:p w14:paraId="589ECA9B" w14:textId="77777777" w:rsidR="00A85561" w:rsidRPr="00AB6918" w:rsidRDefault="00A85561" w:rsidP="005C6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CB3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Общие представления о </w:t>
            </w:r>
            <w:r>
              <w:rPr>
                <w:rFonts w:ascii="Times New Roman" w:eastAsia="Times New Roman" w:hAnsi="Times New Roman"/>
                <w:color w:val="000000"/>
              </w:rPr>
              <w:t>порядке оценки патогенности мик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рофлоры. Основные возбудите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ли. Эпидемиологические и патогенетические разл</w:t>
            </w:r>
            <w:r>
              <w:rPr>
                <w:rFonts w:ascii="Times New Roman" w:eastAsia="Times New Roman" w:hAnsi="Times New Roman"/>
                <w:color w:val="000000"/>
              </w:rPr>
              <w:t>ичия вне- и внутрибольничных 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фекций. Современные возможности микробиологической диагностики в клинической практике. Препараты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</w:t>
            </w:r>
            <w:r>
              <w:rPr>
                <w:rFonts w:ascii="Times New Roman" w:eastAsia="Times New Roman" w:hAnsi="Times New Roman"/>
                <w:color w:val="000000"/>
              </w:rPr>
              <w:t>воин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фекционной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терапии. Моно- и комбинированная терапия.</w:t>
            </w:r>
          </w:p>
          <w:p w14:paraId="5B559A8C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Чувствительность микрофлоры к препаратам этиотропного лечения. Биологическая основа резистентности и основные принципы ее преодолени</w:t>
            </w:r>
            <w:r>
              <w:rPr>
                <w:rFonts w:ascii="Times New Roman" w:eastAsia="Times New Roman" w:hAnsi="Times New Roman"/>
                <w:color w:val="000000"/>
              </w:rPr>
              <w:t>я. Механизмы резистентности бак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терий к антибиотикам, кли</w:t>
            </w:r>
            <w:r>
              <w:rPr>
                <w:rFonts w:ascii="Times New Roman" w:eastAsia="Times New Roman" w:hAnsi="Times New Roman"/>
                <w:color w:val="000000"/>
              </w:rPr>
              <w:t>ническое значение и пути ее пре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одоления. Современные методы оценки чувствительности микроорганизмов к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противоинфекционным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препаратам.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DFCC" w14:textId="69A65A3F" w:rsidR="00A85561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6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37B" w:rsidRPr="00AB6918" w14:paraId="3F89433C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7DD" w14:textId="77777777" w:rsidR="005C637B" w:rsidRPr="00AB6918" w:rsidRDefault="005C637B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8E6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 и</w:t>
            </w:r>
          </w:p>
          <w:p w14:paraId="4D7ECA57" w14:textId="77777777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диагностика локали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r>
              <w:rPr>
                <w:rFonts w:ascii="Times New Roman" w:hAnsi="Times New Roman"/>
                <w:color w:val="00000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</w:rPr>
              <w:t>ционных</w:t>
            </w:r>
            <w:r>
              <w:rPr>
                <w:rFonts w:ascii="Times New Roman" w:hAnsi="Times New Roman"/>
                <w:color w:val="000000"/>
              </w:rPr>
              <w:t xml:space="preserve"> процес</w:t>
            </w:r>
            <w:r w:rsidRPr="00EE2422">
              <w:rPr>
                <w:rFonts w:ascii="Times New Roman" w:hAnsi="Times New Roman"/>
                <w:color w:val="000000"/>
              </w:rPr>
              <w:t>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A95" w14:textId="77777777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Этиологическая структура локализованных инфекционных процессов кожи и мягких тканей, микр</w:t>
            </w:r>
            <w:r>
              <w:rPr>
                <w:rFonts w:ascii="Times New Roman" w:eastAsia="Times New Roman" w:hAnsi="Times New Roman"/>
                <w:color w:val="000000"/>
              </w:rPr>
              <w:t>обиологическая ха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рактеристика основных возбудителей. Раневая инфекция (травма, ожог, операцион</w:t>
            </w:r>
            <w:r>
              <w:rPr>
                <w:rFonts w:ascii="Times New Roman" w:eastAsia="Times New Roman" w:hAnsi="Times New Roman"/>
                <w:color w:val="000000"/>
              </w:rPr>
              <w:t>ная рана). Гноеродная и гнилост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ная флора. Аэробная и </w:t>
            </w:r>
            <w:r w:rsidR="00C750BC">
              <w:rPr>
                <w:rFonts w:ascii="Times New Roman" w:eastAsia="Times New Roman" w:hAnsi="Times New Roman"/>
                <w:color w:val="000000"/>
              </w:rPr>
              <w:t>анаэробная микрофлора в хирурги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AD6" w14:textId="0AA159A2" w:rsidR="005C637B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3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561" w:rsidRPr="00AB6918" w14:paraId="50FFB79B" w14:textId="77777777" w:rsidTr="00D60117">
        <w:trPr>
          <w:trHeight w:val="2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396E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8E243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</w:t>
            </w:r>
          </w:p>
          <w:p w14:paraId="066D121D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 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</w:t>
            </w:r>
            <w:r w:rsidRPr="00EE2422">
              <w:rPr>
                <w:rFonts w:ascii="Times New Roman" w:hAnsi="Times New Roman"/>
                <w:color w:val="000000"/>
              </w:rPr>
              <w:t>ностик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гене</w:t>
            </w:r>
            <w:r w:rsidRPr="00EE2422">
              <w:rPr>
                <w:rFonts w:ascii="Times New Roman" w:hAnsi="Times New Roman"/>
                <w:color w:val="000000"/>
              </w:rPr>
              <w:t>рали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proofErr w:type="spellEnd"/>
          </w:p>
          <w:p w14:paraId="215C99FC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бактериальных</w:t>
            </w:r>
            <w:r>
              <w:rPr>
                <w:rFonts w:ascii="Times New Roman" w:hAnsi="Times New Roman"/>
                <w:color w:val="000000"/>
              </w:rPr>
              <w:t xml:space="preserve"> процессов (сеп</w:t>
            </w:r>
            <w:r w:rsidRPr="00EE2422">
              <w:rPr>
                <w:rFonts w:ascii="Times New Roman" w:hAnsi="Times New Roman"/>
                <w:color w:val="000000"/>
              </w:rPr>
              <w:t>сис, менингит,</w:t>
            </w:r>
          </w:p>
          <w:p w14:paraId="788C1BE7" w14:textId="77777777" w:rsidR="00A85561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эндокардит).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7870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Наиболее распространен</w:t>
            </w:r>
            <w:r>
              <w:rPr>
                <w:rFonts w:ascii="Times New Roman" w:eastAsia="Times New Roman" w:hAnsi="Times New Roman"/>
                <w:color w:val="000000"/>
              </w:rPr>
              <w:t>ные возбудители септических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цессов. Бактериемия. Патогенез и основные диагностические признаки сепсиса. Менингит. Эндокардит. Экспресс-методы диагностики генерализованных бактериальных процессов. Чувствительность к антибиотикам.</w:t>
            </w:r>
          </w:p>
          <w:p w14:paraId="49741C8E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Прогностические критерии и роль патогенетических методов лечения. Респираторный </w:t>
            </w:r>
            <w:r>
              <w:rPr>
                <w:rFonts w:ascii="Times New Roman" w:eastAsia="Times New Roman" w:hAnsi="Times New Roman"/>
                <w:color w:val="000000"/>
              </w:rPr>
              <w:t>дистресс-синдром при бактериаль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ных и вирусных инфекциях. Причины полиорганной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недоста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точности.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5273" w14:textId="00E1A44D" w:rsidR="00A85561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6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37B" w:rsidRPr="00AB6918" w14:paraId="5599BC79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720" w14:textId="77777777" w:rsidR="005C637B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C63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451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Клинико</w:t>
            </w:r>
            <w:r w:rsidR="005B32AF"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эпиде</w:t>
            </w:r>
            <w:r>
              <w:rPr>
                <w:rFonts w:ascii="Times New Roman" w:hAnsi="Times New Roman"/>
                <w:color w:val="000000"/>
              </w:rPr>
              <w:t xml:space="preserve">миологические </w:t>
            </w:r>
            <w:r w:rsidRPr="00EE2422">
              <w:rPr>
                <w:rFonts w:ascii="Times New Roman" w:hAnsi="Times New Roman"/>
                <w:color w:val="000000"/>
              </w:rPr>
              <w:t>особенности</w:t>
            </w:r>
          </w:p>
          <w:p w14:paraId="27EABD7C" w14:textId="41E19FBA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современной ин</w:t>
            </w:r>
            <w:r w:rsidRPr="00EE2422">
              <w:rPr>
                <w:rFonts w:ascii="Times New Roman" w:hAnsi="Times New Roman"/>
                <w:color w:val="000000"/>
              </w:rPr>
              <w:t>фекционной</w:t>
            </w:r>
            <w:r>
              <w:rPr>
                <w:rFonts w:ascii="Times New Roman" w:hAnsi="Times New Roman"/>
                <w:color w:val="000000"/>
              </w:rPr>
              <w:t xml:space="preserve"> пато</w:t>
            </w:r>
            <w:r w:rsidRPr="00EE2422">
              <w:rPr>
                <w:rFonts w:ascii="Times New Roman" w:hAnsi="Times New Roman"/>
                <w:color w:val="000000"/>
              </w:rPr>
              <w:t>ло</w:t>
            </w:r>
            <w:r>
              <w:rPr>
                <w:rFonts w:ascii="Times New Roman" w:hAnsi="Times New Roman"/>
                <w:color w:val="000000"/>
              </w:rPr>
              <w:t>гии в свете но</w:t>
            </w:r>
            <w:r w:rsidRPr="00EE2422">
              <w:rPr>
                <w:rFonts w:ascii="Times New Roman" w:hAnsi="Times New Roman"/>
                <w:color w:val="000000"/>
              </w:rPr>
              <w:t>вых</w:t>
            </w:r>
            <w:r w:rsidR="00076FB9">
              <w:rPr>
                <w:rFonts w:ascii="Times New Roman" w:hAnsi="Times New Roman"/>
                <w:color w:val="000000"/>
              </w:rPr>
              <w:t xml:space="preserve"> </w:t>
            </w:r>
            <w:r w:rsidRPr="00EE2422">
              <w:rPr>
                <w:rFonts w:ascii="Times New Roman" w:hAnsi="Times New Roman"/>
                <w:color w:val="000000"/>
              </w:rPr>
              <w:t>диагнос</w:t>
            </w:r>
            <w:r>
              <w:rPr>
                <w:rFonts w:ascii="Times New Roman" w:hAnsi="Times New Roman"/>
                <w:color w:val="000000"/>
              </w:rPr>
              <w:t>тических возможно</w:t>
            </w:r>
            <w:r w:rsidRPr="00EE2422">
              <w:rPr>
                <w:rFonts w:ascii="Times New Roman" w:hAnsi="Times New Roman"/>
                <w:color w:val="000000"/>
              </w:rPr>
              <w:t>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184" w14:textId="77777777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Природно-очаговые инфекции в Республике Татарстан. Этиологические и эпидемио</w:t>
            </w:r>
            <w:r>
              <w:rPr>
                <w:rFonts w:ascii="Times New Roman" w:eastAsia="Times New Roman" w:hAnsi="Times New Roman"/>
                <w:color w:val="000000"/>
              </w:rPr>
              <w:t>логические особенности. Прин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ципы диагностики и пр</w:t>
            </w:r>
            <w:r>
              <w:rPr>
                <w:rFonts w:ascii="Times New Roman" w:eastAsia="Times New Roman" w:hAnsi="Times New Roman"/>
                <w:color w:val="000000"/>
              </w:rPr>
              <w:t>офилактики. Перинатальные инфек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ции. Основные возбудители. Патогенез инфекцио</w:t>
            </w:r>
            <w:r>
              <w:rPr>
                <w:rFonts w:ascii="Times New Roman" w:eastAsia="Times New Roman" w:hAnsi="Times New Roman"/>
                <w:color w:val="000000"/>
              </w:rPr>
              <w:t>нного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цесса и клинические варианты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эмбрио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фетопатий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>. Методы диагностики. Терапевтиче</w:t>
            </w:r>
            <w:r>
              <w:rPr>
                <w:rFonts w:ascii="Times New Roman" w:eastAsia="Times New Roman" w:hAnsi="Times New Roman"/>
                <w:color w:val="000000"/>
              </w:rPr>
              <w:t>ские возможности. Участие хирур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га в оказании помощи больным.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C21" w14:textId="742ECA12" w:rsidR="005C637B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3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3B3DD7A7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49A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B8D" w14:textId="77777777" w:rsidR="001951D9" w:rsidRPr="00AB6918" w:rsidRDefault="001951D9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8A2FC7" w:rsidRPr="008A2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Инфекции, связанные с оказанием медицинской помощи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F50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7205E837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878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587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F07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7" w:rsidRPr="00AB6918" w14:paraId="48FE6145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CAA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2FC7"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2C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Бактериальные и вирусные</w:t>
            </w:r>
          </w:p>
          <w:p w14:paraId="72EB12A9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инфекции в сфере оказа</w:t>
            </w:r>
            <w:r>
              <w:rPr>
                <w:rFonts w:ascii="Times New Roman" w:hAnsi="Times New Roman"/>
                <w:color w:val="000000"/>
              </w:rPr>
              <w:t>ния меди</w:t>
            </w:r>
            <w:r w:rsidRPr="008A2FC7">
              <w:rPr>
                <w:rFonts w:ascii="Times New Roman" w:hAnsi="Times New Roman"/>
                <w:color w:val="000000"/>
              </w:rPr>
              <w:t>цинской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8C4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Основные возбудители. Механизмы формирования внутрибольничных инфекций.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</w:t>
            </w:r>
            <w:r w:rsidRPr="008A2FC7">
              <w:rPr>
                <w:rFonts w:ascii="Times New Roman" w:hAnsi="Times New Roman"/>
              </w:rPr>
              <w:t xml:space="preserve">шерские, ожоговые, </w:t>
            </w:r>
            <w:proofErr w:type="spellStart"/>
            <w:r w:rsidRPr="008A2FC7">
              <w:rPr>
                <w:rFonts w:ascii="Times New Roman" w:hAnsi="Times New Roman"/>
              </w:rPr>
              <w:t>неонатологические</w:t>
            </w:r>
            <w:proofErr w:type="spellEnd"/>
            <w:r w:rsidRPr="008A2FC7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C48" w14:textId="4BA66897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FC7" w:rsidRPr="00AB6918" w14:paraId="3A855AC6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91C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73A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Иммунодефициты и особенности</w:t>
            </w:r>
          </w:p>
          <w:p w14:paraId="4962A707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 xml:space="preserve">развития вторичных </w:t>
            </w:r>
            <w:r>
              <w:rPr>
                <w:rFonts w:ascii="Times New Roman" w:hAnsi="Times New Roman"/>
                <w:color w:val="000000"/>
              </w:rPr>
              <w:t>инфекцион</w:t>
            </w:r>
            <w:r w:rsidRPr="008A2FC7">
              <w:rPr>
                <w:rFonts w:ascii="Times New Roman" w:hAnsi="Times New Roman"/>
                <w:color w:val="000000"/>
              </w:rPr>
              <w:t>ных заболеваний.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427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инфекций, ассоциированных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897E" w14:textId="29293650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FC7" w:rsidRPr="00AB6918" w14:paraId="0B63569A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A05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E5C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FC7">
              <w:rPr>
                <w:rFonts w:ascii="Times New Roman" w:hAnsi="Times New Roman"/>
              </w:rPr>
              <w:t>Санитарная микробиология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046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Микрофлора окружающей среды, ее влияние на здоровье человека и экологическую ситуацию в различных биотопах. Исследование микробной обсемененности объектов внешней среды, основные показат</w:t>
            </w:r>
            <w:r w:rsidR="0090516F">
              <w:rPr>
                <w:rFonts w:ascii="Times New Roman" w:eastAsia="Times New Roman" w:hAnsi="Times New Roman"/>
                <w:color w:val="000000"/>
              </w:rPr>
              <w:t>ели. Организация противоэпидеми</w:t>
            </w:r>
            <w:r w:rsidRPr="008A2FC7">
              <w:rPr>
                <w:rFonts w:ascii="Times New Roman" w:eastAsia="Times New Roman" w:hAnsi="Times New Roman"/>
                <w:color w:val="000000"/>
              </w:rPr>
              <w:t>ческой работы стационара. Асептика и антисептика. Современная значимость в отделениях хирургического профиля. Клинический эпидемиолог.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088" w14:textId="2AAE598A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FE1993" w14:textId="77777777" w:rsidR="00EE61EC" w:rsidRPr="00AB6918" w:rsidRDefault="00EE61E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B280F1E" w14:textId="77777777" w:rsidR="001951D9" w:rsidRPr="00AB6918" w:rsidRDefault="001951D9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8CF56" w14:textId="77777777" w:rsidR="00051847" w:rsidRPr="00AB6918" w:rsidRDefault="00051847" w:rsidP="00AB6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14:paraId="3A96DD20" w14:textId="77777777" w:rsidR="00051847" w:rsidRPr="00AB6918" w:rsidRDefault="00051847" w:rsidP="00AB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051847" w:rsidRPr="00AB6918" w14:paraId="019410B7" w14:textId="77777777" w:rsidTr="00F66220">
        <w:trPr>
          <w:trHeight w:val="276"/>
        </w:trPr>
        <w:tc>
          <w:tcPr>
            <w:tcW w:w="959" w:type="dxa"/>
            <w:vMerge w:val="restart"/>
          </w:tcPr>
          <w:p w14:paraId="48ADE805" w14:textId="77777777" w:rsidR="00051847" w:rsidRPr="00AB6918" w:rsidRDefault="00051847" w:rsidP="00AB6918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52AAE806" w14:textId="77777777" w:rsidR="00051847" w:rsidRPr="00AB6918" w:rsidRDefault="00051847" w:rsidP="00AB69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51847" w:rsidRPr="00AB6918" w14:paraId="5B08AEB8" w14:textId="77777777" w:rsidTr="00F66220">
        <w:trPr>
          <w:trHeight w:val="276"/>
        </w:trPr>
        <w:tc>
          <w:tcPr>
            <w:tcW w:w="959" w:type="dxa"/>
            <w:vMerge/>
          </w:tcPr>
          <w:p w14:paraId="2851EA7D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99D851E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7" w:rsidRPr="00AB6918" w14:paraId="08EAD4E9" w14:textId="77777777" w:rsidTr="00F66220">
        <w:tc>
          <w:tcPr>
            <w:tcW w:w="959" w:type="dxa"/>
          </w:tcPr>
          <w:p w14:paraId="7723B0B1" w14:textId="77777777" w:rsidR="00051847" w:rsidRPr="00AB6918" w:rsidRDefault="00051847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2F3E6D10" w14:textId="77777777" w:rsidR="00051847" w:rsidRPr="00AB6918" w:rsidRDefault="00B46E4E" w:rsidP="003D2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Дистанционный курс на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образовательном портале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ФГБОУ ВО «Казанский 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ГМУ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» Министерства здравоохранения РФ. Размещен на информационной платформе 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  <w:lang w:val="en-US"/>
              </w:rPr>
              <w:t>MOODLE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и содержит в себе лекции, презентации, задания, гиперссылки на первоисточники учебного материала, тесты / задания для самоконтроля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, контрольные и итоговые тесты по дисциплине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«Микробиология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»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.</w:t>
            </w:r>
          </w:p>
        </w:tc>
      </w:tr>
    </w:tbl>
    <w:p w14:paraId="33F696CF" w14:textId="77777777" w:rsidR="00051847" w:rsidRPr="00AB6918" w:rsidRDefault="00051847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4447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44B9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04F9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1A4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F58D4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FB5F2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40BB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2164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FDC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A0D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B30A0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4B0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B603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268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FA90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20E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3FC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3A1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A4FC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8EA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014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7BB6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A07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453A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6C3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2A1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592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DC17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4216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84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72ACE8" w14:textId="77777777" w:rsidR="007D5804" w:rsidRPr="00AB6918" w:rsidRDefault="007D5804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0327A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14:paraId="557D1EE7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760AE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  <w:r w:rsidRPr="00AB6918">
        <w:rPr>
          <w:b/>
          <w:bCs/>
        </w:rPr>
        <w:t>6.1. П</w:t>
      </w:r>
      <w:r w:rsidRPr="00AB6918">
        <w:rPr>
          <w:b/>
        </w:rPr>
        <w:t>еречень компетенций с указанием этапов их формирования в процессе освоения программы</w:t>
      </w:r>
      <w:r w:rsidR="00546103" w:rsidRPr="00AB6918">
        <w:rPr>
          <w:b/>
        </w:rPr>
        <w:t xml:space="preserve"> ординатуры</w:t>
      </w:r>
    </w:p>
    <w:p w14:paraId="67E4C81A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61"/>
        <w:gridCol w:w="2127"/>
        <w:gridCol w:w="4961"/>
      </w:tblGrid>
      <w:tr w:rsidR="000A07F5" w:rsidRPr="00AB6918" w14:paraId="3BBC3843" w14:textId="77777777" w:rsidTr="00B974D9">
        <w:trPr>
          <w:trHeight w:val="562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</w:tcPr>
          <w:p w14:paraId="7B459C57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5961" w:type="dxa"/>
            <w:vMerge w:val="restart"/>
            <w:tcBorders>
              <w:bottom w:val="single" w:sz="4" w:space="0" w:color="auto"/>
            </w:tcBorders>
          </w:tcPr>
          <w:p w14:paraId="388BB668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62E196E9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03674E67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2D376C28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(Л, П, С)</w:t>
            </w:r>
          </w:p>
        </w:tc>
        <w:tc>
          <w:tcPr>
            <w:tcW w:w="4961" w:type="dxa"/>
          </w:tcPr>
          <w:p w14:paraId="423D10D9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0A07F5" w:rsidRPr="00AB6918" w14:paraId="74E2EE43" w14:textId="77777777" w:rsidTr="00B974D9">
        <w:tc>
          <w:tcPr>
            <w:tcW w:w="951" w:type="dxa"/>
            <w:vMerge/>
          </w:tcPr>
          <w:p w14:paraId="3EC73D9A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5961" w:type="dxa"/>
            <w:vMerge/>
          </w:tcPr>
          <w:p w14:paraId="7C931FEC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333C9EEA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7A94C5A" w14:textId="185AFD77" w:rsidR="000A07F5" w:rsidRPr="00AB6918" w:rsidRDefault="005F0F01" w:rsidP="00B974D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A07F5">
              <w:rPr>
                <w:b/>
              </w:rPr>
              <w:t>ПК-</w:t>
            </w:r>
            <w:r>
              <w:rPr>
                <w:b/>
              </w:rPr>
              <w:t>4</w:t>
            </w:r>
          </w:p>
        </w:tc>
      </w:tr>
      <w:tr w:rsidR="000A07F5" w:rsidRPr="00AB6918" w14:paraId="3C9D8BBF" w14:textId="77777777" w:rsidTr="00B974D9">
        <w:tc>
          <w:tcPr>
            <w:tcW w:w="14000" w:type="dxa"/>
            <w:gridSpan w:val="4"/>
          </w:tcPr>
          <w:p w14:paraId="40DB6AD0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both"/>
              <w:rPr>
                <w:b/>
              </w:rPr>
            </w:pPr>
            <w:r w:rsidRPr="00AB6918">
              <w:rPr>
                <w:b/>
              </w:rPr>
              <w:t>Раздел 1.</w:t>
            </w:r>
          </w:p>
        </w:tc>
      </w:tr>
      <w:tr w:rsidR="000A07F5" w:rsidRPr="00921998" w14:paraId="4441943B" w14:textId="77777777" w:rsidTr="00B974D9">
        <w:trPr>
          <w:trHeight w:val="436"/>
        </w:trPr>
        <w:tc>
          <w:tcPr>
            <w:tcW w:w="951" w:type="dxa"/>
          </w:tcPr>
          <w:p w14:paraId="03070498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1.1.</w:t>
            </w:r>
          </w:p>
        </w:tc>
        <w:tc>
          <w:tcPr>
            <w:tcW w:w="5961" w:type="dxa"/>
          </w:tcPr>
          <w:p w14:paraId="3F47E567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Микробиом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человека</w:t>
            </w:r>
            <w:proofErr w:type="spellEnd"/>
          </w:p>
        </w:tc>
        <w:tc>
          <w:tcPr>
            <w:tcW w:w="2127" w:type="dxa"/>
          </w:tcPr>
          <w:p w14:paraId="44388460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14:paraId="473B2D31" w14:textId="77777777" w:rsidR="000A07F5" w:rsidRPr="00AB6918" w:rsidRDefault="000A07F5" w:rsidP="00B974D9">
            <w:pPr>
              <w:pStyle w:val="ac"/>
              <w:spacing w:before="0" w:beforeAutospacing="0" w:after="0"/>
              <w:ind w:left="-108"/>
              <w:jc w:val="center"/>
            </w:pPr>
            <w:r>
              <w:t>+</w:t>
            </w:r>
          </w:p>
        </w:tc>
      </w:tr>
      <w:tr w:rsidR="000A07F5" w:rsidRPr="00AB6918" w14:paraId="427332EF" w14:textId="77777777" w:rsidTr="00B974D9">
        <w:trPr>
          <w:trHeight w:val="232"/>
        </w:trPr>
        <w:tc>
          <w:tcPr>
            <w:tcW w:w="951" w:type="dxa"/>
            <w:vMerge w:val="restart"/>
          </w:tcPr>
          <w:p w14:paraId="22E076B3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61" w:type="dxa"/>
            <w:vMerge w:val="restart"/>
          </w:tcPr>
          <w:p w14:paraId="18366DA6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3D16E6">
              <w:rPr>
                <w:color w:val="000000"/>
                <w:lang w:val="en-US"/>
              </w:rPr>
              <w:t>Современная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микробиологическая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лаборатория</w:t>
            </w:r>
            <w:proofErr w:type="spellEnd"/>
          </w:p>
        </w:tc>
        <w:tc>
          <w:tcPr>
            <w:tcW w:w="2127" w:type="dxa"/>
          </w:tcPr>
          <w:p w14:paraId="7B192AC1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0F8A29D3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019197CD" w14:textId="77777777" w:rsidTr="00B974D9">
        <w:trPr>
          <w:trHeight w:val="231"/>
        </w:trPr>
        <w:tc>
          <w:tcPr>
            <w:tcW w:w="951" w:type="dxa"/>
            <w:vMerge/>
          </w:tcPr>
          <w:p w14:paraId="5875C5E7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393608E8" w14:textId="77777777" w:rsidR="000A07F5" w:rsidRPr="003D16E6" w:rsidRDefault="000A07F5" w:rsidP="00B974D9">
            <w:pPr>
              <w:pStyle w:val="ac"/>
              <w:spacing w:before="0" w:beforeAutospacing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69008BE3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5037AF9" w14:textId="77777777" w:rsidR="000A07F5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49790E6C" w14:textId="77777777" w:rsidTr="00B974D9">
        <w:tc>
          <w:tcPr>
            <w:tcW w:w="14000" w:type="dxa"/>
            <w:gridSpan w:val="4"/>
            <w:vAlign w:val="center"/>
          </w:tcPr>
          <w:p w14:paraId="497931D2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 2.</w:t>
            </w:r>
          </w:p>
        </w:tc>
      </w:tr>
      <w:tr w:rsidR="000A07F5" w:rsidRPr="00694EEC" w14:paraId="43D471E0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42B0EF7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961" w:type="dxa"/>
            <w:vMerge w:val="restart"/>
          </w:tcPr>
          <w:p w14:paraId="42E9E961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Вне</w:t>
            </w:r>
            <w:proofErr w:type="spellEnd"/>
            <w:r w:rsidRPr="003D16E6">
              <w:rPr>
                <w:color w:val="000000"/>
                <w:lang w:val="en-US"/>
              </w:rPr>
              <w:t xml:space="preserve">- и </w:t>
            </w:r>
            <w:proofErr w:type="spellStart"/>
            <w:r w:rsidRPr="003D16E6">
              <w:rPr>
                <w:color w:val="000000"/>
                <w:lang w:val="en-US"/>
              </w:rPr>
              <w:t>внутрибольничные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инфекции</w:t>
            </w:r>
            <w:proofErr w:type="spellEnd"/>
          </w:p>
        </w:tc>
        <w:tc>
          <w:tcPr>
            <w:tcW w:w="2127" w:type="dxa"/>
          </w:tcPr>
          <w:p w14:paraId="22AB0B4D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16DD5361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t>+</w:t>
            </w:r>
          </w:p>
        </w:tc>
      </w:tr>
      <w:tr w:rsidR="000A07F5" w:rsidRPr="00694EEC" w14:paraId="53180EBD" w14:textId="77777777" w:rsidTr="00B974D9">
        <w:trPr>
          <w:trHeight w:val="240"/>
        </w:trPr>
        <w:tc>
          <w:tcPr>
            <w:tcW w:w="951" w:type="dxa"/>
            <w:vMerge/>
          </w:tcPr>
          <w:p w14:paraId="48217CB6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47BA1FE5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4A665C7F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3F758D7" w14:textId="77777777" w:rsidR="000A07F5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3FF79C0E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5CFA524F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61" w:type="dxa"/>
            <w:vMerge w:val="restart"/>
          </w:tcPr>
          <w:p w14:paraId="0A347EE3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локализованных инфекционных процессов</w:t>
            </w:r>
          </w:p>
        </w:tc>
        <w:tc>
          <w:tcPr>
            <w:tcW w:w="2127" w:type="dxa"/>
          </w:tcPr>
          <w:p w14:paraId="1AF48A4E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26AA2E3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7576557C" w14:textId="77777777" w:rsidTr="00B974D9">
        <w:trPr>
          <w:trHeight w:val="240"/>
        </w:trPr>
        <w:tc>
          <w:tcPr>
            <w:tcW w:w="951" w:type="dxa"/>
            <w:vMerge/>
          </w:tcPr>
          <w:p w14:paraId="192AAAC4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14E5E757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2E8A8AE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429BFE44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32E1D984" w14:textId="77777777" w:rsidTr="00B974D9">
        <w:trPr>
          <w:trHeight w:val="352"/>
        </w:trPr>
        <w:tc>
          <w:tcPr>
            <w:tcW w:w="951" w:type="dxa"/>
            <w:vMerge w:val="restart"/>
          </w:tcPr>
          <w:p w14:paraId="57BA6DA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61" w:type="dxa"/>
            <w:vMerge w:val="restart"/>
          </w:tcPr>
          <w:p w14:paraId="260CB5CC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генерализованных бактериальных процессов (сепсис, менингит, эндокардит)</w:t>
            </w:r>
          </w:p>
        </w:tc>
        <w:tc>
          <w:tcPr>
            <w:tcW w:w="2127" w:type="dxa"/>
          </w:tcPr>
          <w:p w14:paraId="50A713B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4AB8388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23633741" w14:textId="77777777" w:rsidTr="00B974D9">
        <w:trPr>
          <w:trHeight w:val="351"/>
        </w:trPr>
        <w:tc>
          <w:tcPr>
            <w:tcW w:w="951" w:type="dxa"/>
            <w:vMerge/>
          </w:tcPr>
          <w:p w14:paraId="1D626004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620A42BB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3EAEF280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899E7EC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4EB10D59" w14:textId="77777777" w:rsidTr="00B974D9">
        <w:trPr>
          <w:trHeight w:val="352"/>
        </w:trPr>
        <w:tc>
          <w:tcPr>
            <w:tcW w:w="951" w:type="dxa"/>
            <w:vMerge w:val="restart"/>
          </w:tcPr>
          <w:p w14:paraId="304B8F6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61" w:type="dxa"/>
            <w:vMerge w:val="restart"/>
          </w:tcPr>
          <w:p w14:paraId="5DC8631D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Клинико-эпидемиологические особенности современной инфекционной патологии в свете новых диагностических возможностей</w:t>
            </w:r>
          </w:p>
        </w:tc>
        <w:tc>
          <w:tcPr>
            <w:tcW w:w="2127" w:type="dxa"/>
          </w:tcPr>
          <w:p w14:paraId="6B8F386F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7074DF8D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0555E5E3" w14:textId="77777777" w:rsidTr="00B974D9">
        <w:trPr>
          <w:trHeight w:val="351"/>
        </w:trPr>
        <w:tc>
          <w:tcPr>
            <w:tcW w:w="951" w:type="dxa"/>
            <w:vMerge/>
          </w:tcPr>
          <w:p w14:paraId="7959E32C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086D1902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C650551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2A89D8FB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5DB02FEC" w14:textId="77777777" w:rsidTr="00B974D9">
        <w:tc>
          <w:tcPr>
            <w:tcW w:w="14000" w:type="dxa"/>
            <w:gridSpan w:val="4"/>
            <w:vAlign w:val="center"/>
          </w:tcPr>
          <w:p w14:paraId="4B60DAA1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Раздел 3.</w:t>
            </w:r>
          </w:p>
        </w:tc>
      </w:tr>
      <w:tr w:rsidR="000A07F5" w:rsidRPr="00AB6918" w14:paraId="02473A49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B2B5DFB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3.1</w:t>
            </w:r>
          </w:p>
        </w:tc>
        <w:tc>
          <w:tcPr>
            <w:tcW w:w="5961" w:type="dxa"/>
            <w:vMerge w:val="restart"/>
          </w:tcPr>
          <w:p w14:paraId="59C13994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Бактериальные и вирусные инфекции в сфере оказания медицинской помощи</w:t>
            </w:r>
          </w:p>
        </w:tc>
        <w:tc>
          <w:tcPr>
            <w:tcW w:w="2127" w:type="dxa"/>
          </w:tcPr>
          <w:p w14:paraId="64CAC2F9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51A6ACFD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714D6D42" w14:textId="77777777" w:rsidTr="00B974D9">
        <w:trPr>
          <w:trHeight w:val="240"/>
        </w:trPr>
        <w:tc>
          <w:tcPr>
            <w:tcW w:w="951" w:type="dxa"/>
            <w:vMerge/>
          </w:tcPr>
          <w:p w14:paraId="0193A3DE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802289C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CB28C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1EBA6F52" w14:textId="77777777" w:rsidR="000A07F5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50FCA8F4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2658053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61" w:type="dxa"/>
            <w:vMerge w:val="restart"/>
          </w:tcPr>
          <w:p w14:paraId="4AF8DA07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Иммунодефициты и особенности развития вторичных инфекционных заболеваний</w:t>
            </w:r>
          </w:p>
        </w:tc>
        <w:tc>
          <w:tcPr>
            <w:tcW w:w="2127" w:type="dxa"/>
          </w:tcPr>
          <w:p w14:paraId="47D10B45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9AA2FE8" w14:textId="77777777" w:rsidR="000A07F5" w:rsidRPr="00AB6918" w:rsidRDefault="000A07F5" w:rsidP="00B974D9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0A07F5" w:rsidRPr="00AB6918" w14:paraId="57E635E7" w14:textId="77777777" w:rsidTr="00B974D9">
        <w:trPr>
          <w:trHeight w:val="240"/>
        </w:trPr>
        <w:tc>
          <w:tcPr>
            <w:tcW w:w="951" w:type="dxa"/>
            <w:vMerge/>
          </w:tcPr>
          <w:p w14:paraId="07EA7209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48256B22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8BC31A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32C8AEC9" w14:textId="77777777" w:rsidR="000A07F5" w:rsidRDefault="000A07F5" w:rsidP="00B974D9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0A07F5" w:rsidRPr="00AB6918" w14:paraId="12F377E3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35AEB370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61" w:type="dxa"/>
            <w:vMerge w:val="restart"/>
          </w:tcPr>
          <w:p w14:paraId="0A26A556" w14:textId="77777777" w:rsidR="000A07F5" w:rsidRPr="00A85561" w:rsidRDefault="000A07F5" w:rsidP="00B974D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Санитарная</w:t>
            </w:r>
            <w:proofErr w:type="spellEnd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</w:p>
        </w:tc>
        <w:tc>
          <w:tcPr>
            <w:tcW w:w="2127" w:type="dxa"/>
          </w:tcPr>
          <w:p w14:paraId="07A178F6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58AA28FE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640205A5" w14:textId="77777777" w:rsidTr="00B974D9">
        <w:trPr>
          <w:trHeight w:val="240"/>
        </w:trPr>
        <w:tc>
          <w:tcPr>
            <w:tcW w:w="951" w:type="dxa"/>
            <w:vMerge/>
          </w:tcPr>
          <w:p w14:paraId="214AEA40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52096839" w14:textId="77777777" w:rsidR="000A07F5" w:rsidRPr="00A85561" w:rsidRDefault="000A07F5" w:rsidP="00B974D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DF03DC7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</w:tcPr>
          <w:p w14:paraId="147EEACA" w14:textId="77777777" w:rsidR="000A07F5" w:rsidRPr="00D5677C" w:rsidRDefault="000A07F5" w:rsidP="00B9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380CC528" w14:textId="77777777" w:rsidR="000335F1" w:rsidRPr="00AB6918" w:rsidRDefault="000335F1" w:rsidP="00AB6918">
      <w:pPr>
        <w:pStyle w:val="ac"/>
        <w:spacing w:before="0" w:beforeAutospacing="0" w:after="0"/>
        <w:ind w:firstLine="709"/>
        <w:jc w:val="both"/>
        <w:rPr>
          <w:b/>
        </w:rPr>
        <w:sectPr w:rsidR="000335F1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5CF45A15" w14:textId="77777777" w:rsidR="00F044C1" w:rsidRDefault="00051847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2530CD91" w14:textId="77777777" w:rsidR="00051847" w:rsidRPr="00AB6918" w:rsidRDefault="00F044C1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5C4B09C4" w14:textId="7E81FAF0" w:rsidR="00051847" w:rsidRPr="000A3E06" w:rsidRDefault="00051847" w:rsidP="000A3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A3E06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формируются следующие компетенции: </w:t>
      </w:r>
      <w:r w:rsidR="005F0F01" w:rsidRPr="000A3E06">
        <w:rPr>
          <w:rFonts w:ascii="Times New Roman" w:hAnsi="Times New Roman" w:cs="Times New Roman"/>
          <w:sz w:val="24"/>
          <w:szCs w:val="24"/>
        </w:rPr>
        <w:t>О</w:t>
      </w:r>
      <w:r w:rsidR="005F3260" w:rsidRPr="000A3E06">
        <w:rPr>
          <w:rFonts w:ascii="Times New Roman" w:hAnsi="Times New Roman" w:cs="Times New Roman"/>
          <w:sz w:val="24"/>
          <w:szCs w:val="24"/>
        </w:rPr>
        <w:t>ПК-</w:t>
      </w:r>
      <w:r w:rsidR="005F0F01" w:rsidRPr="000A3E06">
        <w:rPr>
          <w:rFonts w:ascii="Times New Roman" w:hAnsi="Times New Roman" w:cs="Times New Roman"/>
          <w:sz w:val="24"/>
          <w:szCs w:val="24"/>
        </w:rPr>
        <w:t>4</w:t>
      </w:r>
      <w:r w:rsidR="000A3E06" w:rsidRPr="000A3E06">
        <w:rPr>
          <w:rFonts w:ascii="Times New Roman" w:hAnsi="Times New Roman" w:cs="Times New Roman"/>
          <w:sz w:val="24"/>
          <w:szCs w:val="24"/>
        </w:rPr>
        <w:t xml:space="preserve"> </w:t>
      </w:r>
      <w:r w:rsidR="000A3E06" w:rsidRPr="005F0F01">
        <w:rPr>
          <w:rFonts w:ascii="Times New Roman" w:hAnsi="Times New Roman" w:cs="Times New Roman"/>
          <w:bCs/>
          <w:sz w:val="20"/>
          <w:szCs w:val="20"/>
        </w:rPr>
        <w:t>Способен проводить клиническую диагностику и обследование пациентов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2268"/>
        <w:gridCol w:w="2409"/>
        <w:gridCol w:w="2410"/>
        <w:gridCol w:w="2504"/>
      </w:tblGrid>
      <w:tr w:rsidR="00051847" w:rsidRPr="00AB6918" w14:paraId="407AA8F8" w14:textId="77777777" w:rsidTr="00F66220">
        <w:trPr>
          <w:cantSplit/>
          <w:trHeight w:val="562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29917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lastRenderedPageBreak/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7EEFB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</w:t>
            </w:r>
          </w:p>
          <w:p w14:paraId="7517F50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обучения</w:t>
            </w:r>
          </w:p>
          <w:p w14:paraId="3320630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8356F5" w14:textId="77777777" w:rsidR="00051847" w:rsidRPr="00AB6918" w:rsidRDefault="00051847" w:rsidP="00AB6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Форма оценочных средств</w:t>
            </w:r>
          </w:p>
        </w:tc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F248" w14:textId="1EE5DAF1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Критерии</w:t>
            </w:r>
            <w:r w:rsidR="005F0F01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 xml:space="preserve">: </w:t>
            </w: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оценивания результатов обучения (дескрипторы)</w:t>
            </w:r>
          </w:p>
        </w:tc>
      </w:tr>
      <w:tr w:rsidR="00051847" w:rsidRPr="00AB6918" w14:paraId="092A7469" w14:textId="77777777" w:rsidTr="00F66220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112C0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935BA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029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2B1B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138C47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19D62DA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11A88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783B137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423274B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4028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8D2709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2C35AEB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765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578EB95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3AF2A18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(90-100 баллов)</w:t>
            </w:r>
          </w:p>
        </w:tc>
      </w:tr>
      <w:tr w:rsidR="008D311D" w:rsidRPr="00AB6918" w14:paraId="0EC16481" w14:textId="77777777" w:rsidTr="00F66220">
        <w:trPr>
          <w:cantSplit/>
          <w:trHeight w:val="287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ECEF8C" w14:textId="77777777" w:rsidR="005F0F01" w:rsidRPr="005F0F01" w:rsidRDefault="005F0F01" w:rsidP="005F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ОПК-4.1 Проводит клиническую и лабораторную диагностику заболеваний и патологических состояний</w:t>
            </w:r>
          </w:p>
          <w:p w14:paraId="3D700569" w14:textId="77777777" w:rsidR="005F0F01" w:rsidRPr="005F0F01" w:rsidRDefault="005F0F01" w:rsidP="005F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C08981" w14:textId="1A72D240" w:rsidR="008D311D" w:rsidRPr="00AB6918" w:rsidRDefault="008D311D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7FDE5" w14:textId="77777777" w:rsidR="008D311D" w:rsidRDefault="008D311D" w:rsidP="00694EEC">
            <w:pPr>
              <w:pStyle w:val="ac"/>
              <w:spacing w:before="0" w:beforeAutospacing="0" w:after="0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Знать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</w:p>
          <w:p w14:paraId="5AA9AA14" w14:textId="47D5B7C7" w:rsidR="00F531B9" w:rsidRPr="005F0F01" w:rsidRDefault="008D311D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 xml:space="preserve">- </w:t>
            </w:r>
            <w:r w:rsidR="00F531B9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методы микробиологической диагностики заболеваний и патологических состояний</w:t>
            </w:r>
            <w:r w:rsidR="009C41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F321AD6" w14:textId="39EEB2DC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C4DED" w14:textId="77777777" w:rsidR="008D311D" w:rsidRPr="00DD2A3E" w:rsidRDefault="008D311D" w:rsidP="00694E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629D4" w14:textId="017992BD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фрагментарные знания 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F94B6" w14:textId="668BD16D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FD22" w14:textId="19DE636D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содержащие отдельны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пробелы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D439" w14:textId="1FA4AA94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ематические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</w:tr>
      <w:tr w:rsidR="007F73EB" w:rsidRPr="00DD2A3E" w14:paraId="4843EC74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395B84" w14:textId="77777777" w:rsidR="007F73EB" w:rsidRPr="00DD2A3E" w:rsidRDefault="007F73EB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8A8B4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t>Уметь</w:t>
            </w: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:</w:t>
            </w:r>
          </w:p>
          <w:p w14:paraId="64C671AA" w14:textId="68D98940" w:rsidR="007F73EB" w:rsidRPr="009C41BC" w:rsidRDefault="00F531B9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9C41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37594" w14:textId="77777777" w:rsidR="007F73EB" w:rsidRPr="00DD2A3E" w:rsidRDefault="007F73EB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27B0C" w14:textId="7C7338EF" w:rsidR="007F73EB" w:rsidRPr="009C41BC" w:rsidRDefault="00694EE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Частично умеет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72B64" w14:textId="6B5C1D1C" w:rsidR="007F73EB" w:rsidRPr="009C41BC" w:rsidRDefault="004E21C6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90E75" w14:textId="25654836" w:rsidR="0037517D" w:rsidRPr="005F0F01" w:rsidRDefault="007F73EB" w:rsidP="0037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 обосновывать 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B485F5D" w14:textId="61DC684E" w:rsidR="007F73EB" w:rsidRPr="00DD2A3E" w:rsidRDefault="007F73EB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49ED" w14:textId="38E77153" w:rsidR="007F73EB" w:rsidRPr="0037517D" w:rsidRDefault="00694EEC" w:rsidP="0037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Сформированная способность к назначению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51847" w:rsidRPr="00DD2A3E" w14:paraId="5D5A9A26" w14:textId="77777777" w:rsidTr="00F531B9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0D2F26F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B736C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</w:p>
          <w:p w14:paraId="0C4D4B91" w14:textId="128B43AA" w:rsidR="00F531B9" w:rsidRPr="005F0F01" w:rsidRDefault="00DD2A3E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</w:t>
            </w:r>
            <w:r w:rsidR="00F531B9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интерпретации и применения в клинической практике полученных </w:t>
            </w:r>
          </w:p>
          <w:p w14:paraId="0C58C0DC" w14:textId="77777777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18D2854D" w14:textId="43EB80D4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0A453" w14:textId="77777777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6AE5C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</w:t>
            </w:r>
            <w:r w:rsidR="0009712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426BD3C7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33BCFDB0" w14:textId="3DA85BF9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0BBAC" w14:textId="6DA817B1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Частично владеет </w:t>
            </w:r>
            <w:r w:rsidR="0032541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2D9C6344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745D143D" w14:textId="639900DE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5A8FE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31DE570E" w14:textId="3AD16F84" w:rsidR="00051847" w:rsidRPr="009C41BC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исследования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 с определенными ограничениями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5043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499EC3DA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39BE8755" w14:textId="6ACC4DCC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F531B9" w:rsidRPr="00DD2A3E" w14:paraId="45667DA5" w14:textId="77777777" w:rsidTr="00F531B9">
        <w:trPr>
          <w:cantSplit/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A1B9052" w14:textId="77777777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ОПК-4.2 Осуществляет обследование пациентов </w:t>
            </w:r>
          </w:p>
          <w:p w14:paraId="4DA900A7" w14:textId="403F5254" w:rsidR="00F531B9" w:rsidRPr="00F531B9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14794D" w14:textId="4DDEF85D" w:rsidR="00F531B9" w:rsidRPr="00F531B9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25F16" w14:textId="77777777" w:rsidR="00F531B9" w:rsidRDefault="00F531B9" w:rsidP="00DD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Знать:</w:t>
            </w:r>
          </w:p>
          <w:p w14:paraId="4E831E0E" w14:textId="7CA173A6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алгоритмы, стандарты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17E4DBA" w14:textId="3638F6D7" w:rsidR="00F531B9" w:rsidRPr="00DD2A3E" w:rsidRDefault="00F531B9" w:rsidP="00DD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88860" w14:textId="75BB5400" w:rsidR="00F531B9" w:rsidRDefault="008542FE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C1076" w14:textId="7340BADC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фрагментарные знания 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14A05E" w14:textId="7EA049F1" w:rsidR="00F531B9" w:rsidRDefault="00F531B9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919A7" w14:textId="26E6BD7C" w:rsidR="00F531B9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 знания 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9FDE6" w14:textId="2DF5CAC7" w:rsidR="00F531B9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содержащие отдельны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пробелы знания 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6691" w14:textId="77777777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ематические знания 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ACE3F7E" w14:textId="4E6E7C27" w:rsidR="00F531B9" w:rsidRDefault="00F531B9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8542FE" w:rsidRPr="00DD2A3E" w14:paraId="2191FFB3" w14:textId="77777777" w:rsidTr="00F531B9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53061E" w14:textId="77777777" w:rsidR="008542FE" w:rsidRPr="00DD2A3E" w:rsidRDefault="008542FE" w:rsidP="00854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54B4A" w14:textId="77777777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Уметь:</w:t>
            </w:r>
          </w:p>
          <w:p w14:paraId="191E8E28" w14:textId="16621FCA" w:rsidR="008542FE" w:rsidRPr="00325414" w:rsidRDefault="008542FE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назначать необходимое микробиологическое обследование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065AE" w14:textId="1B870129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9F300" w14:textId="77777777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Частично умеет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назначать необходимое микробиологическое обследование (базовый уровень)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589932F" w14:textId="310C2842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05D26" w14:textId="4B04E8C1" w:rsidR="008542FE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назначать необходимое микробиологическое обследование (базовый уровень)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24402" w14:textId="2C23AF80" w:rsidR="008542FE" w:rsidRPr="00325414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 обосновывать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микробиологическ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1D9F" w14:textId="1E3950E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Сформированная способность к назначению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7D7EC53" w14:textId="4F750286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8542FE" w:rsidRPr="00DD2A3E" w14:paraId="671D0257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D74CC" w14:textId="77777777" w:rsidR="008542FE" w:rsidRPr="00DD2A3E" w:rsidRDefault="008542FE" w:rsidP="00854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08587" w14:textId="7B6FCA99" w:rsidR="008542FE" w:rsidRPr="00F531B9" w:rsidRDefault="008542FE" w:rsidP="0085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1FE06758" w14:textId="7894B1A4" w:rsidR="008542FE" w:rsidRPr="005F0F01" w:rsidRDefault="008542FE" w:rsidP="0085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интерпретации и применения в клинической практике полученных </w:t>
            </w:r>
          </w:p>
          <w:p w14:paraId="27E68DB4" w14:textId="7EE95F26" w:rsidR="008542FE" w:rsidRPr="00DD2A3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6F2D4" w14:textId="25444721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BE0F1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Не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1B2E90F3" w14:textId="5DF16DB8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A41CF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Частично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647B7D43" w14:textId="466B6CFA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92EB4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70815C03" w14:textId="52A575B6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 с определенными ограничениями.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D327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2DB3D5C7" w14:textId="54144D18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</w:tr>
    </w:tbl>
    <w:p w14:paraId="77D88E93" w14:textId="77777777" w:rsidR="009F6533" w:rsidRPr="00DD2A3E" w:rsidRDefault="009F6533" w:rsidP="00DD2A3E">
      <w:pPr>
        <w:pStyle w:val="ac"/>
        <w:tabs>
          <w:tab w:val="num" w:pos="0"/>
        </w:tabs>
        <w:spacing w:before="0" w:beforeAutospacing="0" w:after="0"/>
        <w:ind w:firstLine="567"/>
        <w:rPr>
          <w:b/>
          <w:sz w:val="20"/>
          <w:szCs w:val="20"/>
        </w:rPr>
      </w:pPr>
    </w:p>
    <w:p w14:paraId="49E29763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14D67FB8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03EE65A7" w14:textId="77777777" w:rsidR="00051847" w:rsidRPr="00AB6918" w:rsidRDefault="00051847" w:rsidP="00AB6918">
      <w:pPr>
        <w:pStyle w:val="ac"/>
        <w:spacing w:before="0" w:beforeAutospacing="0" w:after="0"/>
        <w:jc w:val="both"/>
        <w:rPr>
          <w:b/>
        </w:rPr>
      </w:pPr>
    </w:p>
    <w:p w14:paraId="6BBE66CC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027A839E" w14:textId="77777777" w:rsidR="00051847" w:rsidRDefault="00051847" w:rsidP="00AB6918">
      <w:pPr>
        <w:pStyle w:val="ac"/>
        <w:spacing w:before="0" w:beforeAutospacing="0" w:after="0"/>
        <w:ind w:firstLine="709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14:paraId="31180044" w14:textId="77777777" w:rsidR="0036049C" w:rsidRPr="00AB6918" w:rsidRDefault="0036049C" w:rsidP="00AB6918">
      <w:pPr>
        <w:pStyle w:val="ac"/>
        <w:spacing w:before="0" w:beforeAutospacing="0" w:after="0"/>
        <w:ind w:firstLine="709"/>
        <w:jc w:val="both"/>
      </w:pPr>
    </w:p>
    <w:p w14:paraId="00CF0F92" w14:textId="77777777" w:rsidR="00051847" w:rsidRPr="008D30A9" w:rsidRDefault="00A67644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A9">
        <w:rPr>
          <w:rFonts w:ascii="Times New Roman" w:hAnsi="Times New Roman" w:cs="Times New Roman"/>
          <w:b/>
          <w:sz w:val="24"/>
          <w:szCs w:val="24"/>
        </w:rPr>
        <w:t>– тесты;</w:t>
      </w:r>
    </w:p>
    <w:p w14:paraId="2294F682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1. ЧТО ВКЛЮЧАЕТ В СЕБЯ ПОНЯТИЕ МИКРОБИОМ</w:t>
      </w:r>
    </w:p>
    <w:p w14:paraId="47C1A1F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1) популяцию различных видов микроорганизмов, которые живут на коже или внутри че-</w:t>
      </w:r>
      <w:proofErr w:type="spellStart"/>
      <w:r w:rsidRPr="00AE2FB0">
        <w:rPr>
          <w:rFonts w:ascii="Times New Roman" w:hAnsi="Times New Roman"/>
          <w:color w:val="000000"/>
          <w:sz w:val="24"/>
          <w:szCs w:val="24"/>
        </w:rPr>
        <w:t>ловеческого</w:t>
      </w:r>
      <w:proofErr w:type="spellEnd"/>
      <w:r w:rsidRPr="00AE2FB0">
        <w:rPr>
          <w:rFonts w:ascii="Times New Roman" w:hAnsi="Times New Roman"/>
          <w:color w:val="000000"/>
          <w:sz w:val="24"/>
          <w:szCs w:val="24"/>
        </w:rPr>
        <w:t xml:space="preserve"> тела (синантропные бактерии, вирусы и грибки);</w:t>
      </w:r>
    </w:p>
    <w:p w14:paraId="6A700DD5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2) популяцию синантропных бактерий-комменсалов, обитающих в просвете кишечника;</w:t>
      </w:r>
    </w:p>
    <w:p w14:paraId="67CF9F42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3) совокупность генов микроорганизмов, населяющих поверхности и открытые полости человеческого организма</w:t>
      </w:r>
    </w:p>
    <w:p w14:paraId="231DA2F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4) микрофлору человека и совокупность несущих ее генов*</w:t>
      </w:r>
    </w:p>
    <w:p w14:paraId="430268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AE2FB0">
        <w:rPr>
          <w:rFonts w:ascii="Times New Roman" w:eastAsia="Times New Roman" w:hAnsi="Times New Roman"/>
          <w:caps/>
          <w:color w:val="000000"/>
          <w:sz w:val="24"/>
          <w:szCs w:val="24"/>
        </w:rPr>
        <w:t>популяции микроорганизмов, обитающиХ в определенном биотопе:</w:t>
      </w:r>
    </w:p>
    <w:p w14:paraId="4E749C1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биосфера</w:t>
      </w:r>
    </w:p>
    <w:p w14:paraId="6A95E42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экосистема</w:t>
      </w:r>
    </w:p>
    <w:p w14:paraId="135E30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микробиоценоз*</w:t>
      </w:r>
    </w:p>
    <w:p w14:paraId="1F7ADFD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атмосфера</w:t>
      </w:r>
    </w:p>
    <w:p w14:paraId="47E9B31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антагонизм</w:t>
      </w:r>
    </w:p>
    <w:p w14:paraId="6B88427C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3. </w:t>
      </w:r>
      <w:r w:rsidRPr="00AE2FB0">
        <w:rPr>
          <w:caps/>
          <w:color w:val="000000"/>
        </w:rPr>
        <w:t>Органелла бактерий, препятствующая фАгоцитозу</w:t>
      </w:r>
      <w:r w:rsidRPr="00AE2FB0">
        <w:rPr>
          <w:color w:val="000000"/>
        </w:rPr>
        <w:t>:</w:t>
      </w:r>
    </w:p>
    <w:p w14:paraId="656B73AC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капсула*</w:t>
      </w:r>
    </w:p>
    <w:p w14:paraId="66418B9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спора</w:t>
      </w:r>
    </w:p>
    <w:p w14:paraId="7B94EE3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клеточная стенка</w:t>
      </w:r>
    </w:p>
    <w:p w14:paraId="1B84272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жгутики</w:t>
      </w:r>
    </w:p>
    <w:p w14:paraId="37DDBA7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цитоплазма</w:t>
      </w:r>
    </w:p>
    <w:p w14:paraId="50461CEC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4. </w:t>
      </w:r>
      <w:r w:rsidRPr="00AE2FB0">
        <w:rPr>
          <w:caps/>
          <w:color w:val="000000"/>
        </w:rPr>
        <w:t>Метод, используемый для выявления патогенных простейших в крови</w:t>
      </w:r>
      <w:r w:rsidRPr="00AE2FB0">
        <w:rPr>
          <w:color w:val="000000"/>
        </w:rPr>
        <w:t>:</w:t>
      </w:r>
    </w:p>
    <w:p w14:paraId="2CD0797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фиксированный неокрашенный мазок</w:t>
      </w:r>
    </w:p>
    <w:p w14:paraId="54D02A4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"висячая" капля</w:t>
      </w:r>
    </w:p>
    <w:p w14:paraId="50F40A5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фиксированный окрашенный мазок</w:t>
      </w:r>
    </w:p>
    <w:p w14:paraId="3D3E80A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"толстая" капля*</w:t>
      </w:r>
    </w:p>
    <w:p w14:paraId="21DB6675" w14:textId="77777777" w:rsidR="00AE2FB0" w:rsidRPr="00AE2FB0" w:rsidRDefault="00AE2FB0" w:rsidP="00AE2FB0">
      <w:pPr>
        <w:pStyle w:val="ac"/>
        <w:spacing w:before="0" w:beforeAutospacing="0" w:after="0"/>
        <w:rPr>
          <w:caps/>
          <w:color w:val="000000"/>
        </w:rPr>
      </w:pPr>
      <w:r w:rsidRPr="00AE2FB0">
        <w:rPr>
          <w:caps/>
          <w:color w:val="000000"/>
        </w:rPr>
        <w:t>5. Грамположительные бактерии окрашиваются в мазке:</w:t>
      </w:r>
    </w:p>
    <w:p w14:paraId="78F668C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в зеленый цвет</w:t>
      </w:r>
    </w:p>
    <w:p w14:paraId="201E5EB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в коричневый цвет</w:t>
      </w:r>
    </w:p>
    <w:p w14:paraId="4823F31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в белый цвет</w:t>
      </w:r>
    </w:p>
    <w:p w14:paraId="263168B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в фиолетовый цвет*</w:t>
      </w:r>
    </w:p>
    <w:p w14:paraId="508AE02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в красный цвет</w:t>
      </w:r>
    </w:p>
    <w:p w14:paraId="7AC6811F" w14:textId="77777777" w:rsidR="00D44C30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>
        <w:rPr>
          <w:rFonts w:ascii="Times New Roman" w:hAnsi="Times New Roman" w:cs="Times New Roman"/>
          <w:sz w:val="24"/>
          <w:szCs w:val="24"/>
        </w:rPr>
        <w:t>:</w:t>
      </w:r>
    </w:p>
    <w:p w14:paraId="2C54889C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4209965F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14:paraId="04DAA237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14:paraId="528DDA71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</w:t>
      </w:r>
    </w:p>
    <w:p w14:paraId="2701FF50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орительно».</w:t>
      </w:r>
    </w:p>
    <w:p w14:paraId="12AC66DF" w14:textId="77777777" w:rsidR="008D30A9" w:rsidRPr="00926F21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456F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61BBBE04" w14:textId="77777777" w:rsidR="00051847" w:rsidRPr="00926F21" w:rsidRDefault="00051847" w:rsidP="00AB6918">
      <w:pPr>
        <w:pStyle w:val="ac"/>
        <w:spacing w:before="0" w:beforeAutospacing="0" w:after="0"/>
        <w:ind w:firstLine="709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умений </w:t>
      </w:r>
      <w:r w:rsidRPr="00926F21">
        <w:t>используются следующие типы контроля:</w:t>
      </w:r>
    </w:p>
    <w:p w14:paraId="7A7581AE" w14:textId="77777777" w:rsidR="0036049C" w:rsidRDefault="0036049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CF570" w14:textId="77777777" w:rsidR="00AE2FB0" w:rsidRDefault="00AE2FB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 решение ситуационных задач:</w:t>
      </w:r>
    </w:p>
    <w:p w14:paraId="6B607BAA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1.</w:t>
      </w:r>
    </w:p>
    <w:p w14:paraId="6F750883" w14:textId="77777777" w:rsidR="00AE2FB0" w:rsidRPr="00AE2FB0" w:rsidRDefault="00AE2FB0" w:rsidP="00AE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В роддоме одновременно (в течение 2-х суток) зарегистрировано 3 случая гнойно-воспалительных заболеваний у новорожденных.</w:t>
      </w:r>
    </w:p>
    <w:p w14:paraId="77D48F2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Кто может являться источником инфицирования?</w:t>
      </w:r>
    </w:p>
    <w:p w14:paraId="3085F92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Каков, по Вашему мнению, м</w:t>
      </w:r>
      <w:hyperlink r:id="rId9" w:tooltip="Глоссарий по дисциплине: ЕХ" w:history="1">
        <w:r w:rsidRPr="00AE2FB0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AE2FB0">
        <w:rPr>
          <w:rFonts w:ascii="Times New Roman" w:hAnsi="Times New Roman" w:cs="Times New Roman"/>
          <w:sz w:val="24"/>
          <w:szCs w:val="24"/>
        </w:rPr>
        <w:t>анизм (путь) передачи инфекции?</w:t>
      </w:r>
    </w:p>
    <w:p w14:paraId="1EB54456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О каком возбудителе необходимо думать в первую очередь?</w:t>
      </w:r>
    </w:p>
    <w:p w14:paraId="2B0B5CED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8C716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14:paraId="7BFA92C5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 xml:space="preserve">Через 3-3,5 месяца после лечения в хирургическом отделении многопрофильного стационара 4 выписавшихся больных обратились за помощью по поводу заболеваний со сходной клинической симптоматикой: слабость, быстрая утомляемость, </w:t>
      </w:r>
      <w:proofErr w:type="spellStart"/>
      <w:r w:rsidRPr="00AE2FB0">
        <w:rPr>
          <w:rFonts w:ascii="Times New Roman" w:hAnsi="Times New Roman"/>
          <w:sz w:val="24"/>
          <w:szCs w:val="24"/>
        </w:rPr>
        <w:t>полиартралгия</w:t>
      </w:r>
      <w:proofErr w:type="spellEnd"/>
      <w:r w:rsidRPr="00AE2FB0">
        <w:rPr>
          <w:rFonts w:ascii="Times New Roman" w:hAnsi="Times New Roman"/>
          <w:sz w:val="24"/>
          <w:szCs w:val="24"/>
        </w:rPr>
        <w:t>, появление сыпи, позже появились желтушность склер, слизистых оболочек и кожных покровов, трое больных отмечали потемнение мочи. При эпидемиологическом обследовании было установлено, что всем заболевшим в период лечения было проведено переливание небольших количеств донорской крови одной серии.</w:t>
      </w:r>
    </w:p>
    <w:p w14:paraId="56DD9277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1. О каком заболевании можно думать?</w:t>
      </w:r>
    </w:p>
    <w:p w14:paraId="0D48C5A9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2. Какие можно провести исследования для уточнения диагноза?</w:t>
      </w:r>
    </w:p>
    <w:p w14:paraId="3BD3A37C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3. Какие меры профилактики разработаны в отношении этой инфекции?</w:t>
      </w:r>
    </w:p>
    <w:p w14:paraId="4133A3A3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98B03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6FF6FA62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755"/>
      </w:tblGrid>
      <w:tr w:rsidR="006C4DAB" w:rsidRPr="00610730" w14:paraId="7D96AEC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70F06B06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ориентируется в решении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5246B4E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23DEDC79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18BCC0BF" w14:textId="77777777" w:rsidR="006C4DAB" w:rsidRPr="006C4DAB" w:rsidRDefault="006C4DAB" w:rsidP="006C4DA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в решении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1C3B23F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5A857041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7BCD477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умеет анализировать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возможные варианты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решения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622FB02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310EF01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4C304E45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смог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ить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у или его ответ принципиально не верен</w:t>
            </w:r>
          </w:p>
        </w:tc>
        <w:tc>
          <w:tcPr>
            <w:tcW w:w="950" w:type="pct"/>
            <w:shd w:val="clear" w:color="auto" w:fill="auto"/>
          </w:tcPr>
          <w:p w14:paraId="7437930A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0BADC352" w14:textId="77777777" w:rsidR="006C4DAB" w:rsidRDefault="006C4DAB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14:paraId="242ADEFB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1BB913E2" w14:textId="77777777" w:rsidR="00051847" w:rsidRPr="00926F21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263C90A2" w14:textId="77777777" w:rsidR="00051847" w:rsidRPr="00D779F3" w:rsidRDefault="00051847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D779F3">
        <w:rPr>
          <w:b/>
          <w:sz w:val="24"/>
          <w:szCs w:val="24"/>
        </w:rPr>
        <w:t xml:space="preserve">– задания на принятие решения в нестандартной ситуации (ситуации выбора, </w:t>
      </w:r>
      <w:proofErr w:type="spellStart"/>
      <w:r w:rsidRPr="00D779F3">
        <w:rPr>
          <w:b/>
          <w:sz w:val="24"/>
          <w:szCs w:val="24"/>
        </w:rPr>
        <w:t>многоальтернативности</w:t>
      </w:r>
      <w:proofErr w:type="spellEnd"/>
      <w:r w:rsidRPr="00D779F3">
        <w:rPr>
          <w:b/>
          <w:sz w:val="24"/>
          <w:szCs w:val="24"/>
        </w:rPr>
        <w:t xml:space="preserve"> решений, проблемной ситуации)</w:t>
      </w:r>
      <w:r w:rsidR="00C2138D">
        <w:rPr>
          <w:b/>
          <w:sz w:val="24"/>
          <w:szCs w:val="24"/>
        </w:rPr>
        <w:t xml:space="preserve"> – ситуационные задачи:</w:t>
      </w:r>
    </w:p>
    <w:p w14:paraId="7C854DEC" w14:textId="77777777" w:rsid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210B43FB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Pr="00AE2FB0">
        <w:rPr>
          <w:rFonts w:ascii="Times New Roman" w:hAnsi="Times New Roman"/>
          <w:b/>
          <w:sz w:val="24"/>
          <w:szCs w:val="24"/>
        </w:rPr>
        <w:t>.</w:t>
      </w:r>
    </w:p>
    <w:p w14:paraId="483BC7BA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Ребенок М., 6 дней, поступил в отделении реанимации инфекционной больницы на 1-й день заболевания. Родился от 2-й беременности, 2-х родов на сроке 32 недели с массой тела 2100 грамм на 7 баллов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Заболел остро, на второй день – повысилась температура тела до 39°С, стал капризным, отказ от кормления, отмечались кратковременные судороги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клонико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-тонического характера, потеря сознания. При осмотре в стационаре ребенок без сознания, на осмотр реагирует двигательным беспокойством. Отмечается напряжение и выбухание большого родничка, ригидность затылочных мышц. Очаговой неврологической симптоматики нет. Кожные покровы бледные, без сыпи. Дыхание пуэрильное, проводится по всем полям, хрипов нет. Отмечается тахипноэ до 36 в мин. Тоны сердца ритмичные, приглушены, частые. Тахикардия до 160 в минуту. Живот мягкий, безболезненный. Печень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lastRenderedPageBreak/>
        <w:t>и селезенка не увеличены. В ОАК: эритроцитов – 4,1×10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/л, гемоглобин – 145 г/л, лейкоцитов – 30×10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/л, из них юных нейтрофилов – 4%,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22%, сегментоядерных – 47%, моноцитов – 8%, лимфоцитов – 19%. Уровень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прокальцитонина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более 10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/мл, СРБ – 124,6 мг/дл. В анализе крови методом экспресс-диагностики обнаружен антиген вируса Эпштейна-Барр.</w:t>
      </w:r>
    </w:p>
    <w:p w14:paraId="386A18B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предварительный клинический диагноз </w:t>
      </w:r>
    </w:p>
    <w:p w14:paraId="5942FEC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б) какова предположительная этиология заболевания?</w:t>
      </w:r>
    </w:p>
    <w:p w14:paraId="7A34A0A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в) какие дополнительные исследования необходимо провести пациенту? </w:t>
      </w:r>
    </w:p>
    <w:p w14:paraId="5005409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г) план лечения?</w:t>
      </w:r>
    </w:p>
    <w:p w14:paraId="748C247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0D9B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  <w:r w:rsidRPr="00AE2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8D9A67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У ребенка П., 28 дней, находящегося в отделении реанимации новорожденных (ОРН) появилась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сыпь на коже туловища, конечностей, кровоточивость из мест вколов, геморрагическое отделяемое по желудочному зонду. Находится на ИВЛ. В ОАК: эритроцитов – 3,1×1012/л, гемоглобин – 85 г/л, тромбоцитов – 22×109 /л; лейкоцитов – 1,5×109 /л, из них юных нейтрофилов – 2%,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18%, сегментоядерных – 56%, моноцитов – 6%, лимфоцитов – 18%, эозинофилов – 0%. СРБ – отрицателен. Из анамнеза – родился от 2-й беременности, 2-х родов на сроке 28 недель с массой тела 800 грамм на 2 балла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С рождения находится на ИВЛ. В роддоме введен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куросурф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Получил несколько курсов антибактериальной терапии (полусинтетические пенициллины и аминогликозиды), иммунотерапию (внутривенные иммуноглобулины). В настоящее время получает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4 раза обследован на С-реактивный белок – всегда отрицательные результаты.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Бак.посевы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из крови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трубки, взятые при госпитализации в ОРН, дали отрицательный результат. При исследовании крови и ЭТТ в связи с ухудшением состояния выделена 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pneumoniae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являющаяся продуцентом БЛРС, чувствительная к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имипенему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эртапенему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, однако устойчивая ко всем цефалоспоринам. В анализе крови обнаружены антитела (</w:t>
      </w:r>
      <w:r w:rsidRPr="00AE2FB0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) к антигенам вируса герпеса 2 типа и вируса краснухи.</w:t>
      </w:r>
    </w:p>
    <w:p w14:paraId="30690F2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диагноз </w:t>
      </w:r>
    </w:p>
    <w:p w14:paraId="497610D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б) какие дополнительные исследования необходимо провести пациенту? </w:t>
      </w:r>
    </w:p>
    <w:p w14:paraId="517037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Ваше мнение в отношение результатов серологического исследования?</w:t>
      </w:r>
    </w:p>
    <w:p w14:paraId="5911A89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план лечения?</w:t>
      </w:r>
    </w:p>
    <w:p w14:paraId="157CC787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F3B64" w14:textId="77777777" w:rsidR="009D0FF4" w:rsidRDefault="009D0FF4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509651C1" w14:textId="77777777" w:rsidR="006C4DAB" w:rsidRDefault="006C4DA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755"/>
      </w:tblGrid>
      <w:tr w:rsidR="006C4DAB" w:rsidRPr="00610730" w14:paraId="6DF2396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1CB3EA4" w14:textId="77777777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5D2EF82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640E164D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090BA00" w14:textId="77777777" w:rsidR="006C4DAB" w:rsidRPr="006C4DAB" w:rsidRDefault="006C4DAB" w:rsidP="006F5835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в решении конкретных практических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4B3C5177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3559019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B7A65A3" w14:textId="77777777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7199D3A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53C96C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29F9F01" w14:textId="77777777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умеет анализировать варианты решения конкретных практических задач, дать обоснование принятому решению</w:t>
            </w:r>
          </w:p>
        </w:tc>
        <w:tc>
          <w:tcPr>
            <w:tcW w:w="950" w:type="pct"/>
            <w:shd w:val="clear" w:color="auto" w:fill="auto"/>
          </w:tcPr>
          <w:p w14:paraId="30A3C15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5071DD6F" w14:textId="77777777" w:rsidR="005F3260" w:rsidRDefault="005F3260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8D68C" w14:textId="77777777" w:rsidR="00C2138D" w:rsidRPr="00563C1B" w:rsidRDefault="00C2138D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745B8FEC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lastRenderedPageBreak/>
        <w:t xml:space="preserve">1. Эпидемиологические и микробиологические аспекты ИСМП, их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особенности. Понятие о «госпитальном штамме»,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биопленочных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инфекциях. Различные варианты классификаций ИСМП. Группы риска. Источники инфекций внутри стационаров.</w:t>
      </w:r>
    </w:p>
    <w:p w14:paraId="77AD537B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2. ИСМП в соматических стационарах.</w:t>
      </w:r>
    </w:p>
    <w:p w14:paraId="4F689489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 xml:space="preserve">3. ИСМП в хирургических стационарах,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родовспомагательных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учреждениях, ОРИТ.</w:t>
      </w:r>
    </w:p>
    <w:p w14:paraId="7A173989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4. ИСМП в инфекционных стационарах: респираторные, кишечные и др. инфекции. Гнойно-воспалительные заболевания новорожденных. Инфекции, обусловленные УПФ. ВИЧ-инфекция. Инфекции с парентеральным м</w:t>
      </w:r>
      <w:hyperlink r:id="rId10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анизмом передачи.</w:t>
      </w:r>
    </w:p>
    <w:p w14:paraId="680740F1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5. Основные принципы лечения ИСМП. Особенности этиотропной терапии. Формирование м</w:t>
      </w:r>
      <w:hyperlink r:id="rId11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анизмов антибиотикорезистентности, возможные пути решения этой проблемы. Стратегия сдерживания антибиотикорезистентности.</w:t>
      </w:r>
    </w:p>
    <w:p w14:paraId="79534745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6. Профилактика ИСМП: специфическая и неспецифическая. Особенности в разных возрастных группах. Вакцинопрофилактика ИСМП.</w:t>
      </w:r>
    </w:p>
    <w:p w14:paraId="0AE22D96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B8F5D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AB79B48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«Отлично» – ответ верен, научно аргументирован, со ссылками на пройденные темы.</w:t>
      </w:r>
    </w:p>
    <w:p w14:paraId="00CCF15A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 xml:space="preserve">«Хорошо» – ответ верен, научно аргументирован, но без ссылок на пройденные темы. </w:t>
      </w:r>
    </w:p>
    <w:p w14:paraId="5153B527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13598080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«Неудовлетворительно» – ответ неверен и не аргументирован научно.</w:t>
      </w:r>
    </w:p>
    <w:p w14:paraId="6BA35995" w14:textId="77777777" w:rsid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093F9" w14:textId="77777777" w:rsidR="006C4DAB" w:rsidRP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9B88F" w14:textId="77777777" w:rsidR="00C2138D" w:rsidRPr="00AB6918" w:rsidRDefault="00C2138D" w:rsidP="00C2138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C2138D" w:rsidRPr="00AB6918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99803F" w14:textId="77777777" w:rsidR="00E70754" w:rsidRPr="00AB6918" w:rsidRDefault="00357477" w:rsidP="00E70754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lastRenderedPageBreak/>
        <w:t xml:space="preserve">7. </w:t>
      </w:r>
      <w:r w:rsidR="00E70754" w:rsidRPr="00AB6918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0DD9A138" w14:textId="77777777" w:rsidR="00E70754" w:rsidRPr="00AB6918" w:rsidRDefault="00E70754" w:rsidP="00E70754">
      <w:pPr>
        <w:pStyle w:val="ac"/>
        <w:spacing w:before="0" w:beforeAutospacing="0" w:after="0"/>
        <w:jc w:val="center"/>
        <w:rPr>
          <w:b/>
        </w:rPr>
      </w:pPr>
    </w:p>
    <w:p w14:paraId="710A9AE3" w14:textId="77777777" w:rsidR="00E70754" w:rsidRPr="00AB6918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7.1. Основная учебная литература</w:t>
      </w:r>
    </w:p>
    <w:p w14:paraId="3EE4E37C" w14:textId="77777777" w:rsidR="00E70754" w:rsidRPr="00AB6918" w:rsidRDefault="00E70754" w:rsidP="00E707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83"/>
        <w:gridCol w:w="2108"/>
      </w:tblGrid>
      <w:tr w:rsidR="00E70754" w:rsidRPr="00D829AC" w14:paraId="4C9EA86A" w14:textId="77777777" w:rsidTr="00071447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0F9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3FF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2DB1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DDB2EC9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E70754" w:rsidRPr="00D829AC" w14:paraId="631E655D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B6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103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Медицинская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, вирусология и иммунология: в 2 т. Том 1.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учебник / Под ред. В.В. Зверева, М.Н. Бойченко. - </w:t>
            </w:r>
            <w:proofErr w:type="gramStart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ГЭОТАР-Медиа, 2016. - </w:t>
            </w:r>
            <w:hyperlink r:id="rId12" w:history="1">
              <w:r w:rsidRPr="000A360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http://www.studentlibrary.ru/book/ISBN9785970436417.html</w:t>
              </w:r>
            </w:hyperlink>
          </w:p>
          <w:p w14:paraId="21939489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  <w:p w14:paraId="35B61A72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Медицинская микробиология, вирусология и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иммунология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в 2 т. Т. 1. : учебник / под ред. В. В. Зверева, М. Н. Бойченко. - 2-е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. и доп. - Москва : ГЭОТАР-Медиа, 2022. - 448 с. - ISBN 978-5-9704-7099-2. -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72FAE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https://www.studentlibrary.ru/book/ISBN9785970470992.html</w:t>
              </w:r>
            </w:hyperlink>
          </w:p>
          <w:p w14:paraId="2621569D" w14:textId="77777777" w:rsidR="00E70754" w:rsidRPr="00865EBE" w:rsidRDefault="00E70754" w:rsidP="00071447">
            <w:pPr>
              <w:pStyle w:val="ad"/>
              <w:spacing w:after="0" w:line="240" w:lineRule="auto"/>
              <w:ind w:left="0"/>
              <w:rPr>
                <w:rStyle w:val="value"/>
                <w:rFonts w:ascii="Times New Roman" w:hAnsi="Times New Roman"/>
                <w:sz w:val="24"/>
                <w:szCs w:val="24"/>
              </w:rPr>
            </w:pPr>
          </w:p>
          <w:p w14:paraId="68049EA6" w14:textId="77777777" w:rsidR="00E70754" w:rsidRPr="00F55A38" w:rsidRDefault="00E70754" w:rsidP="0007144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2970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ЭБС</w:t>
            </w:r>
          </w:p>
          <w:p w14:paraId="090D6D15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</w:tc>
      </w:tr>
      <w:tr w:rsidR="00E70754" w:rsidRPr="00D829AC" w14:paraId="26C182A0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D7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1AA" w14:textId="77777777" w:rsidR="00E70754" w:rsidRDefault="00E70754" w:rsidP="00071447">
            <w:pPr>
              <w:widowControl w:val="0"/>
              <w:tabs>
                <w:tab w:val="left" w:pos="708"/>
              </w:tabs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, вирусология и иммунология. В 2 т. Том 2.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учебник / Под ред. В.В. Зверева, М.Н. Бойченко - М. : ГЭОТАР-Медиа, 2016. - </w:t>
            </w:r>
            <w:hyperlink r:id="rId14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http://www.studentlibrary.ru/book/ISBN9785970436424.html</w:t>
              </w:r>
            </w:hyperlink>
          </w:p>
          <w:p w14:paraId="2E7E4BA9" w14:textId="77777777" w:rsidR="00E70754" w:rsidRDefault="00E70754" w:rsidP="00071447">
            <w:pPr>
              <w:widowControl w:val="0"/>
              <w:tabs>
                <w:tab w:val="left" w:pos="708"/>
              </w:tabs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Медицинская микробиология, вирусология и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иммунология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в 2 т. Т. 2. : учебник / под ред. В. В. Зверева, М. Н. Бойченко. - 2-е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Москва : ГЭОТАР-Медиа, 2022. - 472 с. - ISBN 978-5-9704-7100-5.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https://www.studentlibrary.ru/book/ISBN9785970471005.html</w:t>
              </w:r>
            </w:hyperlink>
          </w:p>
          <w:p w14:paraId="3E294F03" w14:textId="77777777" w:rsidR="00E70754" w:rsidRPr="00865EBE" w:rsidRDefault="00E70754" w:rsidP="00071447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DE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8BD09B1" w14:textId="77777777" w:rsidR="00E70754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729B5C6" w14:textId="77777777" w:rsidR="00E70754" w:rsidRPr="00AB6918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iCs/>
          <w:sz w:val="24"/>
          <w:szCs w:val="24"/>
        </w:rPr>
        <w:t>7.2. Дополнительная учебная литература</w:t>
      </w:r>
    </w:p>
    <w:p w14:paraId="562F4B0A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83"/>
        <w:gridCol w:w="2108"/>
      </w:tblGrid>
      <w:tr w:rsidR="00E70754" w:rsidRPr="00D829AC" w14:paraId="7950DED4" w14:textId="77777777" w:rsidTr="00071447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DDD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25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612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F5C0C4E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E70754" w:rsidRPr="00D829AC" w14:paraId="2482D6BE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AB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5EC" w14:textId="77777777" w:rsidR="00E70754" w:rsidRDefault="00E70754" w:rsidP="00071447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"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студентов учреждений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проф. образования, обучающихся по специальности 060301.65 "Фармация"/ под ред. В.В. Зверева, М.Н. Бойченко - М. : ГЭОТАР-Медиа, 2014." - </w:t>
            </w:r>
            <w:hyperlink r:id="rId16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http://www.studentlibrary.ru/book/ISBN9785970427989.html</w:t>
              </w:r>
            </w:hyperlink>
          </w:p>
          <w:p w14:paraId="78752E9B" w14:textId="77777777" w:rsidR="00E70754" w:rsidRDefault="00E70754" w:rsidP="00071447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Зверев, В. В. Микробиология, вирусология : учеб. пособие / под ред. Зверева В. В. , Бойченко М. Н. - Москва : ГЭОТАР-</w:t>
            </w: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Медиа, 2019. - 368 с. - ISBN 978-5-9704-5205-9.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https://www.studentlibrary.ru/book/ISBN9785970452059.html</w:t>
              </w:r>
            </w:hyperlink>
          </w:p>
          <w:p w14:paraId="4289E246" w14:textId="77777777" w:rsidR="00E70754" w:rsidRPr="00865EBE" w:rsidRDefault="00E70754" w:rsidP="00071447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7BE9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</w:t>
            </w:r>
          </w:p>
          <w:p w14:paraId="13306361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  <w:p w14:paraId="42612986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0754" w:rsidRPr="00D829AC" w14:paraId="150B06E1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16D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A9A" w14:textId="77777777" w:rsidR="00E70754" w:rsidRDefault="00E70754" w:rsidP="00071447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Внутрибольничнаяинфекция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/ В. Л. Осипова - 2-е изд.,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2015. - </w:t>
            </w:r>
            <w:hyperlink r:id="rId18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http://www.studentlibrary.ru/book/ISBN9785970431337.html</w:t>
              </w:r>
            </w:hyperlink>
          </w:p>
          <w:p w14:paraId="626BBDEA" w14:textId="77777777" w:rsidR="00E70754" w:rsidRDefault="00E70754" w:rsidP="00071447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Осипова, В. Л. Внутрибольничная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инфекция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учебное пособие. - 2-е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/ В. Л. Осипова.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ГЭОТАР-Медиа, 2019. - 240 с. - ISBN 978-5-9704-5265-3.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https://www.studentlibrary.ru/book/ISBN9785970452653.html</w:t>
              </w:r>
            </w:hyperlink>
          </w:p>
          <w:p w14:paraId="5A61AE25" w14:textId="77777777" w:rsidR="00E70754" w:rsidRPr="003A502A" w:rsidRDefault="00E70754" w:rsidP="00071447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01C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3139E02" w14:textId="77777777" w:rsidR="00E70754" w:rsidRDefault="00E70754" w:rsidP="00E707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19C61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7.3. Периодическ</w:t>
      </w:r>
      <w:r>
        <w:rPr>
          <w:rFonts w:ascii="Times New Roman" w:hAnsi="Times New Roman" w:cs="Times New Roman"/>
          <w:b/>
          <w:sz w:val="24"/>
          <w:szCs w:val="24"/>
        </w:rPr>
        <w:t>ие издания</w:t>
      </w:r>
    </w:p>
    <w:p w14:paraId="0CF8ED10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120"/>
        <w:gridCol w:w="4671"/>
      </w:tblGrid>
      <w:tr w:rsidR="00E70754" w:rsidRPr="00D829AC" w14:paraId="30020F62" w14:textId="77777777" w:rsidTr="00537BE6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EA7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435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D3D3" w14:textId="09DFF0F8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0754" w:rsidRPr="00D829AC" w14:paraId="1A66D64F" w14:textId="77777777" w:rsidTr="00537B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240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E4F" w14:textId="77777777" w:rsidR="00E70754" w:rsidRPr="00BA0F4A" w:rsidRDefault="00E70754" w:rsidP="00071447">
            <w:pPr>
              <w:widowControl w:val="0"/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Журнал микробиологии, эпидемиологии и иммунобиологии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93C" w14:textId="77777777" w:rsidR="00E70754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E6">
              <w:rPr>
                <w:rFonts w:ascii="Times New Roman" w:eastAsia="Calibri" w:hAnsi="Times New Roman" w:cs="Times New Roman"/>
                <w:sz w:val="24"/>
                <w:szCs w:val="24"/>
              </w:rPr>
              <w:t>https://microbiol.crie.ru/jour</w:t>
            </w:r>
          </w:p>
          <w:p w14:paraId="0694ED78" w14:textId="0266C392" w:rsidR="00537BE6" w:rsidRPr="00D829AC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0754" w:rsidRPr="00D829AC" w14:paraId="2F5F9B60" w14:textId="77777777" w:rsidTr="00537B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3A3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43B" w14:textId="77777777" w:rsidR="00E70754" w:rsidRPr="00D27F9B" w:rsidRDefault="00E70754" w:rsidP="00071447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27F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Инфекционные болезни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A8D" w14:textId="733E6CA1" w:rsidR="00537BE6" w:rsidRPr="00537BE6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E6">
              <w:rPr>
                <w:rFonts w:ascii="Times New Roman" w:eastAsia="Calibri" w:hAnsi="Times New Roman" w:cs="Times New Roman"/>
                <w:sz w:val="24"/>
                <w:szCs w:val="24"/>
              </w:rPr>
              <w:t>https://infect-dis-journal.ru/</w:t>
            </w:r>
          </w:p>
        </w:tc>
      </w:tr>
    </w:tbl>
    <w:p w14:paraId="10E53898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CA77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6C7EB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6FB0D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77CA" w14:textId="72604654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14:paraId="68781F8D" w14:textId="77777777" w:rsidR="00E70754" w:rsidRPr="00AB6918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Университета  </w:t>
      </w:r>
      <w:r w:rsidRPr="00E52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Семенычева С.А.</w:t>
      </w:r>
    </w:p>
    <w:p w14:paraId="635F53A4" w14:textId="4737B49D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6A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B63F6A">
        <w:rPr>
          <w:rFonts w:ascii="Times New Roman" w:hAnsi="Times New Roman" w:cs="Times New Roman"/>
        </w:rPr>
        <w:t xml:space="preserve">подпись)   </w:t>
      </w:r>
      <w:proofErr w:type="gramEnd"/>
      <w:r w:rsidRPr="00B63F6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 w:rsidRPr="00B63F6A">
        <w:rPr>
          <w:rFonts w:ascii="Times New Roman" w:hAnsi="Times New Roman" w:cs="Times New Roman"/>
        </w:rPr>
        <w:t xml:space="preserve">  (ФИО)</w:t>
      </w:r>
    </w:p>
    <w:p w14:paraId="3F18BB5C" w14:textId="32D88779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1F8A3" w14:textId="0D3C4A3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851B5" w14:textId="3D638743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8EE82" w14:textId="3EF2AA8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594F9" w14:textId="65B105A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38301" w14:textId="7A35B04D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96C3C" w14:textId="7C7A3A25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15A37C" w14:textId="712DCA99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247D9" w14:textId="2C4AF17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E9E26" w14:textId="7BA606E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6473E3" w14:textId="47BE9186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5B0CF" w14:textId="332CB44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D5279" w14:textId="77777777" w:rsidR="00E70754" w:rsidRPr="00B63F6A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8AF3D" w14:textId="77777777" w:rsidR="00E70754" w:rsidRDefault="00E70754" w:rsidP="00E70754">
      <w:pPr>
        <w:pStyle w:val="ac"/>
        <w:tabs>
          <w:tab w:val="left" w:pos="851"/>
        </w:tabs>
        <w:spacing w:before="0" w:beforeAutospacing="0" w:after="0"/>
        <w:rPr>
          <w:b/>
        </w:rPr>
      </w:pPr>
      <w:r w:rsidRPr="00C76356">
        <w:rPr>
          <w:b/>
        </w:rPr>
        <w:lastRenderedPageBreak/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5D07B03E" w14:textId="77777777" w:rsidR="00E70754" w:rsidRPr="00C76356" w:rsidRDefault="00E70754" w:rsidP="00E70754">
      <w:pPr>
        <w:pStyle w:val="ac"/>
        <w:tabs>
          <w:tab w:val="left" w:pos="851"/>
        </w:tabs>
        <w:spacing w:before="0" w:beforeAutospacing="0" w:after="0"/>
        <w:rPr>
          <w:b/>
        </w:rPr>
      </w:pPr>
    </w:p>
    <w:p w14:paraId="0B0128BF" w14:textId="77777777" w:rsidR="00E70754" w:rsidRPr="00B63F6A" w:rsidRDefault="00E70754" w:rsidP="00E70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84E248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>Электронный каталог научной библиотеки Казанского ГМУ</w:t>
      </w:r>
    </w:p>
    <w:p w14:paraId="72E9B527" w14:textId="77777777" w:rsidR="00E70754" w:rsidRPr="003A502A" w:rsidRDefault="00000000" w:rsidP="00E70754">
      <w:pPr>
        <w:pStyle w:val="ad"/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hyperlink r:id="rId20" w:history="1">
        <w:r w:rsidR="00E70754" w:rsidRPr="003A502A">
          <w:rPr>
            <w:rStyle w:val="ae"/>
            <w:rFonts w:ascii="Times New Roman" w:hAnsi="Times New Roman"/>
            <w:sz w:val="24"/>
            <w:szCs w:val="24"/>
          </w:rPr>
          <w:t>http://lib.kazangmu.ru/jirbis2/index.php?option=com_irbis&amp;view=irbis&amp;Itemid=108&amp;lang=ru</w:t>
        </w:r>
      </w:hyperlink>
      <w:r w:rsidR="00E70754" w:rsidRPr="003A502A">
        <w:rPr>
          <w:rFonts w:ascii="Times New Roman" w:hAnsi="Times New Roman"/>
          <w:sz w:val="24"/>
          <w:szCs w:val="24"/>
        </w:rPr>
        <w:t xml:space="preserve"> </w:t>
      </w:r>
    </w:p>
    <w:p w14:paraId="0AD78093" w14:textId="77777777" w:rsidR="00E70754" w:rsidRPr="003A502A" w:rsidRDefault="00E70754" w:rsidP="00E70754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86C2DFE" w14:textId="77777777" w:rsidR="00E70754" w:rsidRPr="003A502A" w:rsidRDefault="00E70754" w:rsidP="00E70754">
      <w:pPr>
        <w:pStyle w:val="ad"/>
        <w:numPr>
          <w:ilvl w:val="0"/>
          <w:numId w:val="5"/>
        </w:numPr>
        <w:spacing w:before="24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КГМУ (ЭБС КГМУ). Учредитель: ФГБОУ ВО Казанский ГМУ Минздрава России.  </w:t>
      </w:r>
      <w:hyperlink r:id="rId21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https://lib-kazangmu.ru/</w:t>
        </w:r>
      </w:hyperlink>
      <w:r w:rsidRPr="003A502A">
        <w:rPr>
          <w:rFonts w:ascii="Times New Roman" w:hAnsi="Times New Roman"/>
          <w:sz w:val="24"/>
          <w:szCs w:val="24"/>
        </w:rPr>
        <w:t xml:space="preserve"> </w:t>
      </w:r>
    </w:p>
    <w:p w14:paraId="392D31A8" w14:textId="77777777" w:rsidR="00E70754" w:rsidRPr="003A502A" w:rsidRDefault="00E70754" w:rsidP="00E70754">
      <w:pPr>
        <w:pStyle w:val="ad"/>
        <w:rPr>
          <w:rFonts w:ascii="Times New Roman" w:hAnsi="Times New Roman"/>
          <w:sz w:val="24"/>
          <w:szCs w:val="24"/>
        </w:rPr>
      </w:pPr>
    </w:p>
    <w:p w14:paraId="15D6BF58" w14:textId="77777777" w:rsidR="00E70754" w:rsidRPr="003A502A" w:rsidRDefault="00E70754" w:rsidP="00E70754">
      <w:pPr>
        <w:pStyle w:val="ad"/>
        <w:numPr>
          <w:ilvl w:val="0"/>
          <w:numId w:val="5"/>
        </w:numPr>
        <w:spacing w:before="24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«Консультант студента». Правообладатель: </w:t>
      </w:r>
      <w:r w:rsidRPr="003A50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«Консультант студента»</w:t>
      </w: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02A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3A502A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http://www.studentlibrary.ru</w:t>
        </w:r>
      </w:hyperlink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77471E" w14:textId="77777777" w:rsidR="00E70754" w:rsidRPr="003A502A" w:rsidRDefault="00E70754" w:rsidP="00E70754">
      <w:pPr>
        <w:pStyle w:val="ad"/>
        <w:ind w:left="0"/>
        <w:rPr>
          <w:rFonts w:ascii="Times New Roman" w:eastAsia="Times New Roman" w:hAnsi="Times New Roman"/>
          <w:color w:val="0000FF" w:themeColor="hyperlink"/>
          <w:sz w:val="24"/>
          <w:szCs w:val="24"/>
          <w:highlight w:val="yellow"/>
          <w:u w:val="single"/>
          <w:lang w:eastAsia="ru-RU"/>
        </w:rPr>
      </w:pPr>
    </w:p>
    <w:p w14:paraId="7CF033EB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 xml:space="preserve">Консультант врача.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</w:t>
      </w:r>
      <w:hyperlink r:id="rId23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http://www.rosmedlib.ru</w:t>
        </w:r>
      </w:hyperlink>
    </w:p>
    <w:p w14:paraId="2604BF66" w14:textId="77777777" w:rsidR="00E70754" w:rsidRPr="003A502A" w:rsidRDefault="00E70754" w:rsidP="00E70754">
      <w:pPr>
        <w:pStyle w:val="ad"/>
        <w:rPr>
          <w:rStyle w:val="ae"/>
          <w:rFonts w:ascii="Times New Roman" w:hAnsi="Times New Roman"/>
          <w:sz w:val="24"/>
          <w:szCs w:val="24"/>
        </w:rPr>
      </w:pPr>
    </w:p>
    <w:p w14:paraId="1F2F7DCE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3A502A">
        <w:rPr>
          <w:rFonts w:ascii="Times New Roman" w:hAnsi="Times New Roman"/>
          <w:sz w:val="24"/>
          <w:szCs w:val="24"/>
        </w:rPr>
        <w:t>elibrary</w:t>
      </w:r>
      <w:proofErr w:type="spellEnd"/>
      <w:r w:rsidRPr="003A502A">
        <w:rPr>
          <w:rFonts w:ascii="Times New Roman" w:hAnsi="Times New Roman"/>
          <w:sz w:val="24"/>
          <w:szCs w:val="24"/>
        </w:rPr>
        <w:t>.</w:t>
      </w:r>
      <w:proofErr w:type="spellStart"/>
      <w:r w:rsidRPr="003A50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A502A">
        <w:rPr>
          <w:rFonts w:ascii="Times New Roman" w:hAnsi="Times New Roman"/>
          <w:sz w:val="24"/>
          <w:szCs w:val="24"/>
        </w:rPr>
        <w:t xml:space="preserve">. Правообладатель: НЭБ (ООО).  </w:t>
      </w:r>
      <w:hyperlink r:id="rId24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http://elibrary.ru</w:t>
        </w:r>
      </w:hyperlink>
    </w:p>
    <w:p w14:paraId="7BFA01D4" w14:textId="77777777" w:rsidR="00E70754" w:rsidRPr="003A502A" w:rsidRDefault="00E70754" w:rsidP="00E70754">
      <w:pPr>
        <w:pStyle w:val="ad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5127C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Электронные ресурсы издательства </w:t>
      </w:r>
      <w:bookmarkStart w:id="0" w:name="_Hlk83215219"/>
      <w:proofErr w:type="spellStart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Springer</w:t>
      </w:r>
      <w:bookmarkEnd w:id="0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Nature</w:t>
      </w:r>
      <w:proofErr w:type="spellEnd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https://link.springer.com/</w:t>
        </w:r>
      </w:hyperlink>
      <w:r w:rsidRPr="003A502A">
        <w:rPr>
          <w:rFonts w:ascii="Times New Roman" w:hAnsi="Times New Roman"/>
          <w:sz w:val="24"/>
          <w:szCs w:val="24"/>
        </w:rPr>
        <w:t xml:space="preserve"> </w:t>
      </w:r>
    </w:p>
    <w:p w14:paraId="4642EB40" w14:textId="77777777" w:rsidR="00E70754" w:rsidRPr="003A502A" w:rsidRDefault="00E70754" w:rsidP="00E70754">
      <w:pPr>
        <w:pStyle w:val="ad"/>
        <w:spacing w:line="257" w:lineRule="auto"/>
        <w:ind w:left="0"/>
        <w:jc w:val="both"/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</w:pP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Правообладатель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компания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  <w:t xml:space="preserve"> Springer Nature.</w:t>
      </w:r>
    </w:p>
    <w:p w14:paraId="1047C5AD" w14:textId="77777777" w:rsidR="00E70754" w:rsidRPr="003A502A" w:rsidRDefault="00E70754" w:rsidP="00E70754">
      <w:pPr>
        <w:pStyle w:val="ad"/>
        <w:spacing w:line="257" w:lineRule="auto"/>
        <w:ind w:left="0"/>
        <w:jc w:val="both"/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C774601" w14:textId="77777777" w:rsidR="00E70754" w:rsidRPr="003A502A" w:rsidRDefault="00E70754" w:rsidP="00E70754">
      <w:pPr>
        <w:pStyle w:val="ad"/>
        <w:spacing w:line="257" w:lineRule="auto"/>
        <w:ind w:left="0"/>
        <w:rPr>
          <w:rFonts w:ascii="Times New Roman" w:hAnsi="Times New Roman"/>
          <w:sz w:val="24"/>
          <w:szCs w:val="24"/>
        </w:rPr>
      </w:pPr>
    </w:p>
    <w:p w14:paraId="76C56B21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Сеть «КонсультантПлюс». Правообладатель: ООО «</w:t>
      </w:r>
      <w:proofErr w:type="spellStart"/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ИнфоЦентр</w:t>
      </w:r>
      <w:proofErr w:type="spellEnd"/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Консультант». </w:t>
      </w:r>
    </w:p>
    <w:p w14:paraId="0EABB7DE" w14:textId="77777777" w:rsidR="00E70754" w:rsidRPr="003A502A" w:rsidRDefault="00E70754" w:rsidP="00E70754">
      <w:pPr>
        <w:pStyle w:val="ad"/>
        <w:spacing w:line="257" w:lineRule="auto"/>
        <w:ind w:left="0"/>
        <w:rPr>
          <w:rFonts w:ascii="Times New Roman" w:hAnsi="Times New Roman"/>
          <w:sz w:val="24"/>
          <w:szCs w:val="24"/>
        </w:rPr>
      </w:pPr>
    </w:p>
    <w:p w14:paraId="6CB98242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Архив научных журналов зарубежных издательств. Эксклюзивный дистрибьютор зарубежных издательств – НП «НЭИКОН» 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3A502A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http://arch.neicon.ru/xmlui/</w:t>
        </w:r>
      </w:hyperlink>
    </w:p>
    <w:p w14:paraId="23C70A2D" w14:textId="77777777" w:rsidR="00E70754" w:rsidRPr="003A502A" w:rsidRDefault="00E70754" w:rsidP="00E70754">
      <w:pPr>
        <w:pStyle w:val="ad"/>
        <w:rPr>
          <w:rStyle w:val="ae"/>
          <w:rFonts w:ascii="Times New Roman" w:hAnsi="Times New Roman"/>
          <w:sz w:val="24"/>
          <w:szCs w:val="24"/>
        </w:rPr>
      </w:pPr>
    </w:p>
    <w:p w14:paraId="25DE1EEA" w14:textId="77777777" w:rsidR="00E70754" w:rsidRPr="003A502A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4C42F" w14:textId="77777777" w:rsidR="00E70754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71C5C" w14:textId="77777777" w:rsidR="00E70754" w:rsidRPr="00FB64BD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7D4BB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592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F17F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C7EB5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5E356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7F1E34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B68110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822A49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9D2CE1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CF7F0B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499188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60BB4A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FDD829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5A4954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BBEA57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19E8BE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029266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B71093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038FC0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29C26" w14:textId="77777777" w:rsidR="00E70754" w:rsidRDefault="00E70754" w:rsidP="001B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D3911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E32428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2DC282" w14:textId="27EEEA59" w:rsidR="00051847" w:rsidRPr="00AB6918" w:rsidRDefault="00051847" w:rsidP="00E70754">
      <w:pPr>
        <w:pStyle w:val="ac"/>
        <w:spacing w:before="0" w:beforeAutospacing="0" w:after="0"/>
        <w:jc w:val="center"/>
        <w:rPr>
          <w:b/>
          <w:bCs/>
        </w:rPr>
      </w:pPr>
      <w:r w:rsidRPr="00AB6918">
        <w:rPr>
          <w:b/>
          <w:bCs/>
        </w:rPr>
        <w:t>9. Методические указания для обучающихся по освоению дисциплины</w:t>
      </w:r>
    </w:p>
    <w:p w14:paraId="548BEDC9" w14:textId="77777777" w:rsidR="00F7078B" w:rsidRPr="00AB6918" w:rsidRDefault="00F7078B" w:rsidP="00AB6918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1BE7" w14:textId="77777777" w:rsidR="00250C41" w:rsidRDefault="00051847" w:rsidP="00C3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AB6918">
        <w:rPr>
          <w:rFonts w:ascii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5EF12543" w14:textId="77777777" w:rsidR="0036759B" w:rsidRPr="00BB494D" w:rsidRDefault="0036759B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642F6BF5" w14:textId="77777777" w:rsidR="00BB494D" w:rsidRPr="00BB494D" w:rsidRDefault="00BB494D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BB494D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B494D">
        <w:rPr>
          <w:rFonts w:ascii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0A4D7012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22C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F132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E1B6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0C2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1E8B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8B4E1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E8D6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566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50A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7650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5F43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25D23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F2B7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B18A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345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51C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83D21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E70A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527C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2F99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0BE2B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83A9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D6F6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33AC" w14:textId="77777777" w:rsidR="008F1DBB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1DFA5748" w14:textId="77777777" w:rsidR="008F1DBB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Анохин В.А.</w:t>
      </w:r>
    </w:p>
    <w:p w14:paraId="7E394376" w14:textId="27F31A22" w:rsidR="00D829AC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B6918">
        <w:rPr>
          <w:rFonts w:ascii="Times New Roman" w:hAnsi="Times New Roman" w:cs="Times New Roman"/>
          <w:sz w:val="24"/>
          <w:szCs w:val="24"/>
        </w:rPr>
        <w:t>)</w:t>
      </w:r>
    </w:p>
    <w:p w14:paraId="75DDF9EE" w14:textId="77777777" w:rsidR="00D829AC" w:rsidRDefault="00D829AC" w:rsidP="000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D829AC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FCA073C" w14:textId="77777777" w:rsidR="00051847" w:rsidRPr="00AB6918" w:rsidRDefault="00051847" w:rsidP="000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48478AA" w14:textId="77777777" w:rsidR="00051847" w:rsidRPr="00AB6918" w:rsidRDefault="00051847" w:rsidP="00AB6918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4915F2DD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2F1B5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14:paraId="73CF9C65" w14:textId="77777777" w:rsidR="00051847" w:rsidRDefault="00051847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информационные технологии:</w:t>
      </w:r>
    </w:p>
    <w:p w14:paraId="7EAFC141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3795D07A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Операционная система WINDOWS.</w:t>
      </w:r>
    </w:p>
    <w:p w14:paraId="096BA786" w14:textId="77777777" w:rsidR="000A10E3" w:rsidRPr="00651378" w:rsidRDefault="00D06B83" w:rsidP="008C440F">
      <w:pPr>
        <w:pStyle w:val="ad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Пакет прикладных программ MS OFFICE </w:t>
      </w: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Prof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составе: текстовый редактор WORD, электронная таблица EXEL, система подготовки презентаций </w:t>
      </w:r>
      <w:r w:rsidR="00073ADA">
        <w:rPr>
          <w:rFonts w:ascii="Times New Roman" w:eastAsiaTheme="minorEastAsia" w:hAnsi="Times New Roman"/>
          <w:sz w:val="24"/>
          <w:szCs w:val="24"/>
          <w:lang w:eastAsia="ru-RU"/>
        </w:rPr>
        <w:t>POWER POINT, база данных ACCESS</w:t>
      </w:r>
      <w:r w:rsidR="0065137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20672EF" w14:textId="77777777" w:rsidR="00651378" w:rsidRPr="00651378" w:rsidRDefault="00651378" w:rsidP="0065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программное обеспечение имеет </w:t>
      </w:r>
      <w:r w:rsidR="00913AEC">
        <w:rPr>
          <w:rFonts w:ascii="Times New Roman" w:hAnsi="Times New Roman"/>
          <w:sz w:val="24"/>
          <w:szCs w:val="24"/>
        </w:rPr>
        <w:t>лицензию и/или своевременно обно</w:t>
      </w:r>
      <w:r>
        <w:rPr>
          <w:rFonts w:ascii="Times New Roman" w:hAnsi="Times New Roman"/>
          <w:sz w:val="24"/>
          <w:szCs w:val="24"/>
        </w:rPr>
        <w:t>вляется.</w:t>
      </w:r>
    </w:p>
    <w:p w14:paraId="4C73F79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E419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7E1C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D5C8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424C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2B4F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373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67B7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B593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9D29E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1D01E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9C4C6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EAA69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C552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AF52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AF5E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7EBD1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E8F6A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08AD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BD9F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67E0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C9D9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690A9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85EF6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FECB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9112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3FBDA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1CF9B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65F6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7A49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17C7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90C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22D1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7819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2B82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04CAC" w14:textId="77777777" w:rsidR="00073ADA" w:rsidRP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3ADA" w:rsidRPr="00073ADA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6A3BE8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23E7" w14:textId="77777777" w:rsidR="008F1DBB" w:rsidRPr="00AB6918" w:rsidRDefault="008F1DBB" w:rsidP="008F1DB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1B3D313B" w14:textId="77777777" w:rsidR="008F1DBB" w:rsidRPr="00AB6918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675E2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6"/>
        <w:gridCol w:w="5239"/>
        <w:gridCol w:w="2225"/>
      </w:tblGrid>
      <w:tr w:rsidR="008F1DBB" w:rsidRPr="00BF17E1" w14:paraId="17682BC9" w14:textId="77777777" w:rsidTr="00CD26CB">
        <w:trPr>
          <w:trHeight w:val="35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352396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0C15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№1</w:t>
            </w:r>
          </w:p>
          <w:p w14:paraId="3F134C42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2615684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меловая, ноутбук Lenovo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IdeaPad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B5070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FE4A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Победы, д. 83 </w:t>
            </w:r>
          </w:p>
        </w:tc>
      </w:tr>
      <w:tr w:rsidR="008F1DBB" w:rsidRPr="00BF17E1" w14:paraId="49BE19C3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647BC3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B518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EC179D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E5296DB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д/информации магнитно-маркерная,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(3567-7862)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51EE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роспект Победы, д. 83</w:t>
            </w:r>
          </w:p>
        </w:tc>
      </w:tr>
      <w:tr w:rsidR="008F1DBB" w:rsidRPr="00BF17E1" w14:paraId="549ABF14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EF22E3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1829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</w:p>
          <w:p w14:paraId="0D1DB17E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472EE505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(3567-7836)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DE22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Победы, д. 83 </w:t>
            </w:r>
          </w:p>
        </w:tc>
      </w:tr>
      <w:tr w:rsidR="008F1DBB" w:rsidRPr="00BF17E1" w14:paraId="79D4BFBB" w14:textId="77777777" w:rsidTr="00CD26CB">
        <w:trPr>
          <w:trHeight w:val="356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A13E80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A557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Аудитория  для самостоятельной работы обучающихся.</w:t>
            </w:r>
          </w:p>
          <w:p w14:paraId="0CBEE994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131386B2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F23096B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D34E6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32C1B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C566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49-помещение для самостоятельной работы к.201,203 -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читальный зал иностранной литературы и интернет</w:t>
            </w:r>
          </w:p>
        </w:tc>
      </w:tr>
    </w:tbl>
    <w:p w14:paraId="71CC5581" w14:textId="77777777" w:rsidR="008F1DBB" w:rsidRDefault="008F1DBB" w:rsidP="008F1DBB">
      <w:pPr>
        <w:spacing w:after="0"/>
        <w:rPr>
          <w:rFonts w:ascii="Times New Roman" w:hAnsi="Times New Roman"/>
          <w:sz w:val="24"/>
          <w:szCs w:val="24"/>
        </w:rPr>
      </w:pPr>
    </w:p>
    <w:p w14:paraId="46F91758" w14:textId="77777777" w:rsidR="008F1DBB" w:rsidRDefault="008F1DBB" w:rsidP="008F1DBB">
      <w:pPr>
        <w:spacing w:after="0"/>
        <w:rPr>
          <w:rFonts w:ascii="Times New Roman" w:hAnsi="Times New Roman"/>
          <w:sz w:val="24"/>
          <w:szCs w:val="24"/>
        </w:rPr>
      </w:pPr>
    </w:p>
    <w:p w14:paraId="5D0170F2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6D5EC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988B0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AC7E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2E9F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6339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77D43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D6155" w14:textId="77777777" w:rsidR="008F1DBB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BEC98" w14:textId="77777777" w:rsidR="008F1DBB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1667">
        <w:rPr>
          <w:rFonts w:ascii="Times New Roman" w:hAnsi="Times New Roman" w:cs="Times New Roman"/>
          <w:sz w:val="24"/>
          <w:szCs w:val="24"/>
          <w:u w:val="single"/>
        </w:rPr>
        <w:t>Анохин В. А.</w:t>
      </w:r>
    </w:p>
    <w:p w14:paraId="34B060A8" w14:textId="77777777" w:rsidR="008F1DBB" w:rsidRPr="00CA7CAA" w:rsidRDefault="008F1DBB" w:rsidP="008F1DB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7CA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7CAA">
        <w:rPr>
          <w:rFonts w:ascii="Times New Roman" w:hAnsi="Times New Roman" w:cs="Times New Roman"/>
          <w:sz w:val="20"/>
          <w:szCs w:val="20"/>
        </w:rPr>
        <w:t>(ФИО)</w:t>
      </w:r>
    </w:p>
    <w:p w14:paraId="6D78D3E9" w14:textId="77777777" w:rsidR="008F1DBB" w:rsidRPr="00AB6918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8857F" w14:textId="77777777" w:rsidR="00073ADA" w:rsidRPr="00AB6918" w:rsidRDefault="00073ADA" w:rsidP="008F1DB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3ADA" w:rsidRPr="00AB6918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F3FB" w14:textId="77777777" w:rsidR="007876A8" w:rsidRDefault="007876A8" w:rsidP="00EB0AD2">
      <w:pPr>
        <w:spacing w:after="0" w:line="240" w:lineRule="auto"/>
      </w:pPr>
      <w:r>
        <w:separator/>
      </w:r>
    </w:p>
  </w:endnote>
  <w:endnote w:type="continuationSeparator" w:id="0">
    <w:p w14:paraId="41EE618C" w14:textId="77777777" w:rsidR="007876A8" w:rsidRDefault="007876A8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20B0604020202020204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4026" w14:textId="77777777" w:rsidR="005642BC" w:rsidRDefault="005642BC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FAB278" w14:textId="77777777" w:rsidR="005642BC" w:rsidRDefault="005642BC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472A" w14:textId="77777777" w:rsidR="005642BC" w:rsidRDefault="005642BC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1DBB">
      <w:rPr>
        <w:rStyle w:val="ab"/>
        <w:noProof/>
      </w:rPr>
      <w:t>24</w:t>
    </w:r>
    <w:r>
      <w:rPr>
        <w:rStyle w:val="ab"/>
      </w:rPr>
      <w:fldChar w:fldCharType="end"/>
    </w:r>
  </w:p>
  <w:p w14:paraId="5301D9B1" w14:textId="77777777" w:rsidR="005642BC" w:rsidRDefault="005642BC" w:rsidP="00F66220">
    <w:pPr>
      <w:pStyle w:val="a9"/>
      <w:ind w:right="360"/>
      <w:jc w:val="right"/>
    </w:pPr>
  </w:p>
  <w:p w14:paraId="0909476D" w14:textId="77777777" w:rsidR="005642BC" w:rsidRPr="005517BE" w:rsidRDefault="005642B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53D9" w14:textId="77777777" w:rsidR="007876A8" w:rsidRDefault="007876A8" w:rsidP="00EB0AD2">
      <w:pPr>
        <w:spacing w:after="0" w:line="240" w:lineRule="auto"/>
      </w:pPr>
      <w:r>
        <w:separator/>
      </w:r>
    </w:p>
  </w:footnote>
  <w:footnote w:type="continuationSeparator" w:id="0">
    <w:p w14:paraId="537EC2E0" w14:textId="77777777" w:rsidR="007876A8" w:rsidRDefault="007876A8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2FA3623"/>
    <w:multiLevelType w:val="hybridMultilevel"/>
    <w:tmpl w:val="A40E1FDE"/>
    <w:lvl w:ilvl="0" w:tplc="F7F28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BA"/>
    <w:multiLevelType w:val="hybridMultilevel"/>
    <w:tmpl w:val="210407EC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24E1"/>
    <w:multiLevelType w:val="hybridMultilevel"/>
    <w:tmpl w:val="6E74D012"/>
    <w:lvl w:ilvl="0" w:tplc="A3964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88201159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2812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85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0915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888903">
    <w:abstractNumId w:val="8"/>
  </w:num>
  <w:num w:numId="6" w16cid:durableId="1115634245">
    <w:abstractNumId w:val="6"/>
  </w:num>
  <w:num w:numId="7" w16cid:durableId="1417898232">
    <w:abstractNumId w:val="2"/>
  </w:num>
  <w:num w:numId="8" w16cid:durableId="1891066757">
    <w:abstractNumId w:val="1"/>
  </w:num>
  <w:num w:numId="9" w16cid:durableId="724110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2428A"/>
    <w:rsid w:val="00030979"/>
    <w:rsid w:val="000335F1"/>
    <w:rsid w:val="00034F58"/>
    <w:rsid w:val="000501F8"/>
    <w:rsid w:val="00051847"/>
    <w:rsid w:val="00056653"/>
    <w:rsid w:val="00073779"/>
    <w:rsid w:val="00073ADA"/>
    <w:rsid w:val="00074E92"/>
    <w:rsid w:val="00076FB9"/>
    <w:rsid w:val="00081CF4"/>
    <w:rsid w:val="00084FF2"/>
    <w:rsid w:val="00097124"/>
    <w:rsid w:val="000A07F5"/>
    <w:rsid w:val="000A10E3"/>
    <w:rsid w:val="000A3E06"/>
    <w:rsid w:val="000A418A"/>
    <w:rsid w:val="000A4655"/>
    <w:rsid w:val="000A62B4"/>
    <w:rsid w:val="000B21B1"/>
    <w:rsid w:val="000C671B"/>
    <w:rsid w:val="000D24A6"/>
    <w:rsid w:val="000D40E7"/>
    <w:rsid w:val="000D566D"/>
    <w:rsid w:val="000D5B0F"/>
    <w:rsid w:val="000D7427"/>
    <w:rsid w:val="000F2377"/>
    <w:rsid w:val="000F4C93"/>
    <w:rsid w:val="0010152A"/>
    <w:rsid w:val="001277AA"/>
    <w:rsid w:val="00136297"/>
    <w:rsid w:val="0014726A"/>
    <w:rsid w:val="00167BF2"/>
    <w:rsid w:val="00184F96"/>
    <w:rsid w:val="00191844"/>
    <w:rsid w:val="00193D12"/>
    <w:rsid w:val="001951D9"/>
    <w:rsid w:val="00195F9D"/>
    <w:rsid w:val="001B530C"/>
    <w:rsid w:val="001B6CB4"/>
    <w:rsid w:val="001B6EB1"/>
    <w:rsid w:val="001C264D"/>
    <w:rsid w:val="001D3E1F"/>
    <w:rsid w:val="001D49FD"/>
    <w:rsid w:val="001D6462"/>
    <w:rsid w:val="001E7131"/>
    <w:rsid w:val="001F6CE3"/>
    <w:rsid w:val="00203E86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91E6C"/>
    <w:rsid w:val="00291FF7"/>
    <w:rsid w:val="002A4A2E"/>
    <w:rsid w:val="002B2747"/>
    <w:rsid w:val="002C26A8"/>
    <w:rsid w:val="002D0A11"/>
    <w:rsid w:val="002D1D09"/>
    <w:rsid w:val="002D2E86"/>
    <w:rsid w:val="002D42A4"/>
    <w:rsid w:val="002E69D3"/>
    <w:rsid w:val="002F0268"/>
    <w:rsid w:val="002F2CB5"/>
    <w:rsid w:val="00306150"/>
    <w:rsid w:val="00306F36"/>
    <w:rsid w:val="003104C2"/>
    <w:rsid w:val="003112E2"/>
    <w:rsid w:val="00323932"/>
    <w:rsid w:val="00325414"/>
    <w:rsid w:val="00343803"/>
    <w:rsid w:val="00344EEF"/>
    <w:rsid w:val="00346259"/>
    <w:rsid w:val="00354F56"/>
    <w:rsid w:val="00357477"/>
    <w:rsid w:val="0036049C"/>
    <w:rsid w:val="0036759B"/>
    <w:rsid w:val="0037340D"/>
    <w:rsid w:val="0037517D"/>
    <w:rsid w:val="003760CD"/>
    <w:rsid w:val="0038181E"/>
    <w:rsid w:val="00385D32"/>
    <w:rsid w:val="00390DBC"/>
    <w:rsid w:val="00397004"/>
    <w:rsid w:val="003A105F"/>
    <w:rsid w:val="003D20E6"/>
    <w:rsid w:val="003D45BB"/>
    <w:rsid w:val="003D5921"/>
    <w:rsid w:val="003E7021"/>
    <w:rsid w:val="00401CE2"/>
    <w:rsid w:val="00405920"/>
    <w:rsid w:val="00413123"/>
    <w:rsid w:val="00414A9B"/>
    <w:rsid w:val="00415C81"/>
    <w:rsid w:val="004168A4"/>
    <w:rsid w:val="00475A8C"/>
    <w:rsid w:val="0048003C"/>
    <w:rsid w:val="00481662"/>
    <w:rsid w:val="00487E79"/>
    <w:rsid w:val="004A3763"/>
    <w:rsid w:val="004A3892"/>
    <w:rsid w:val="004C4FEA"/>
    <w:rsid w:val="004D2516"/>
    <w:rsid w:val="004D5100"/>
    <w:rsid w:val="004E10E2"/>
    <w:rsid w:val="004E21C6"/>
    <w:rsid w:val="005040C3"/>
    <w:rsid w:val="00520DB7"/>
    <w:rsid w:val="00522295"/>
    <w:rsid w:val="00531BE0"/>
    <w:rsid w:val="00537BE6"/>
    <w:rsid w:val="00545E67"/>
    <w:rsid w:val="00546103"/>
    <w:rsid w:val="0055408C"/>
    <w:rsid w:val="0055481E"/>
    <w:rsid w:val="00563C1B"/>
    <w:rsid w:val="005642BC"/>
    <w:rsid w:val="005645DE"/>
    <w:rsid w:val="00567CEE"/>
    <w:rsid w:val="00571A32"/>
    <w:rsid w:val="0057544B"/>
    <w:rsid w:val="0058122E"/>
    <w:rsid w:val="005856C0"/>
    <w:rsid w:val="005A5711"/>
    <w:rsid w:val="005A6D95"/>
    <w:rsid w:val="005A7BF3"/>
    <w:rsid w:val="005B0631"/>
    <w:rsid w:val="005B32AF"/>
    <w:rsid w:val="005B61B1"/>
    <w:rsid w:val="005B7925"/>
    <w:rsid w:val="005B7BE9"/>
    <w:rsid w:val="005C637B"/>
    <w:rsid w:val="005E05F4"/>
    <w:rsid w:val="005E3049"/>
    <w:rsid w:val="005F0F01"/>
    <w:rsid w:val="005F3260"/>
    <w:rsid w:val="005F5665"/>
    <w:rsid w:val="005F75C5"/>
    <w:rsid w:val="006005CD"/>
    <w:rsid w:val="006011CA"/>
    <w:rsid w:val="006043EA"/>
    <w:rsid w:val="00604BFE"/>
    <w:rsid w:val="00624F00"/>
    <w:rsid w:val="0062722A"/>
    <w:rsid w:val="00641B6C"/>
    <w:rsid w:val="00651378"/>
    <w:rsid w:val="00665382"/>
    <w:rsid w:val="006664C6"/>
    <w:rsid w:val="006720C9"/>
    <w:rsid w:val="006765AD"/>
    <w:rsid w:val="00676CCB"/>
    <w:rsid w:val="00677B0D"/>
    <w:rsid w:val="006866B7"/>
    <w:rsid w:val="00686C50"/>
    <w:rsid w:val="00687038"/>
    <w:rsid w:val="00687BC0"/>
    <w:rsid w:val="0069037C"/>
    <w:rsid w:val="006914E4"/>
    <w:rsid w:val="00694EEC"/>
    <w:rsid w:val="0069683D"/>
    <w:rsid w:val="006A1FD3"/>
    <w:rsid w:val="006B618B"/>
    <w:rsid w:val="006B72B4"/>
    <w:rsid w:val="006C2ED6"/>
    <w:rsid w:val="006C4DAB"/>
    <w:rsid w:val="006D2F17"/>
    <w:rsid w:val="006D5E9F"/>
    <w:rsid w:val="006D6B81"/>
    <w:rsid w:val="006E4FBD"/>
    <w:rsid w:val="006F5835"/>
    <w:rsid w:val="006F5F20"/>
    <w:rsid w:val="006F663F"/>
    <w:rsid w:val="00701C83"/>
    <w:rsid w:val="007032BC"/>
    <w:rsid w:val="0072077A"/>
    <w:rsid w:val="00726DBD"/>
    <w:rsid w:val="007366C9"/>
    <w:rsid w:val="00755F5C"/>
    <w:rsid w:val="00757825"/>
    <w:rsid w:val="007622DD"/>
    <w:rsid w:val="00762384"/>
    <w:rsid w:val="00770AE3"/>
    <w:rsid w:val="00776B70"/>
    <w:rsid w:val="0077703E"/>
    <w:rsid w:val="00780F1E"/>
    <w:rsid w:val="007876A8"/>
    <w:rsid w:val="007A4221"/>
    <w:rsid w:val="007C3EE6"/>
    <w:rsid w:val="007C602A"/>
    <w:rsid w:val="007D07F4"/>
    <w:rsid w:val="007D5804"/>
    <w:rsid w:val="007F7193"/>
    <w:rsid w:val="007F73EB"/>
    <w:rsid w:val="007F743A"/>
    <w:rsid w:val="008002EC"/>
    <w:rsid w:val="00805511"/>
    <w:rsid w:val="00811C52"/>
    <w:rsid w:val="00812B6C"/>
    <w:rsid w:val="008270D0"/>
    <w:rsid w:val="00827216"/>
    <w:rsid w:val="00830C5F"/>
    <w:rsid w:val="008542FE"/>
    <w:rsid w:val="0085697F"/>
    <w:rsid w:val="00857AC9"/>
    <w:rsid w:val="008636C6"/>
    <w:rsid w:val="00875DC6"/>
    <w:rsid w:val="00882043"/>
    <w:rsid w:val="00895352"/>
    <w:rsid w:val="008955C6"/>
    <w:rsid w:val="008A0BE5"/>
    <w:rsid w:val="008A2FC7"/>
    <w:rsid w:val="008B0D29"/>
    <w:rsid w:val="008B403C"/>
    <w:rsid w:val="008C440F"/>
    <w:rsid w:val="008C5592"/>
    <w:rsid w:val="008D2A2D"/>
    <w:rsid w:val="008D30A9"/>
    <w:rsid w:val="008D311D"/>
    <w:rsid w:val="008E4C34"/>
    <w:rsid w:val="008F1DBB"/>
    <w:rsid w:val="0090516F"/>
    <w:rsid w:val="00913AEC"/>
    <w:rsid w:val="009178DE"/>
    <w:rsid w:val="009256ED"/>
    <w:rsid w:val="00926F21"/>
    <w:rsid w:val="00953B2B"/>
    <w:rsid w:val="00953FB8"/>
    <w:rsid w:val="00971C71"/>
    <w:rsid w:val="00974DBB"/>
    <w:rsid w:val="00976293"/>
    <w:rsid w:val="00990230"/>
    <w:rsid w:val="009A5AF8"/>
    <w:rsid w:val="009A7551"/>
    <w:rsid w:val="009B35B5"/>
    <w:rsid w:val="009B7045"/>
    <w:rsid w:val="009C181A"/>
    <w:rsid w:val="009C41BC"/>
    <w:rsid w:val="009D01D7"/>
    <w:rsid w:val="009D0FF4"/>
    <w:rsid w:val="009D2D53"/>
    <w:rsid w:val="009D698D"/>
    <w:rsid w:val="009F6533"/>
    <w:rsid w:val="009F6F5D"/>
    <w:rsid w:val="00A046D0"/>
    <w:rsid w:val="00A071FE"/>
    <w:rsid w:val="00A12D79"/>
    <w:rsid w:val="00A17BA0"/>
    <w:rsid w:val="00A43843"/>
    <w:rsid w:val="00A55CB4"/>
    <w:rsid w:val="00A61713"/>
    <w:rsid w:val="00A64B60"/>
    <w:rsid w:val="00A66709"/>
    <w:rsid w:val="00A67644"/>
    <w:rsid w:val="00A85561"/>
    <w:rsid w:val="00AA1699"/>
    <w:rsid w:val="00AB6918"/>
    <w:rsid w:val="00AD5C87"/>
    <w:rsid w:val="00AD77F9"/>
    <w:rsid w:val="00AE2FB0"/>
    <w:rsid w:val="00AF2744"/>
    <w:rsid w:val="00AF424A"/>
    <w:rsid w:val="00AF7505"/>
    <w:rsid w:val="00B01CB9"/>
    <w:rsid w:val="00B15B29"/>
    <w:rsid w:val="00B20037"/>
    <w:rsid w:val="00B44CCF"/>
    <w:rsid w:val="00B46819"/>
    <w:rsid w:val="00B46E4E"/>
    <w:rsid w:val="00B54E85"/>
    <w:rsid w:val="00B634EA"/>
    <w:rsid w:val="00B63F6A"/>
    <w:rsid w:val="00B67CAB"/>
    <w:rsid w:val="00B80688"/>
    <w:rsid w:val="00B842FA"/>
    <w:rsid w:val="00BA7264"/>
    <w:rsid w:val="00BB2EDE"/>
    <w:rsid w:val="00BB494D"/>
    <w:rsid w:val="00BC088F"/>
    <w:rsid w:val="00BC5373"/>
    <w:rsid w:val="00C00E06"/>
    <w:rsid w:val="00C13F8E"/>
    <w:rsid w:val="00C2138D"/>
    <w:rsid w:val="00C255CF"/>
    <w:rsid w:val="00C2659B"/>
    <w:rsid w:val="00C27E64"/>
    <w:rsid w:val="00C36642"/>
    <w:rsid w:val="00C4301D"/>
    <w:rsid w:val="00C470A6"/>
    <w:rsid w:val="00C56D35"/>
    <w:rsid w:val="00C660BF"/>
    <w:rsid w:val="00C750BC"/>
    <w:rsid w:val="00C76356"/>
    <w:rsid w:val="00C83A1F"/>
    <w:rsid w:val="00C940A9"/>
    <w:rsid w:val="00CA02BA"/>
    <w:rsid w:val="00CA461D"/>
    <w:rsid w:val="00CA7CAA"/>
    <w:rsid w:val="00CB1E07"/>
    <w:rsid w:val="00CB55F0"/>
    <w:rsid w:val="00CB7163"/>
    <w:rsid w:val="00CC49E5"/>
    <w:rsid w:val="00CE7192"/>
    <w:rsid w:val="00CF304C"/>
    <w:rsid w:val="00D03CB1"/>
    <w:rsid w:val="00D06B83"/>
    <w:rsid w:val="00D22422"/>
    <w:rsid w:val="00D245EE"/>
    <w:rsid w:val="00D318A5"/>
    <w:rsid w:val="00D31CAF"/>
    <w:rsid w:val="00D31D90"/>
    <w:rsid w:val="00D32DAF"/>
    <w:rsid w:val="00D42C2B"/>
    <w:rsid w:val="00D44C30"/>
    <w:rsid w:val="00D60117"/>
    <w:rsid w:val="00D6133A"/>
    <w:rsid w:val="00D65152"/>
    <w:rsid w:val="00D72E58"/>
    <w:rsid w:val="00D746EA"/>
    <w:rsid w:val="00D779F3"/>
    <w:rsid w:val="00D829AC"/>
    <w:rsid w:val="00D875DF"/>
    <w:rsid w:val="00D93061"/>
    <w:rsid w:val="00DB120B"/>
    <w:rsid w:val="00DC1D06"/>
    <w:rsid w:val="00DC5B9A"/>
    <w:rsid w:val="00DD0E27"/>
    <w:rsid w:val="00DD2A3E"/>
    <w:rsid w:val="00DE48EA"/>
    <w:rsid w:val="00DF75BC"/>
    <w:rsid w:val="00E01C4B"/>
    <w:rsid w:val="00E26BAD"/>
    <w:rsid w:val="00E271B7"/>
    <w:rsid w:val="00E32A4A"/>
    <w:rsid w:val="00E4445C"/>
    <w:rsid w:val="00E47722"/>
    <w:rsid w:val="00E50D6D"/>
    <w:rsid w:val="00E50EDA"/>
    <w:rsid w:val="00E6432E"/>
    <w:rsid w:val="00E70754"/>
    <w:rsid w:val="00E740CD"/>
    <w:rsid w:val="00E84ED3"/>
    <w:rsid w:val="00E93D10"/>
    <w:rsid w:val="00E962D8"/>
    <w:rsid w:val="00EA0E20"/>
    <w:rsid w:val="00EA3E55"/>
    <w:rsid w:val="00EB0AD2"/>
    <w:rsid w:val="00EB4FB6"/>
    <w:rsid w:val="00ED55BA"/>
    <w:rsid w:val="00EE61EC"/>
    <w:rsid w:val="00F00094"/>
    <w:rsid w:val="00F01038"/>
    <w:rsid w:val="00F02DAC"/>
    <w:rsid w:val="00F044C1"/>
    <w:rsid w:val="00F07D82"/>
    <w:rsid w:val="00F07F58"/>
    <w:rsid w:val="00F13D60"/>
    <w:rsid w:val="00F16CBF"/>
    <w:rsid w:val="00F20AEF"/>
    <w:rsid w:val="00F440D6"/>
    <w:rsid w:val="00F46C5E"/>
    <w:rsid w:val="00F478AF"/>
    <w:rsid w:val="00F531B9"/>
    <w:rsid w:val="00F5340D"/>
    <w:rsid w:val="00F57868"/>
    <w:rsid w:val="00F61820"/>
    <w:rsid w:val="00F66220"/>
    <w:rsid w:val="00F7078B"/>
    <w:rsid w:val="00F751A7"/>
    <w:rsid w:val="00F83C85"/>
    <w:rsid w:val="00F938D1"/>
    <w:rsid w:val="00FA2C04"/>
    <w:rsid w:val="00FA5CA4"/>
    <w:rsid w:val="00FB0163"/>
    <w:rsid w:val="00FB272F"/>
    <w:rsid w:val="00FB64BD"/>
    <w:rsid w:val="00FB7040"/>
    <w:rsid w:val="00FC24BF"/>
    <w:rsid w:val="00FD1B69"/>
    <w:rsid w:val="00FD630D"/>
    <w:rsid w:val="00FE50F0"/>
    <w:rsid w:val="00FF1446"/>
    <w:rsid w:val="00FF3E5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77320"/>
  <w15:docId w15:val="{0366B5DD-4149-404E-9876-EB45663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357477"/>
  </w:style>
  <w:style w:type="character" w:customStyle="1" w:styleId="value">
    <w:name w:val="value"/>
    <w:basedOn w:val="a0"/>
    <w:rsid w:val="00357477"/>
  </w:style>
  <w:style w:type="character" w:styleId="af0">
    <w:name w:val="Unresolved Mention"/>
    <w:basedOn w:val="a0"/>
    <w:uiPriority w:val="99"/>
    <w:semiHidden/>
    <w:unhideWhenUsed/>
    <w:rsid w:val="0053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tudentlibrary.ru/book/ISBN9785970470992.html" TargetMode="External"/><Relationship Id="rId18" Type="http://schemas.openxmlformats.org/officeDocument/2006/relationships/hyperlink" Target="http://www.studentlibrary.ru/book/ISBN9785970431337.html" TargetMode="External"/><Relationship Id="rId26" Type="http://schemas.openxmlformats.org/officeDocument/2006/relationships/hyperlink" Target="http://arch.neicon.ru/xmlu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-kazangm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tudentlibrary.ru/book/ISBN9785970436417.html" TargetMode="External"/><Relationship Id="rId17" Type="http://schemas.openxmlformats.org/officeDocument/2006/relationships/hyperlink" Target="https://www.studentlibrary.ru/book/ISBN9785970452059.html" TargetMode="External"/><Relationship Id="rId25" Type="http://schemas.openxmlformats.org/officeDocument/2006/relationships/hyperlink" Target="https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27989.html" TargetMode="External"/><Relationship Id="rId20" Type="http://schemas.openxmlformats.org/officeDocument/2006/relationships/hyperlink" Target="http://lib.kazangmu.ru/jirbis2/index.php?option=com_irbis&amp;view=irbis&amp;Itemid=108&amp;lang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gmu.kcn.ru:40404/moodle/mod/glossary/showentry.php?eid=6308&amp;displayformat=dictionary" TargetMode="External"/><Relationship Id="rId24" Type="http://schemas.openxmlformats.org/officeDocument/2006/relationships/hyperlink" Target="http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71005.html" TargetMode="External"/><Relationship Id="rId23" Type="http://schemas.openxmlformats.org/officeDocument/2006/relationships/hyperlink" Target="http://www.rosmedlib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gmu.kcn.ru:40404/moodle/mod/glossary/showentry.php?eid=6308&amp;displayformat=dictionary" TargetMode="External"/><Relationship Id="rId19" Type="http://schemas.openxmlformats.org/officeDocument/2006/relationships/hyperlink" Target="https://www.studentlibrary.ru/book/ISBN97859704526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mu.kcn.ru:40404/moodle/mod/glossary/showentry.php?eid=6308&amp;displayformat=dictionary" TargetMode="External"/><Relationship Id="rId14" Type="http://schemas.openxmlformats.org/officeDocument/2006/relationships/hyperlink" Target="http://www.studentlibrary.ru/book/ISBN9785970436424.html" TargetMode="External"/><Relationship Id="rId22" Type="http://schemas.openxmlformats.org/officeDocument/2006/relationships/hyperlink" Target="http://www.student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24</Pages>
  <Words>5951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39793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10</cp:revision>
  <cp:lastPrinted>2018-10-01T15:50:00Z</cp:lastPrinted>
  <dcterms:created xsi:type="dcterms:W3CDTF">2023-01-13T07:57:00Z</dcterms:created>
  <dcterms:modified xsi:type="dcterms:W3CDTF">2023-01-13T10:07:00Z</dcterms:modified>
</cp:coreProperties>
</file>