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05C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F1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105CE">
        <w:rPr>
          <w:rFonts w:ascii="Times New Roman" w:hAnsi="Times New Roman" w:cs="Times New Roman"/>
          <w:sz w:val="24"/>
          <w:szCs w:val="24"/>
        </w:rPr>
        <w:t xml:space="preserve">ав.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05CE">
        <w:rPr>
          <w:rFonts w:ascii="Times New Roman" w:hAnsi="Times New Roman" w:cs="Times New Roman"/>
          <w:sz w:val="24"/>
          <w:szCs w:val="24"/>
        </w:rPr>
        <w:t xml:space="preserve">афедрой терапевтической </w:t>
      </w:r>
    </w:p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05CE">
        <w:rPr>
          <w:rFonts w:ascii="Times New Roman" w:hAnsi="Times New Roman" w:cs="Times New Roman"/>
          <w:sz w:val="24"/>
          <w:szCs w:val="24"/>
        </w:rPr>
        <w:t>томатологии КГМУ,</w:t>
      </w:r>
      <w:r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:rsidR="00E65EE4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105CE">
        <w:rPr>
          <w:rFonts w:ascii="Times New Roman" w:hAnsi="Times New Roman" w:cs="Times New Roman"/>
          <w:sz w:val="24"/>
          <w:szCs w:val="24"/>
        </w:rPr>
        <w:t xml:space="preserve">С.Л. </w:t>
      </w:r>
      <w:proofErr w:type="spellStart"/>
      <w:r w:rsidRPr="00F105CE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</w:p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5EE4" w:rsidRDefault="00E65EE4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B43" w:rsidRPr="00170B43" w:rsidRDefault="00170B43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</w:t>
      </w:r>
    </w:p>
    <w:p w:rsidR="00170B43" w:rsidRPr="008C65FE" w:rsidRDefault="00170B43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этапа «</w:t>
      </w:r>
      <w:r w:rsidR="003D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</w:t>
      </w: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обеседование» ГИА ординаторов 202</w:t>
      </w:r>
      <w:r w:rsidR="008C65FE" w:rsidRPr="008C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8C65FE" w:rsidRPr="008C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C65FE" w:rsidRPr="00170B43" w:rsidRDefault="008C65FE" w:rsidP="008C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43" w:rsidRPr="008C65FE" w:rsidRDefault="00170B43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31.08.73 Стоматология терапевтическая</w:t>
      </w:r>
    </w:p>
    <w:p w:rsidR="008C65FE" w:rsidRPr="00170B43" w:rsidRDefault="008C65FE" w:rsidP="008C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43" w:rsidRPr="00170B43" w:rsidRDefault="00170B43" w:rsidP="008C65FE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6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заболевания слизистой оболочки рта. Клиника, диагностика, дифференциальная диагностика, лечение, профилактика, реабилитация.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Генерализованный пародонтит. Этиология, патогенез. Классификация, клиника, диагностика, дифференциальная диагностика, лечение, реабилитация.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композиционные пломбировочные материалы. </w:t>
      </w:r>
      <w:r w:rsidRPr="008C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Классификация. </w:t>
      </w: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 показания к применению.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Грибковые поражения слизистой оболочки полости рта и тканей пародонта. Этиология, патогенез, клиника, диагностика, дифференциальная диагностика, лечение, профилактика, реабилитация.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 дентина (глубокий кариес). Клиника, диагностика, дифференциальная диагностика, особенности препарирования. Выбор прокладочных и пломбировочных материалов.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 дентина (средний кариес). Клиника, дифференциальная диагностика, оперативное лечение, выбор пломбировочных материалов при различной локализации кариозной полости.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Консервативный метод лечения пульпита. Показания. Этапы лечения. Медикаментозные средства, применяемые при лечении.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больных с заболеваниями пародонта (основные и дополнительные). Показатели состояния пародонта.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осложненных формах кариеса. Методы. Средства.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Неотложные состояния в </w:t>
      </w:r>
      <w:proofErr w:type="spellStart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Клиника. Тактика врача-стоматолога-терапевта.</w:t>
      </w:r>
    </w:p>
    <w:p w:rsidR="00170B43" w:rsidRPr="00170B43" w:rsidRDefault="00D61D8A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положения профессиональной гигиены рта</w:t>
      </w:r>
      <w:r w:rsidR="00170B43"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Этапы. Инструменты. Техника проведения. Критерии оценки эффективности.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ВИЧ-инфекции в полости рта. СПИД-маркерные заболевания. Клинические проявления. Тактика врач-стоматолога-терапевта.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Реставрация зубов. Техника. Инструменты. Выбор материала. Финишная обработка. Критерии оценки качества реставрации.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Ротовая жидкость как биологическая среда полости рта. Состав слюны. Роль слюны в «созревании» эмали после прорезывания зубов и в патогенезе кариеса. Факторы, влияющие на гомеостаз полости рта.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SRP. Определение. Инструменты и их характеристика. Этапы.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Травматические поражения слизистой оболочки полости рта. Лейкоплакия Клинические проявления, лечение, профилактика.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адгезивные системы. Свойства и их характеристика. Показания к применению. Адгезивные технологии реставрации.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Утолщенный фолликул десны. Гипертрофия десны. Этиология, патогенез. Клиника, диагностика, дифференциальная диагностика, лечение.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апикальный периодонтит. Клиника, диагностика, дифференциальная диагностика. Методы лечения. Реабилитация.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Эндодонтический инструментарий. Классификация. Стандартизация по ISO. Машинные </w:t>
      </w:r>
      <w:proofErr w:type="spellStart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Ni-Ti</w:t>
      </w:r>
      <w:proofErr w:type="spellEnd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ротационные инструменты. Техника работы.</w:t>
      </w:r>
    </w:p>
    <w:p w:rsidR="00170B43" w:rsidRPr="00170B43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пульпита. Классификация пульпита. Патоморфологические изменения пульпы при различных формах пульпита.</w:t>
      </w:r>
    </w:p>
    <w:p w:rsidR="00170B43" w:rsidRPr="008C65FE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Язвенно-некротический </w:t>
      </w:r>
      <w:proofErr w:type="spellStart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гингивостоматит</w:t>
      </w:r>
      <w:proofErr w:type="spellEnd"/>
      <w:r w:rsidRPr="008C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Венсана</w:t>
      </w:r>
      <w:proofErr w:type="spellEnd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Этиология, патогенез. Клиника, диагностика, дифференциальная диагностика, лечение, профилактика.</w:t>
      </w:r>
    </w:p>
    <w:p w:rsidR="00170B43" w:rsidRPr="008C65FE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E">
        <w:rPr>
          <w:rFonts w:ascii="Times New Roman" w:hAnsi="Times New Roman" w:cs="Times New Roman"/>
          <w:sz w:val="24"/>
          <w:szCs w:val="24"/>
        </w:rPr>
        <w:t>Предраковые заболевания слизистой оболочки полости рта. Факторы риска, профилактика.</w:t>
      </w:r>
      <w:r w:rsidRPr="008C65FE">
        <w:rPr>
          <w:rFonts w:ascii="Times New Roman" w:hAnsi="Times New Roman" w:cs="Times New Roman"/>
          <w:sz w:val="24"/>
          <w:szCs w:val="24"/>
        </w:rPr>
        <w:t xml:space="preserve"> Принципы онкологической настороженности.</w:t>
      </w:r>
    </w:p>
    <w:p w:rsidR="00170B43" w:rsidRPr="008C65FE" w:rsidRDefault="00170B43" w:rsidP="008C65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5FE">
        <w:rPr>
          <w:rFonts w:ascii="Times New Roman" w:hAnsi="Times New Roman" w:cs="Times New Roman"/>
          <w:sz w:val="24"/>
          <w:szCs w:val="24"/>
        </w:rPr>
        <w:t>Некариозные</w:t>
      </w:r>
      <w:proofErr w:type="spellEnd"/>
      <w:r w:rsidRPr="008C65FE">
        <w:rPr>
          <w:rFonts w:ascii="Times New Roman" w:hAnsi="Times New Roman" w:cs="Times New Roman"/>
          <w:sz w:val="24"/>
          <w:szCs w:val="24"/>
        </w:rPr>
        <w:t xml:space="preserve"> поражения, возникающие </w:t>
      </w:r>
      <w:r w:rsidRPr="008C65FE">
        <w:rPr>
          <w:rFonts w:ascii="Times New Roman" w:hAnsi="Times New Roman" w:cs="Times New Roman"/>
          <w:sz w:val="24"/>
          <w:szCs w:val="24"/>
        </w:rPr>
        <w:t>после</w:t>
      </w:r>
      <w:r w:rsidRPr="008C65FE">
        <w:rPr>
          <w:rFonts w:ascii="Times New Roman" w:hAnsi="Times New Roman" w:cs="Times New Roman"/>
          <w:sz w:val="24"/>
          <w:szCs w:val="24"/>
        </w:rPr>
        <w:t xml:space="preserve"> прорезывания зубов. Этиология, клиника, дифференциальная диагностика, лечение.</w:t>
      </w:r>
    </w:p>
    <w:p w:rsidR="00170B43" w:rsidRPr="00170B43" w:rsidRDefault="00170B43" w:rsidP="008C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43" w:rsidRPr="00170B43" w:rsidRDefault="00170B43" w:rsidP="008C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31.08.72 Стоматология общей практики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методы лечения пульпита.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обследования больного в клинике ортопедической стоматологии.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 заболевания челюстно-лицевой области.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воспалительно-деструктивных заболеваний пародонта.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диагностика заболеваний пародонта детского возраста. Оценка состояния тканей пародонта: основные и дополнительные методы исследования.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ортопедического лечения больных с дефектами зубных рядов. Показания и противопоказания.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аллергии в полости рта. Клиника, диагностика, дифференциальная диагностика, неотложная врачебная помощь. Профилактика.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диагностика зубочелюстных аномалий.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переломов. Типичные места переломов. Механизм и характер смещения отломков.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конструирования частичных съёмных протезов.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принципы и этапы лечения патологии пародонта. Фармакотерапия заболеваний пародонта. Местные и общие препараты. Классификация фармакологических препаратов, применяемых в </w:t>
      </w:r>
      <w:proofErr w:type="spellStart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и дифференциально-диагностические признаки патологии периодонта у детей. Особенности рентгенодиагностики в детском возрасте.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дефектов зубных рядов. Классификация дефектов. Принципы ортопедического лечения больных с дефектами зубных рядов. Показания и противопоказания.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дефектов и деформаций лица, причины их возникновения. Врожденные дефекты: аномалии развития, деформации, связанные с нарушением роста различных участков лица. Дефекты и деформации в результате травм, огнестрельных ранений, ожогов, после воспалительных заболеваний (остеомиелит, волчанка, сифилис, нома и др.). Дефекты после удаления опухолей лица и органов полости рта.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пульпита, клинические проявления. Дифференциально-диагностические признаки различных форм пульпита. Особенности течения острого и хронического пульпита.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и методы профилактики кариеса зубов в детском возрасте. Показания и противопоказания, преимущества и недостатки методов системного применения фторидов.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Ортопедическое лечение дефектов твердых тканей зубов искусственными одиночными коронками. Показания и противопоказания. Виды коронок. Виды препарирования под коронки, контроль толщины препарирования твердых тканей зубов.</w:t>
      </w:r>
    </w:p>
    <w:p w:rsidR="00170B43" w:rsidRPr="008C65FE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ВИЧ-инфекция. Общие вопросы. Клинические признаки и симптомы ВИЧ-инфекции в полости рта.</w:t>
      </w:r>
    </w:p>
    <w:p w:rsidR="00170B43" w:rsidRPr="008C65FE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E">
        <w:rPr>
          <w:rFonts w:ascii="Times New Roman" w:hAnsi="Times New Roman" w:cs="Times New Roman"/>
          <w:sz w:val="24"/>
          <w:szCs w:val="24"/>
        </w:rPr>
        <w:t>Предраковые заболевания слизистой оболочки полости рта. Факторы риска, профилактика. Принципы онкологической настороженности.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E">
        <w:rPr>
          <w:rFonts w:ascii="Times New Roman" w:hAnsi="Times New Roman" w:cs="Times New Roman"/>
          <w:sz w:val="24"/>
          <w:szCs w:val="24"/>
        </w:rPr>
        <w:lastRenderedPageBreak/>
        <w:t xml:space="preserve">Хронический </w:t>
      </w:r>
      <w:proofErr w:type="spellStart"/>
      <w:r w:rsidRPr="008C65FE">
        <w:rPr>
          <w:rFonts w:ascii="Times New Roman" w:hAnsi="Times New Roman" w:cs="Times New Roman"/>
          <w:sz w:val="24"/>
          <w:szCs w:val="24"/>
        </w:rPr>
        <w:t>рецедивирующий</w:t>
      </w:r>
      <w:proofErr w:type="spellEnd"/>
      <w:r w:rsidRPr="008C65FE">
        <w:rPr>
          <w:rFonts w:ascii="Times New Roman" w:hAnsi="Times New Roman" w:cs="Times New Roman"/>
          <w:sz w:val="24"/>
          <w:szCs w:val="24"/>
        </w:rPr>
        <w:t xml:space="preserve"> афтозный стоматит. Клиника, диагностика, лечение.</w:t>
      </w:r>
    </w:p>
    <w:p w:rsidR="00974403" w:rsidRPr="008C65FE" w:rsidRDefault="00974403" w:rsidP="008C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4403" w:rsidRPr="008C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639BE"/>
    <w:multiLevelType w:val="multilevel"/>
    <w:tmpl w:val="E216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D7519"/>
    <w:multiLevelType w:val="multilevel"/>
    <w:tmpl w:val="FEA4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3"/>
    <w:rsid w:val="00170B43"/>
    <w:rsid w:val="003D41DF"/>
    <w:rsid w:val="008C65FE"/>
    <w:rsid w:val="00974403"/>
    <w:rsid w:val="00D61D8A"/>
    <w:rsid w:val="00E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7DFE"/>
  <w15:chartTrackingRefBased/>
  <w15:docId w15:val="{B1326CA0-0479-4921-9B67-CD2F686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B43"/>
    <w:rPr>
      <w:b/>
      <w:bCs/>
    </w:rPr>
  </w:style>
  <w:style w:type="paragraph" w:styleId="a5">
    <w:name w:val="List Paragraph"/>
    <w:basedOn w:val="a"/>
    <w:uiPriority w:val="34"/>
    <w:qFormat/>
    <w:rsid w:val="008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Емелин</dc:creator>
  <cp:keywords/>
  <dc:description/>
  <cp:lastModifiedBy>Алексей Емелин</cp:lastModifiedBy>
  <cp:revision>5</cp:revision>
  <dcterms:created xsi:type="dcterms:W3CDTF">2022-05-22T07:30:00Z</dcterms:created>
  <dcterms:modified xsi:type="dcterms:W3CDTF">2022-05-22T07:42:00Z</dcterms:modified>
</cp:coreProperties>
</file>