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1D6" w:rsidRDefault="00A051D6" w:rsidP="00A051D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ПО ПРОФИЛАКТИКЕ СТОМАТОЛОГИЧЕСКИХ</w:t>
      </w:r>
    </w:p>
    <w:p w:rsidR="00A051D6" w:rsidRDefault="00A051D6" w:rsidP="00A051D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ЗАБОЛЕВАНИЙ К ЭКЗАМЕНУ ПО СТОМАТОЛОГИИ</w:t>
      </w:r>
    </w:p>
    <w:p w:rsidR="00A051D6" w:rsidRDefault="00A051D6" w:rsidP="00A051D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051D6" w:rsidRDefault="00A051D6" w:rsidP="00A051D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 о профилактике стоматологических заболеваний. Основные направления первичной, вторичной и третичной профилактики. Организация профилактики стоматологических заболеваний в системе стоматологической службы.</w:t>
      </w:r>
    </w:p>
    <w:p w:rsidR="00A051D6" w:rsidRDefault="00A051D6" w:rsidP="00A051D6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Основные показатели заболеваемости кариеса зубов. Распространенность, интенсивность и прирост интенсивности кариеса зубов. Индексы регистрации кариеса зубов для различных возрастных групп.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Международная цифровая система обозначения зубов. Редукция кариеса.</w:t>
      </w:r>
    </w:p>
    <w:p w:rsidR="00A051D6" w:rsidRDefault="00A051D6" w:rsidP="00A051D6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показатели заболеваемости тканей пародонта. Распространенность и интенсивность заболеваний пародонта. Индексы регистрации CPITN, РМА, Ра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rm</w:t>
      </w:r>
      <w:proofErr w:type="spellEnd"/>
      <w:r>
        <w:rPr>
          <w:rFonts w:ascii="Times New Roman" w:hAnsi="Times New Roman" w:cs="Times New Roman"/>
          <w:sz w:val="26"/>
          <w:szCs w:val="26"/>
        </w:rPr>
        <w:t>а.</w:t>
      </w:r>
    </w:p>
    <w:p w:rsidR="00A051D6" w:rsidRDefault="00A051D6" w:rsidP="00A051D6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Факторы риска возникновения и основные направления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этиопатогенетической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профилактики кариеса зубов.</w:t>
      </w:r>
    </w:p>
    <w:p w:rsidR="00A051D6" w:rsidRDefault="00A051D6" w:rsidP="00A051D6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Факторы риска возникновения и основные направления первичной профилактики болезней пародонта.</w:t>
      </w:r>
    </w:p>
    <w:p w:rsidR="00A051D6" w:rsidRDefault="00A051D6" w:rsidP="00A051D6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Назубные отложения. Классификация. Происхождение. Методы выявления и удаления назубных отложений. Роль назубных отложений в возникновении основных стоматологических заболеваний.</w:t>
      </w:r>
    </w:p>
    <w:p w:rsidR="00A051D6" w:rsidRDefault="00A051D6" w:rsidP="00A051D6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Профессиональная гигиена полости рта. Объем, содержание, методы.</w:t>
      </w:r>
    </w:p>
    <w:p w:rsidR="00A051D6" w:rsidRDefault="00A051D6" w:rsidP="00A051D6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Методы чистки зубов. Значение гигиены полости рта в профилактике стоматологических заболеваний. Индексы, используемые для определения уровня гигиены полости рта.</w:t>
      </w:r>
    </w:p>
    <w:p w:rsidR="00A051D6" w:rsidRDefault="00A051D6" w:rsidP="00A051D6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Гигиеническое обучение и воспитание населения в профилактике стоматологических заболеваний. Цель, задачи и этапы, гигиенического обучения и воспитания.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Теоретическое обоснование профилактики кариеса зубов в детском возрасте.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Запечатывание фиссур — метод первичной профилактики кариеса зубов.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Фторпрофилактика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Показания к назначению. Средства и методы.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Реминерализующая терапия. Понятие о свойствах эмали - проницаемость, </w:t>
      </w:r>
      <w:proofErr w:type="gramStart"/>
      <w:r>
        <w:rPr>
          <w:rFonts w:ascii="Times New Roman" w:hAnsi="Times New Roman" w:cs="Times New Roman"/>
          <w:sz w:val="26"/>
          <w:szCs w:val="26"/>
        </w:rPr>
        <w:t>ре-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деминерализация эмали. Средства,</w:t>
      </w:r>
      <w:r w:rsidR="00CE34B0">
        <w:rPr>
          <w:rFonts w:ascii="Times New Roman" w:hAnsi="Times New Roman" w:cs="Times New Roman"/>
          <w:sz w:val="26"/>
          <w:szCs w:val="26"/>
        </w:rPr>
        <w:t xml:space="preserve"> используемые для реминерализую</w:t>
      </w:r>
      <w:r>
        <w:rPr>
          <w:rFonts w:ascii="Times New Roman" w:hAnsi="Times New Roman" w:cs="Times New Roman"/>
          <w:sz w:val="26"/>
          <w:szCs w:val="26"/>
        </w:rPr>
        <w:t>щей терапии. Средства, методики, механизм действия.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Фторсодержащие средства местного действия. Показания к назначению. Средства, методика.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Профилактика некариозных поражений твердых тканей зубов. Оптимальные и потенциально-вредные дозы фторидов. Этиология флюороза, профилактика. Антенатальная и постнатальная профилактика системной гипоплазии эмали. Профилактика местной гипоплазии.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Роль питания в профилактике кариеса зубов. Показания к медикаментозной коррекции питания.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Экзогенные методы и средства профилактики кариеса зубов.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Эндогенные средства профилактики кариеса зубов. Показания, механизм действия, методы использования.</w:t>
      </w: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Коммунальная профилактика.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Антенатальная профилактика кариеса зубов. Показания, средства и методы использования.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Особенности гигиенических процедур при заболеваниях пародонта.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Особенности проведения профилактики стоматологических заболеваний у беременных женщин.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Особенности проведения профилактики стоматологических заболеваний у детей дошкольного возраста.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Особенности проведения профилактики при хроническом </w:t>
      </w:r>
      <w:r w:rsidR="00533393">
        <w:rPr>
          <w:rFonts w:ascii="Times New Roman" w:hAnsi="Times New Roman" w:cs="Times New Roman"/>
          <w:sz w:val="26"/>
          <w:szCs w:val="26"/>
        </w:rPr>
        <w:t xml:space="preserve">течении </w:t>
      </w:r>
      <w:r>
        <w:rPr>
          <w:rFonts w:ascii="Times New Roman" w:hAnsi="Times New Roman" w:cs="Times New Roman"/>
          <w:sz w:val="26"/>
          <w:szCs w:val="26"/>
        </w:rPr>
        <w:t>кариеса у детей школьного возраста.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Особенности проведения профилактики у детей школьного возраста при острых формах кариеса зубов.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Мануальные зубные щетки.  Классификация. Показания к назначению.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Электрические зубные щетки. Классификация. Показания к назначению.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Специальные зубные щетки. Классификация. Показания к назначению.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Зубные пасты. Состав, свойства, безопасность.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Зубные пасты. Классификация, состав, свойства, показания к назначению.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Жидкие средства гигиены полости рта. Классификация, состав, свойства, показания к назначению.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Интердентальные средства гигиены. Классификация, состав, свойства, показания к назначению.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Жевательные резинки. Классификация, показания к назначению.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 гигиены, оказывающие отбеливающее воздействие.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 гигиены, оказывающие десенсетивное действие.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Фторсодержащие зубные пасты.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Детские зубные щетки. Особенности.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Детские зубные пасты. Особенности состава и свойства, показания к назначению.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Особенности и последовательность гигиенических процедур у детей при кариесе зубов.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Особенности гигиенических процедур у ортодонтических больных.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Особенности гигиенических процедур у детей в молочном прикусе.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Зубной камень. Происхождение, состав. Роль в возникновении стоматологических заболеваний. Методы выявления и удаления.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Противовоспалительные зубные пасты. Состав свойства показания к назначению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Десенсетивные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зубные пасты. Состав свойства показания к назначению.</w:t>
      </w: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Отбеливающие зубные пасты. Состав</w:t>
      </w:r>
      <w:r w:rsidR="00A02CC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свойства</w:t>
      </w:r>
      <w:r w:rsidR="00A02CC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показания к назначению.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Ирригаторы. Свойства, показания к назначению.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Особенности гигиенических процедур у детей в сменном прикусе.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Особенности гигиенических процедур у детей в постоянном прикусе.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Методы герметизации фиссур (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неинвазивная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инвазивная). Показания к назначению.</w:t>
      </w:r>
    </w:p>
    <w:p w:rsidR="00A051D6" w:rsidRDefault="00A051D6" w:rsidP="00A051D6">
      <w:pPr>
        <w:pStyle w:val="a3"/>
        <w:tabs>
          <w:tab w:val="num" w:pos="54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A051D6" w:rsidRDefault="00A051D6" w:rsidP="00A051D6">
      <w:pPr>
        <w:pStyle w:val="a3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Минеральная герметизация фиссур. Методы, показания к назначению.</w:t>
      </w:r>
    </w:p>
    <w:p w:rsidR="00A051D6" w:rsidRDefault="00A051D6" w:rsidP="00A051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051D6" w:rsidRDefault="00A051D6" w:rsidP="00A051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45AC7" w:rsidRPr="00A051D6" w:rsidRDefault="00F45AC7">
      <w:pPr>
        <w:rPr>
          <w:rFonts w:ascii="Times New Roman" w:hAnsi="Times New Roman" w:cs="Times New Roman"/>
          <w:sz w:val="24"/>
          <w:szCs w:val="24"/>
        </w:rPr>
      </w:pPr>
    </w:p>
    <w:sectPr w:rsidR="00F45AC7" w:rsidRPr="00A0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C4E73"/>
    <w:multiLevelType w:val="hybridMultilevel"/>
    <w:tmpl w:val="551A3418"/>
    <w:lvl w:ilvl="0" w:tplc="C3C6283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D6"/>
    <w:rsid w:val="00533393"/>
    <w:rsid w:val="00A02CC4"/>
    <w:rsid w:val="00A051D6"/>
    <w:rsid w:val="00B04865"/>
    <w:rsid w:val="00CE34B0"/>
    <w:rsid w:val="00F4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09F82-FD58-4629-9BE5-996C164E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051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051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2017-02-17T07:03:00Z</cp:lastPrinted>
  <dcterms:created xsi:type="dcterms:W3CDTF">2016-04-20T12:01:00Z</dcterms:created>
  <dcterms:modified xsi:type="dcterms:W3CDTF">2023-03-13T10:44:00Z</dcterms:modified>
</cp:coreProperties>
</file>