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0B1" w:rsidRPr="00957E5D" w:rsidRDefault="005B60B1" w:rsidP="005B60B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Hlk513132291"/>
      <w:r>
        <w:rPr>
          <w:rFonts w:ascii="Times New Roman" w:hAnsi="Times New Roman"/>
          <w:b/>
          <w:color w:val="000000"/>
          <w:sz w:val="24"/>
          <w:szCs w:val="24"/>
        </w:rPr>
        <w:t>ВОПРОСЫ ДЛЯ СОБЕСЕДОВАНИЯ</w:t>
      </w:r>
    </w:p>
    <w:p w:rsidR="005B60B1" w:rsidRPr="00731383" w:rsidRDefault="005B60B1" w:rsidP="005B60B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31383">
        <w:rPr>
          <w:rFonts w:ascii="Times New Roman" w:hAnsi="Times New Roman"/>
          <w:b/>
          <w:color w:val="000000"/>
          <w:sz w:val="24"/>
          <w:szCs w:val="24"/>
        </w:rPr>
        <w:t>ПРОМ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ЕЖУТОЧНАЯ АТТЕСТАЦИЯ (ЭКЗАМЕН) </w:t>
      </w:r>
      <w:r w:rsidR="00934823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731383">
        <w:rPr>
          <w:rFonts w:ascii="Times New Roman" w:hAnsi="Times New Roman"/>
          <w:b/>
          <w:color w:val="000000"/>
          <w:sz w:val="24"/>
          <w:szCs w:val="24"/>
        </w:rPr>
        <w:t xml:space="preserve"> СЕМЕСТР</w:t>
      </w:r>
    </w:p>
    <w:p w:rsidR="005B60B1" w:rsidRPr="00957E5D" w:rsidRDefault="005B60B1" w:rsidP="005B60B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5B60B1" w:rsidRPr="00957E5D" w:rsidRDefault="005B60B1" w:rsidP="005B60B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высшего</w:t>
      </w:r>
      <w:proofErr w:type="gramEnd"/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</w:t>
      </w:r>
    </w:p>
    <w:p w:rsidR="005B60B1" w:rsidRPr="00957E5D" w:rsidRDefault="005B60B1" w:rsidP="005B60B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«Казанский государственный медицинский университет»</w:t>
      </w:r>
    </w:p>
    <w:p w:rsidR="005B60B1" w:rsidRPr="00957E5D" w:rsidRDefault="005B60B1" w:rsidP="005B60B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5B60B1" w:rsidRPr="00957E5D" w:rsidRDefault="005B60B1" w:rsidP="005B60B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57E5D">
        <w:rPr>
          <w:rFonts w:ascii="Times New Roman" w:hAnsi="Times New Roman"/>
          <w:sz w:val="24"/>
          <w:szCs w:val="24"/>
          <w:lang w:eastAsia="ru-RU"/>
        </w:rPr>
        <w:t>Кафедра стоматологии детского возраста</w:t>
      </w:r>
    </w:p>
    <w:p w:rsidR="005B60B1" w:rsidRPr="00957E5D" w:rsidRDefault="005B60B1" w:rsidP="005B60B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специальность</w:t>
      </w:r>
      <w:proofErr w:type="gramEnd"/>
      <w:r w:rsidR="00E347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31.08.77</w:t>
      </w:r>
      <w:r w:rsidRPr="00957E5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E347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Ортодонтия</w:t>
      </w:r>
    </w:p>
    <w:p w:rsidR="002E32C1" w:rsidRDefault="002E32C1" w:rsidP="002E32C1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5B60B1" w:rsidRPr="002E32C1" w:rsidRDefault="002E32C1" w:rsidP="002E32C1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bookmarkStart w:id="1" w:name="_GoBack"/>
      <w:bookmarkEnd w:id="1"/>
      <w:r w:rsidRPr="002E32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Вопр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</w:t>
      </w:r>
      <w:r w:rsidRPr="002E32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сы:</w:t>
      </w:r>
    </w:p>
    <w:bookmarkEnd w:id="0"/>
    <w:p w:rsidR="00934823" w:rsidRPr="00934823" w:rsidRDefault="00934823" w:rsidP="000970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bookmarkStart w:id="2" w:name="_Hlk511034178"/>
      <w:r w:rsidR="00E3476F">
        <w:rPr>
          <w:rFonts w:ascii="Times New Roman" w:hAnsi="Times New Roman"/>
          <w:color w:val="000000"/>
          <w:sz w:val="24"/>
          <w:szCs w:val="24"/>
        </w:rPr>
        <w:t xml:space="preserve">Классификация </w:t>
      </w:r>
      <w:proofErr w:type="spellStart"/>
      <w:r w:rsidR="00E3476F">
        <w:rPr>
          <w:rFonts w:ascii="Times New Roman" w:hAnsi="Times New Roman"/>
          <w:color w:val="000000"/>
          <w:sz w:val="24"/>
          <w:szCs w:val="24"/>
        </w:rPr>
        <w:t>ортодонтических</w:t>
      </w:r>
      <w:proofErr w:type="spellEnd"/>
      <w:r w:rsidR="00E3476F">
        <w:rPr>
          <w:rFonts w:ascii="Times New Roman" w:hAnsi="Times New Roman"/>
          <w:color w:val="000000"/>
          <w:sz w:val="24"/>
          <w:szCs w:val="24"/>
        </w:rPr>
        <w:t xml:space="preserve"> аппаратов.</w:t>
      </w:r>
    </w:p>
    <w:p w:rsidR="00934823" w:rsidRPr="00957E5D" w:rsidRDefault="00934823" w:rsidP="0009701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="00E347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Аппараты механического действия, конструктивные особенности, виды, показания.</w:t>
      </w:r>
    </w:p>
    <w:p w:rsidR="00934823" w:rsidRPr="00957E5D" w:rsidRDefault="00934823" w:rsidP="0009701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_Hlk511032381"/>
      <w:bookmarkEnd w:id="2"/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E3476F" w:rsidRPr="00E3476F">
        <w:rPr>
          <w:rFonts w:ascii="Times New Roman" w:hAnsi="Times New Roman"/>
          <w:color w:val="000000"/>
          <w:sz w:val="24"/>
          <w:szCs w:val="24"/>
        </w:rPr>
        <w:t xml:space="preserve">Аппараты </w:t>
      </w:r>
      <w:r w:rsidR="00E3476F">
        <w:rPr>
          <w:rFonts w:ascii="Times New Roman" w:hAnsi="Times New Roman"/>
          <w:color w:val="000000"/>
          <w:sz w:val="24"/>
          <w:szCs w:val="24"/>
        </w:rPr>
        <w:t>функционального</w:t>
      </w:r>
      <w:r w:rsidR="00E3476F" w:rsidRPr="00E3476F">
        <w:rPr>
          <w:rFonts w:ascii="Times New Roman" w:hAnsi="Times New Roman"/>
          <w:color w:val="000000"/>
          <w:sz w:val="24"/>
          <w:szCs w:val="24"/>
        </w:rPr>
        <w:t xml:space="preserve"> действия, конструктивные особенности, виды</w:t>
      </w:r>
      <w:r w:rsidR="00E3476F">
        <w:rPr>
          <w:rFonts w:ascii="Times New Roman" w:hAnsi="Times New Roman"/>
          <w:color w:val="000000"/>
          <w:sz w:val="24"/>
          <w:szCs w:val="24"/>
        </w:rPr>
        <w:t>, показания</w:t>
      </w:r>
      <w:r w:rsidR="00E3476F" w:rsidRPr="00E3476F">
        <w:rPr>
          <w:rFonts w:ascii="Times New Roman" w:hAnsi="Times New Roman"/>
          <w:color w:val="000000"/>
          <w:sz w:val="24"/>
          <w:szCs w:val="24"/>
        </w:rPr>
        <w:t>.</w:t>
      </w:r>
    </w:p>
    <w:bookmarkEnd w:id="3"/>
    <w:p w:rsidR="00934823" w:rsidRDefault="00934823" w:rsidP="0009701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r w:rsidR="00E3476F" w:rsidRPr="00E347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Аппараты </w:t>
      </w:r>
      <w:r w:rsidR="00E347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комбинированного</w:t>
      </w:r>
      <w:r w:rsidR="00E3476F" w:rsidRPr="00E347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действия, конструктивные особенности, виды</w:t>
      </w:r>
      <w:r w:rsidR="00E347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показания</w:t>
      </w:r>
      <w:r w:rsidR="00E3476F" w:rsidRPr="00E347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34823" w:rsidRPr="00F1734F" w:rsidRDefault="00934823" w:rsidP="0009701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="00E347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Трейнеры</w:t>
      </w:r>
      <w:proofErr w:type="spellEnd"/>
      <w:r w:rsidR="00E347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347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миобрейсы</w:t>
      </w:r>
      <w:proofErr w:type="spellEnd"/>
      <w:r w:rsidR="00E347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347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эластопозиционеры</w:t>
      </w:r>
      <w:proofErr w:type="spellEnd"/>
      <w:r w:rsidR="00E347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конструктивные особенности, виды, показания.</w:t>
      </w:r>
    </w:p>
    <w:p w:rsidR="00934823" w:rsidRPr="00957E5D" w:rsidRDefault="00934823" w:rsidP="0009701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" w:name="_Hlk511034931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</w:t>
      </w:r>
      <w:r w:rsidR="00E3476F" w:rsidRPr="00E347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Показания к удалению зу</w:t>
      </w:r>
      <w:r w:rsidR="00E347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бов при </w:t>
      </w:r>
      <w:proofErr w:type="spellStart"/>
      <w:r w:rsidR="00E347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ортодонтическом</w:t>
      </w:r>
      <w:proofErr w:type="spellEnd"/>
      <w:r w:rsidR="00E347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лечении.</w:t>
      </w:r>
    </w:p>
    <w:bookmarkEnd w:id="4"/>
    <w:p w:rsidR="00934823" w:rsidRPr="00957E5D" w:rsidRDefault="00934823" w:rsidP="0009701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 </w:t>
      </w:r>
      <w:r w:rsidR="00E3476F" w:rsidRPr="00E347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Осложнения хирургического лечения зубочелюстных аномалий</w:t>
      </w:r>
    </w:p>
    <w:p w:rsidR="00934823" w:rsidRPr="00957E5D" w:rsidRDefault="00934823" w:rsidP="0009701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8. </w:t>
      </w:r>
      <w:r w:rsidR="00E3476F" w:rsidRPr="00E347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Пластика уздечки верхней губы. Показания к оперативному вмешательству.</w:t>
      </w:r>
    </w:p>
    <w:p w:rsidR="00934823" w:rsidRPr="00957E5D" w:rsidRDefault="00934823" w:rsidP="0009701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9. </w:t>
      </w:r>
      <w:r w:rsidR="00E3476F" w:rsidRPr="00E347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Хирургические методы лечения </w:t>
      </w:r>
      <w:proofErr w:type="spellStart"/>
      <w:r w:rsidR="00E3476F" w:rsidRPr="00E347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ортодонтических</w:t>
      </w:r>
      <w:proofErr w:type="spellEnd"/>
      <w:r w:rsidR="00E3476F" w:rsidRPr="00E347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больных</w:t>
      </w:r>
    </w:p>
    <w:p w:rsidR="00E3476F" w:rsidRDefault="00934823" w:rsidP="0009701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</w:t>
      </w:r>
      <w:r w:rsidR="00E347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3476F" w:rsidRPr="00E3476F">
        <w:rPr>
          <w:rFonts w:ascii="Times New Roman" w:eastAsia="Times New Roman" w:hAnsi="Times New Roman"/>
          <w:sz w:val="24"/>
          <w:szCs w:val="24"/>
          <w:lang w:eastAsia="ru-RU"/>
        </w:rPr>
        <w:t>Компактостеотомия</w:t>
      </w:r>
      <w:proofErr w:type="spellEnd"/>
      <w:r w:rsidR="00E3476F" w:rsidRPr="00E3476F">
        <w:rPr>
          <w:rFonts w:ascii="Times New Roman" w:eastAsia="Times New Roman" w:hAnsi="Times New Roman"/>
          <w:sz w:val="24"/>
          <w:szCs w:val="24"/>
          <w:lang w:eastAsia="ru-RU"/>
        </w:rPr>
        <w:t>. Пока</w:t>
      </w:r>
      <w:r w:rsidR="00E3476F">
        <w:rPr>
          <w:rFonts w:ascii="Times New Roman" w:eastAsia="Times New Roman" w:hAnsi="Times New Roman"/>
          <w:sz w:val="24"/>
          <w:szCs w:val="24"/>
          <w:lang w:eastAsia="ru-RU"/>
        </w:rPr>
        <w:t>зания и методика его проведения</w:t>
      </w:r>
    </w:p>
    <w:p w:rsidR="00E3476F" w:rsidRDefault="00E3476F" w:rsidP="0009701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11. </w:t>
      </w:r>
      <w:r w:rsidRPr="00E3476F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Показания для </w:t>
      </w:r>
      <w:proofErr w:type="spellStart"/>
      <w:r w:rsidRPr="00E3476F">
        <w:rPr>
          <w:rFonts w:ascii="Times New Roman" w:eastAsia="Times New Roman" w:hAnsi="Times New Roman"/>
          <w:sz w:val="24"/>
          <w:szCs w:val="24"/>
          <w:lang w:eastAsia="ru-RU"/>
        </w:rPr>
        <w:t>ортогнатической</w:t>
      </w:r>
      <w:proofErr w:type="spellEnd"/>
      <w:r w:rsidRPr="00E3476F">
        <w:rPr>
          <w:rFonts w:ascii="Times New Roman" w:eastAsia="Times New Roman" w:hAnsi="Times New Roman"/>
          <w:sz w:val="24"/>
          <w:szCs w:val="24"/>
          <w:lang w:eastAsia="ru-RU"/>
        </w:rPr>
        <w:t xml:space="preserve"> хирургии при аномалиях прикуса</w:t>
      </w:r>
    </w:p>
    <w:p w:rsidR="00E3476F" w:rsidRPr="00957E5D" w:rsidRDefault="00E3476F" w:rsidP="0009701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50C0" w:rsidRDefault="00EC50C0" w:rsidP="00097014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E32C1">
        <w:rPr>
          <w:rFonts w:ascii="Times New Roman" w:hAnsi="Times New Roman"/>
          <w:sz w:val="24"/>
          <w:szCs w:val="24"/>
          <w:u w:val="single"/>
        </w:rPr>
        <w:t>Пример ситуационной задачи.</w:t>
      </w:r>
    </w:p>
    <w:p w:rsidR="00E3476F" w:rsidRPr="00E3476F" w:rsidRDefault="00E3476F" w:rsidP="00097014">
      <w:pPr>
        <w:spacing w:line="240" w:lineRule="auto"/>
        <w:rPr>
          <w:rFonts w:ascii="Times New Roman" w:hAnsi="Times New Roman"/>
          <w:sz w:val="24"/>
          <w:szCs w:val="24"/>
        </w:rPr>
      </w:pPr>
      <w:r w:rsidRPr="00E3476F">
        <w:rPr>
          <w:rFonts w:ascii="Times New Roman" w:hAnsi="Times New Roman"/>
          <w:sz w:val="24"/>
          <w:szCs w:val="24"/>
        </w:rPr>
        <w:t>Больной - 5 лет. Жалобы, со слов мамы, на неправильное произношение буквы «р», шипящих,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476F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 w:rsidRPr="00E3476F">
        <w:rPr>
          <w:rFonts w:ascii="Times New Roman" w:hAnsi="Times New Roman"/>
          <w:sz w:val="24"/>
          <w:szCs w:val="24"/>
        </w:rPr>
        <w:t>нимается с логопедом в течение года.</w:t>
      </w:r>
    </w:p>
    <w:p w:rsidR="00E3476F" w:rsidRPr="00E3476F" w:rsidRDefault="00E3476F" w:rsidP="00097014">
      <w:pPr>
        <w:spacing w:line="240" w:lineRule="auto"/>
        <w:rPr>
          <w:rFonts w:ascii="Times New Roman" w:hAnsi="Times New Roman"/>
          <w:sz w:val="24"/>
          <w:szCs w:val="24"/>
        </w:rPr>
      </w:pPr>
      <w:r w:rsidRPr="00E3476F">
        <w:rPr>
          <w:rFonts w:ascii="Times New Roman" w:hAnsi="Times New Roman"/>
          <w:sz w:val="24"/>
          <w:szCs w:val="24"/>
        </w:rPr>
        <w:t>Объективно: конфигурация лица не изменена, регионарные лимфатические узлы не пальпируются. В полости рта: слизистая оболочка бледно-розового цвета, уздечка языка короткая, толстая, мощная, кончик языка фиксирован к тканям полости рта, подвижность языка ограничена, кончик языка раздваивается.</w:t>
      </w:r>
    </w:p>
    <w:p w:rsidR="00E3476F" w:rsidRPr="00E3476F" w:rsidRDefault="00E3476F" w:rsidP="00097014">
      <w:pPr>
        <w:spacing w:line="240" w:lineRule="auto"/>
        <w:rPr>
          <w:rFonts w:ascii="Times New Roman" w:hAnsi="Times New Roman"/>
          <w:sz w:val="24"/>
          <w:szCs w:val="24"/>
        </w:rPr>
      </w:pPr>
      <w:r w:rsidRPr="00E3476F">
        <w:rPr>
          <w:rFonts w:ascii="Times New Roman" w:hAnsi="Times New Roman"/>
          <w:sz w:val="24"/>
          <w:szCs w:val="24"/>
        </w:rPr>
        <w:t xml:space="preserve">1. Поставьте диагноз. </w:t>
      </w:r>
    </w:p>
    <w:p w:rsidR="00E3476F" w:rsidRPr="00E3476F" w:rsidRDefault="00E3476F" w:rsidP="00097014">
      <w:pPr>
        <w:spacing w:line="240" w:lineRule="auto"/>
        <w:rPr>
          <w:rFonts w:ascii="Times New Roman" w:hAnsi="Times New Roman"/>
          <w:sz w:val="24"/>
          <w:szCs w:val="24"/>
        </w:rPr>
      </w:pPr>
      <w:r w:rsidRPr="00E3476F">
        <w:rPr>
          <w:rFonts w:ascii="Times New Roman" w:hAnsi="Times New Roman"/>
          <w:sz w:val="24"/>
          <w:szCs w:val="24"/>
        </w:rPr>
        <w:t xml:space="preserve">2.Составьте план лечения больного. </w:t>
      </w:r>
    </w:p>
    <w:p w:rsidR="00E3476F" w:rsidRPr="00E3476F" w:rsidRDefault="00E3476F" w:rsidP="00097014">
      <w:pPr>
        <w:spacing w:line="240" w:lineRule="auto"/>
        <w:rPr>
          <w:rFonts w:ascii="Times New Roman" w:hAnsi="Times New Roman"/>
          <w:sz w:val="24"/>
          <w:szCs w:val="24"/>
        </w:rPr>
      </w:pPr>
      <w:r w:rsidRPr="00E3476F">
        <w:rPr>
          <w:rFonts w:ascii="Times New Roman" w:hAnsi="Times New Roman"/>
          <w:sz w:val="24"/>
          <w:szCs w:val="24"/>
        </w:rPr>
        <w:t xml:space="preserve">3. Какие осложнения могут быть в случае отказа от хирургического вмешательства.  </w:t>
      </w:r>
    </w:p>
    <w:p w:rsidR="005509C4" w:rsidRDefault="005509C4" w:rsidP="002E32C1">
      <w:pPr>
        <w:spacing w:line="360" w:lineRule="auto"/>
      </w:pPr>
    </w:p>
    <w:sectPr w:rsidR="005509C4" w:rsidSect="00097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F752D"/>
    <w:multiLevelType w:val="hybridMultilevel"/>
    <w:tmpl w:val="33128EC0"/>
    <w:lvl w:ilvl="0" w:tplc="EF7289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60B1"/>
    <w:rsid w:val="00097014"/>
    <w:rsid w:val="002E32C1"/>
    <w:rsid w:val="005509C4"/>
    <w:rsid w:val="005B60B1"/>
    <w:rsid w:val="008A0190"/>
    <w:rsid w:val="00934823"/>
    <w:rsid w:val="00E3476F"/>
    <w:rsid w:val="00E65A56"/>
    <w:rsid w:val="00EC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B6C7C-51A8-3F49-9B62-898C6169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0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dcterms:created xsi:type="dcterms:W3CDTF">2020-06-17T20:08:00Z</dcterms:created>
  <dcterms:modified xsi:type="dcterms:W3CDTF">2021-06-12T12:08:00Z</dcterms:modified>
</cp:coreProperties>
</file>