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65" w:rsidRPr="002B7D90" w:rsidRDefault="0090411F" w:rsidP="00CD21A7">
      <w:pPr>
        <w:jc w:val="center"/>
        <w:rPr>
          <w:rFonts w:ascii="Times New Roman" w:hAnsi="Times New Roman"/>
          <w:b/>
        </w:rPr>
      </w:pPr>
      <w:r w:rsidRPr="002B7D90">
        <w:rPr>
          <w:rFonts w:ascii="Times New Roman" w:hAnsi="Times New Roman"/>
          <w:b/>
        </w:rPr>
        <w:t>Пл</w:t>
      </w:r>
      <w:r w:rsidR="00627878" w:rsidRPr="002B7D90">
        <w:rPr>
          <w:rFonts w:ascii="Times New Roman" w:hAnsi="Times New Roman"/>
          <w:b/>
        </w:rPr>
        <w:t xml:space="preserve">ан СНК </w:t>
      </w:r>
      <w:r w:rsidR="00FE0F65" w:rsidRPr="002B7D90">
        <w:rPr>
          <w:rFonts w:ascii="Times New Roman" w:hAnsi="Times New Roman"/>
          <w:b/>
        </w:rPr>
        <w:t xml:space="preserve">кафедры стоматологии детского возраста </w:t>
      </w:r>
    </w:p>
    <w:p w:rsidR="0090411F" w:rsidRPr="002B7D90" w:rsidRDefault="008621F9" w:rsidP="00CD21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2020/2021</w:t>
      </w:r>
      <w:r w:rsidR="00627878" w:rsidRPr="002B7D90">
        <w:rPr>
          <w:rFonts w:ascii="Times New Roman" w:hAnsi="Times New Roman"/>
          <w:b/>
        </w:rPr>
        <w:t xml:space="preserve"> учебный год</w:t>
      </w:r>
    </w:p>
    <w:p w:rsidR="00536C61" w:rsidRPr="002B7D90" w:rsidRDefault="00536C61" w:rsidP="00CD21A7">
      <w:pPr>
        <w:jc w:val="center"/>
        <w:rPr>
          <w:rFonts w:ascii="Times New Roman" w:hAnsi="Times New Roman"/>
          <w:b/>
        </w:rPr>
      </w:pPr>
    </w:p>
    <w:p w:rsidR="00EC0ED4" w:rsidRPr="002B7D90" w:rsidRDefault="00EC0ED4" w:rsidP="00CD21A7">
      <w:pPr>
        <w:jc w:val="center"/>
        <w:rPr>
          <w:rFonts w:ascii="Times New Roman" w:hAnsi="Times New Roman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3119"/>
        <w:gridCol w:w="1559"/>
      </w:tblGrid>
      <w:tr w:rsidR="002B7D90" w:rsidRPr="002B7D90" w:rsidTr="00224C50">
        <w:trPr>
          <w:cantSplit/>
          <w:trHeight w:val="440"/>
        </w:trPr>
        <w:tc>
          <w:tcPr>
            <w:tcW w:w="5245" w:type="dxa"/>
          </w:tcPr>
          <w:p w:rsidR="002B7D90" w:rsidRPr="002B7D90" w:rsidRDefault="002B7D90" w:rsidP="00CD21A7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Названи</w:t>
            </w:r>
            <w:r w:rsidR="00181C51">
              <w:rPr>
                <w:rFonts w:ascii="Times New Roman" w:hAnsi="Times New Roman"/>
              </w:rPr>
              <w:t xml:space="preserve">е докладов, </w:t>
            </w:r>
            <w:r w:rsidRPr="002B7D90">
              <w:rPr>
                <w:rFonts w:ascii="Times New Roman" w:hAnsi="Times New Roman"/>
              </w:rPr>
              <w:t>руководитель научной работы</w:t>
            </w:r>
          </w:p>
        </w:tc>
        <w:tc>
          <w:tcPr>
            <w:tcW w:w="3119" w:type="dxa"/>
          </w:tcPr>
          <w:p w:rsidR="002B7D90" w:rsidRPr="002B7D90" w:rsidRDefault="00181C51" w:rsidP="00EC0E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1559" w:type="dxa"/>
          </w:tcPr>
          <w:p w:rsidR="002B7D90" w:rsidRPr="002B7D90" w:rsidRDefault="002B7D90" w:rsidP="002B7D90">
            <w:pPr>
              <w:rPr>
                <w:rFonts w:ascii="Times New Roman" w:hAnsi="Times New Roman"/>
              </w:rPr>
            </w:pPr>
            <w:r w:rsidRPr="002B7D90">
              <w:rPr>
                <w:rFonts w:ascii="Times New Roman" w:hAnsi="Times New Roman"/>
              </w:rPr>
              <w:t>Дата выступления</w:t>
            </w:r>
          </w:p>
        </w:tc>
      </w:tr>
      <w:tr w:rsidR="002B7D90" w:rsidRPr="002B7D90" w:rsidTr="00D9077A">
        <w:trPr>
          <w:cantSplit/>
          <w:trHeight w:val="210"/>
        </w:trPr>
        <w:tc>
          <w:tcPr>
            <w:tcW w:w="5245" w:type="dxa"/>
          </w:tcPr>
          <w:p w:rsidR="00D9077A" w:rsidRDefault="00D9077A" w:rsidP="002B7D90">
            <w:pPr>
              <w:ind w:left="176"/>
              <w:contextualSpacing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>Правила написания научной статьи</w:t>
            </w:r>
            <w:r>
              <w:rPr>
                <w:rFonts w:ascii="Times New Roman" w:eastAsia="Calibri" w:hAnsi="Times New Roman"/>
              </w:rPr>
              <w:t>.</w:t>
            </w:r>
          </w:p>
          <w:p w:rsidR="002B7D90" w:rsidRPr="002B7D90" w:rsidRDefault="002B7D90" w:rsidP="002B7D90">
            <w:pPr>
              <w:ind w:left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B7D90" w:rsidRPr="002B7D90" w:rsidRDefault="00181C51" w:rsidP="00D9077A">
            <w:pPr>
              <w:spacing w:after="160" w:line="259" w:lineRule="auto"/>
              <w:rPr>
                <w:rFonts w:ascii="Times New Roman" w:hAnsi="Times New Roman"/>
              </w:rPr>
            </w:pPr>
            <w:r w:rsidRPr="002B7D90">
              <w:rPr>
                <w:rFonts w:ascii="Times New Roman" w:eastAsia="Calibri" w:hAnsi="Times New Roman"/>
              </w:rPr>
              <w:t>доцент Ширяк Т. Ю</w:t>
            </w:r>
          </w:p>
        </w:tc>
        <w:tc>
          <w:tcPr>
            <w:tcW w:w="1559" w:type="dxa"/>
          </w:tcPr>
          <w:p w:rsidR="002B7D90" w:rsidRPr="002B7D90" w:rsidRDefault="00D9077A" w:rsidP="00D9077A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</w:tc>
      </w:tr>
      <w:tr w:rsidR="00D9077A" w:rsidRPr="002B7D90" w:rsidTr="00D9077A">
        <w:trPr>
          <w:cantSplit/>
          <w:trHeight w:val="330"/>
        </w:trPr>
        <w:tc>
          <w:tcPr>
            <w:tcW w:w="5245" w:type="dxa"/>
          </w:tcPr>
          <w:p w:rsidR="00D9077A" w:rsidRPr="002B7D90" w:rsidRDefault="00D9077A" w:rsidP="00D9077A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Поиск</w:t>
            </w:r>
            <w:r w:rsidRPr="002B7D9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литературы в научном исследовании.</w:t>
            </w:r>
          </w:p>
        </w:tc>
        <w:tc>
          <w:tcPr>
            <w:tcW w:w="3119" w:type="dxa"/>
          </w:tcPr>
          <w:p w:rsidR="00D9077A" w:rsidRPr="002B7D90" w:rsidRDefault="008621F9" w:rsidP="00D9077A">
            <w:pPr>
              <w:spacing w:after="160" w:line="259" w:lineRule="auto"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D9077A" w:rsidRDefault="00D9077A" w:rsidP="00D9077A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D9077A" w:rsidRPr="002B7D90" w:rsidTr="00224C50">
        <w:trPr>
          <w:cantSplit/>
          <w:trHeight w:val="600"/>
        </w:trPr>
        <w:tc>
          <w:tcPr>
            <w:tcW w:w="5245" w:type="dxa"/>
          </w:tcPr>
          <w:p w:rsidR="00D9077A" w:rsidRPr="002B7D90" w:rsidRDefault="00D9077A" w:rsidP="00D9077A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</w:rPr>
              <w:t>Статистика в научном исследовании.</w:t>
            </w:r>
          </w:p>
        </w:tc>
        <w:tc>
          <w:tcPr>
            <w:tcW w:w="3119" w:type="dxa"/>
          </w:tcPr>
          <w:p w:rsidR="00D9077A" w:rsidRPr="002B7D90" w:rsidRDefault="008621F9" w:rsidP="008621F9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2B7D90">
              <w:rPr>
                <w:rFonts w:ascii="Times New Roman" w:eastAsia="Calibri" w:hAnsi="Times New Roman"/>
              </w:rPr>
              <w:t xml:space="preserve">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D9077A" w:rsidRDefault="00D9077A" w:rsidP="00D9077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370D16" w:rsidRPr="002B7D90" w:rsidTr="00224C50">
        <w:trPr>
          <w:cantSplit/>
          <w:trHeight w:val="237"/>
        </w:trPr>
        <w:tc>
          <w:tcPr>
            <w:tcW w:w="5245" w:type="dxa"/>
          </w:tcPr>
          <w:p w:rsidR="00370D16" w:rsidRDefault="00370D16" w:rsidP="002B7D90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</w:tcPr>
          <w:p w:rsidR="00370D16" w:rsidRDefault="00370D16" w:rsidP="002B7D90">
            <w:pPr>
              <w:ind w:left="-5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370D16" w:rsidRPr="002B7D90" w:rsidRDefault="00370D16" w:rsidP="002B7D90">
            <w:pPr>
              <w:ind w:left="-5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224C50">
        <w:trPr>
          <w:cantSplit/>
          <w:trHeight w:val="315"/>
        </w:trPr>
        <w:tc>
          <w:tcPr>
            <w:tcW w:w="5245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7D90">
              <w:rPr>
                <w:rFonts w:ascii="Times New Roman" w:eastAsia="Calibri" w:hAnsi="Times New Roman"/>
                <w:lang w:eastAsia="en-US"/>
              </w:rPr>
              <w:t>ТЕМЫ ДЛЯ ДОКЛАДОВ:</w:t>
            </w:r>
          </w:p>
        </w:tc>
        <w:tc>
          <w:tcPr>
            <w:tcW w:w="3119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</w:tcPr>
          <w:p w:rsidR="002B7D90" w:rsidRPr="002B7D90" w:rsidRDefault="002B7D90" w:rsidP="00CD21A7">
            <w:pPr>
              <w:ind w:left="426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B7D90" w:rsidRPr="002B7D90" w:rsidTr="00C060ED">
        <w:trPr>
          <w:cantSplit/>
          <w:trHeight w:val="610"/>
        </w:trPr>
        <w:tc>
          <w:tcPr>
            <w:tcW w:w="5245" w:type="dxa"/>
          </w:tcPr>
          <w:p w:rsidR="00224C50" w:rsidRDefault="00224C50" w:rsidP="005A6054">
            <w:pPr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Наночастицы серебра в средствах гигиены рта. (Ширяк Т. Ю)</w:t>
            </w:r>
          </w:p>
          <w:p w:rsidR="001723DE" w:rsidRPr="002B7D90" w:rsidRDefault="001723DE" w:rsidP="005A6054">
            <w:pPr>
              <w:ind w:left="17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:rsidR="002B7D90" w:rsidRDefault="003E186C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      </w:t>
            </w:r>
            <w:r w:rsidR="001723DE">
              <w:rPr>
                <w:rFonts w:ascii="Times New Roman" w:hAnsi="Times New Roman"/>
                <w:color w:val="000000"/>
                <w:shd w:val="clear" w:color="auto" w:fill="FFFFFF"/>
              </w:rPr>
              <w:t>Паук М.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450</w:t>
            </w:r>
            <w:r w:rsidR="008621F9"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</w:p>
          <w:p w:rsidR="008621F9" w:rsidRPr="002B7D90" w:rsidRDefault="008621F9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2B7D90" w:rsidRPr="002B7D90" w:rsidRDefault="00D9077A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Октябрь</w:t>
            </w:r>
          </w:p>
        </w:tc>
      </w:tr>
      <w:tr w:rsidR="002B7D90" w:rsidRPr="002B7D90" w:rsidTr="00224C50">
        <w:trPr>
          <w:cantSplit/>
          <w:trHeight w:val="600"/>
        </w:trPr>
        <w:tc>
          <w:tcPr>
            <w:tcW w:w="5245" w:type="dxa"/>
          </w:tcPr>
          <w:p w:rsidR="002B7D90" w:rsidRPr="002B7D90" w:rsidRDefault="003A0498" w:rsidP="003A0498">
            <w:pPr>
              <w:ind w:left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Кальций-фосфатные технологии в профилактике кариеса</w:t>
            </w:r>
            <w:r w:rsidR="002B7D90" w:rsidRPr="002B7D90">
              <w:rPr>
                <w:rFonts w:ascii="Times New Roman" w:hAnsi="Times New Roman"/>
              </w:rPr>
              <w:t xml:space="preserve"> (рук. </w:t>
            </w:r>
            <w:proofErr w:type="spellStart"/>
            <w:r>
              <w:rPr>
                <w:rFonts w:ascii="Times New Roman" w:hAnsi="Times New Roman"/>
              </w:rPr>
              <w:t>Ширяк</w:t>
            </w:r>
            <w:proofErr w:type="spellEnd"/>
            <w:r>
              <w:rPr>
                <w:rFonts w:ascii="Times New Roman" w:hAnsi="Times New Roman"/>
              </w:rPr>
              <w:t xml:space="preserve"> Т.Ю</w:t>
            </w:r>
            <w:r w:rsidR="002B7D90" w:rsidRPr="002B7D90">
              <w:rPr>
                <w:rFonts w:ascii="Times New Roman" w:hAnsi="Times New Roman"/>
              </w:rPr>
              <w:t>.).</w:t>
            </w:r>
          </w:p>
        </w:tc>
        <w:tc>
          <w:tcPr>
            <w:tcW w:w="3119" w:type="dxa"/>
          </w:tcPr>
          <w:p w:rsidR="002B7D90" w:rsidRDefault="003E186C" w:rsidP="002B7D90">
            <w:pPr>
              <w:ind w:left="-5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000000"/>
                <w:shd w:val="clear" w:color="auto" w:fill="FFFFFF"/>
              </w:rPr>
              <w:t xml:space="preserve">   </w:t>
            </w:r>
            <w:proofErr w:type="spellStart"/>
            <w:r w:rsidR="002B7D90" w:rsidRPr="002B7D90">
              <w:rPr>
                <w:rFonts w:ascii="Times New Roman" w:eastAsia="SimSun" w:hAnsi="Times New Roman"/>
                <w:color w:val="000000"/>
                <w:shd w:val="clear" w:color="auto" w:fill="FFFFFF"/>
              </w:rPr>
              <w:t>Латыпова</w:t>
            </w:r>
            <w:proofErr w:type="spellEnd"/>
            <w:r w:rsidR="002B7D90" w:rsidRPr="002B7D90">
              <w:rPr>
                <w:rFonts w:ascii="Times New Roman" w:eastAsia="SimSun" w:hAnsi="Times New Roman"/>
                <w:color w:val="000000"/>
                <w:shd w:val="clear" w:color="auto" w:fill="FFFFFF"/>
              </w:rPr>
              <w:t xml:space="preserve"> З. З.</w:t>
            </w:r>
            <w:r>
              <w:rPr>
                <w:rFonts w:ascii="Times New Roman" w:hAnsi="Times New Roman"/>
              </w:rPr>
              <w:t xml:space="preserve"> 4504</w:t>
            </w:r>
            <w:r w:rsidR="002B7D90" w:rsidRPr="002B7D90">
              <w:rPr>
                <w:rFonts w:ascii="Times New Roman" w:hAnsi="Times New Roman"/>
              </w:rPr>
              <w:t>,</w:t>
            </w:r>
          </w:p>
          <w:p w:rsidR="008621F9" w:rsidRPr="002B7D90" w:rsidRDefault="008621F9" w:rsidP="002B7D90">
            <w:pPr>
              <w:ind w:left="-51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621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рук. доцент </w:t>
            </w:r>
            <w:proofErr w:type="spellStart"/>
            <w:r w:rsidRPr="008621F9">
              <w:rPr>
                <w:rFonts w:ascii="Times New Roman" w:hAnsi="Times New Roman"/>
                <w:color w:val="000000"/>
                <w:shd w:val="clear" w:color="auto" w:fill="FFFFFF"/>
              </w:rPr>
              <w:t>Ширяк</w:t>
            </w:r>
            <w:proofErr w:type="spellEnd"/>
            <w:r w:rsidRPr="008621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 Ю</w:t>
            </w:r>
          </w:p>
        </w:tc>
        <w:tc>
          <w:tcPr>
            <w:tcW w:w="1559" w:type="dxa"/>
          </w:tcPr>
          <w:p w:rsidR="002B7D90" w:rsidRPr="002B7D90" w:rsidRDefault="00D9077A" w:rsidP="002B7D90">
            <w:pPr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Октябрь</w:t>
            </w:r>
          </w:p>
        </w:tc>
      </w:tr>
      <w:tr w:rsidR="003A0498" w:rsidRPr="002B7D90" w:rsidTr="003E186C">
        <w:trPr>
          <w:cantSplit/>
          <w:trHeight w:val="338"/>
        </w:trPr>
        <w:tc>
          <w:tcPr>
            <w:tcW w:w="5245" w:type="dxa"/>
          </w:tcPr>
          <w:p w:rsidR="003A0498" w:rsidRPr="002B7D90" w:rsidRDefault="003A0498" w:rsidP="003A0498">
            <w:pPr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Машинная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эндодонтия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временных зубов</w:t>
            </w:r>
          </w:p>
        </w:tc>
        <w:tc>
          <w:tcPr>
            <w:tcW w:w="3119" w:type="dxa"/>
          </w:tcPr>
          <w:p w:rsidR="003A0498" w:rsidRDefault="003E186C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А. 44</w:t>
            </w:r>
            <w:r w:rsidR="003A0498">
              <w:rPr>
                <w:rFonts w:ascii="Times New Roman" w:hAnsi="Times New Roman"/>
              </w:rPr>
              <w:t>01</w:t>
            </w:r>
          </w:p>
          <w:p w:rsidR="008621F9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 w:rsidRPr="008621F9">
              <w:rPr>
                <w:rFonts w:ascii="Times New Roman" w:hAnsi="Times New Roman"/>
              </w:rPr>
              <w:t xml:space="preserve">рук. доцент </w:t>
            </w:r>
            <w:proofErr w:type="spellStart"/>
            <w:r w:rsidRPr="008621F9">
              <w:rPr>
                <w:rFonts w:ascii="Times New Roman" w:hAnsi="Times New Roman"/>
              </w:rPr>
              <w:t>Ширяк</w:t>
            </w:r>
            <w:proofErr w:type="spellEnd"/>
            <w:r w:rsidRPr="008621F9">
              <w:rPr>
                <w:rFonts w:ascii="Times New Roman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A0498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Ноябрь</w:t>
            </w:r>
          </w:p>
        </w:tc>
      </w:tr>
      <w:tr w:rsidR="003A0498" w:rsidRPr="002B7D90" w:rsidTr="00C060ED">
        <w:trPr>
          <w:cantSplit/>
          <w:trHeight w:val="1008"/>
        </w:trPr>
        <w:tc>
          <w:tcPr>
            <w:tcW w:w="5245" w:type="dxa"/>
          </w:tcPr>
          <w:p w:rsidR="003A0498" w:rsidRPr="002B7D90" w:rsidRDefault="003A0498" w:rsidP="003A049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Прогнозирование кариеса первых постоянных моляров по состоянию вторых временных моляров</w:t>
            </w:r>
          </w:p>
        </w:tc>
        <w:tc>
          <w:tcPr>
            <w:tcW w:w="3119" w:type="dxa"/>
          </w:tcPr>
          <w:p w:rsidR="003A0498" w:rsidRDefault="003A0498" w:rsidP="008621F9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2B7D90">
              <w:rPr>
                <w:rFonts w:ascii="Times New Roman" w:hAnsi="Times New Roman"/>
              </w:rPr>
              <w:t>Сиб</w:t>
            </w:r>
            <w:r>
              <w:rPr>
                <w:rFonts w:ascii="Times New Roman" w:hAnsi="Times New Roman"/>
              </w:rPr>
              <w:t>г</w:t>
            </w:r>
            <w:r w:rsidR="003E186C">
              <w:rPr>
                <w:rFonts w:ascii="Times New Roman" w:hAnsi="Times New Roman"/>
              </w:rPr>
              <w:t>атуллина</w:t>
            </w:r>
            <w:proofErr w:type="spellEnd"/>
            <w:r w:rsidR="003E186C">
              <w:rPr>
                <w:rFonts w:ascii="Times New Roman" w:hAnsi="Times New Roman"/>
              </w:rPr>
              <w:t xml:space="preserve"> Л. Ф., Михалева М. Д.45</w:t>
            </w:r>
            <w:r>
              <w:rPr>
                <w:rFonts w:ascii="Times New Roman" w:hAnsi="Times New Roman"/>
              </w:rPr>
              <w:t>0</w:t>
            </w:r>
            <w:r w:rsidR="003E186C">
              <w:rPr>
                <w:rFonts w:ascii="Times New Roman" w:hAnsi="Times New Roman"/>
              </w:rPr>
              <w:t>3</w:t>
            </w:r>
          </w:p>
          <w:p w:rsidR="008621F9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 w:rsidRPr="008621F9">
              <w:rPr>
                <w:rFonts w:ascii="Times New Roman" w:hAnsi="Times New Roman"/>
              </w:rPr>
              <w:t xml:space="preserve">рук. доцент </w:t>
            </w:r>
            <w:proofErr w:type="spellStart"/>
            <w:r w:rsidRPr="008621F9">
              <w:rPr>
                <w:rFonts w:ascii="Times New Roman" w:hAnsi="Times New Roman"/>
              </w:rPr>
              <w:t>Ширяк</w:t>
            </w:r>
            <w:proofErr w:type="spellEnd"/>
            <w:r w:rsidRPr="008621F9">
              <w:rPr>
                <w:rFonts w:ascii="Times New Roman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A0498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Ноябрь</w:t>
            </w:r>
          </w:p>
        </w:tc>
      </w:tr>
      <w:tr w:rsidR="003E186C" w:rsidRPr="002B7D90" w:rsidTr="00C060ED">
        <w:trPr>
          <w:cantSplit/>
          <w:trHeight w:val="585"/>
        </w:trPr>
        <w:tc>
          <w:tcPr>
            <w:tcW w:w="5245" w:type="dxa"/>
          </w:tcPr>
          <w:p w:rsidR="003E186C" w:rsidRDefault="003E186C" w:rsidP="003A049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Генетическ</w:t>
            </w:r>
            <w:r w:rsidR="00E84676">
              <w:rPr>
                <w:rFonts w:ascii="Times New Roman" w:eastAsia="Times New Roman" w:hAnsi="Times New Roman"/>
                <w:color w:val="000000"/>
              </w:rPr>
              <w:t>ие аспекты развития кариеса зубов</w:t>
            </w:r>
          </w:p>
        </w:tc>
        <w:tc>
          <w:tcPr>
            <w:tcW w:w="3119" w:type="dxa"/>
          </w:tcPr>
          <w:p w:rsidR="003E186C" w:rsidRDefault="003E186C" w:rsidP="008621F9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Стешова</w:t>
            </w:r>
            <w:proofErr w:type="spellEnd"/>
            <w:r>
              <w:rPr>
                <w:rFonts w:ascii="Times New Roman" w:hAnsi="Times New Roman"/>
              </w:rPr>
              <w:t xml:space="preserve"> Вера 450</w:t>
            </w:r>
            <w:r w:rsidR="008621F9">
              <w:rPr>
                <w:rFonts w:ascii="Times New Roman" w:hAnsi="Times New Roman"/>
              </w:rPr>
              <w:t>1</w:t>
            </w:r>
          </w:p>
          <w:p w:rsidR="008621F9" w:rsidRPr="002B7D90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E186C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Декабрь</w:t>
            </w:r>
          </w:p>
        </w:tc>
      </w:tr>
      <w:tr w:rsidR="003E186C" w:rsidRPr="002B7D90" w:rsidTr="00C060ED">
        <w:trPr>
          <w:cantSplit/>
          <w:trHeight w:val="870"/>
        </w:trPr>
        <w:tc>
          <w:tcPr>
            <w:tcW w:w="5245" w:type="dxa"/>
          </w:tcPr>
          <w:p w:rsidR="003E186C" w:rsidRDefault="003E186C" w:rsidP="003A049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Вакцина от кариеса</w:t>
            </w:r>
          </w:p>
        </w:tc>
        <w:tc>
          <w:tcPr>
            <w:tcW w:w="3119" w:type="dxa"/>
          </w:tcPr>
          <w:p w:rsidR="003E186C" w:rsidRDefault="003E186C" w:rsidP="008621F9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Сахабутдинова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84676">
              <w:rPr>
                <w:rFonts w:ascii="Times New Roman" w:hAnsi="Times New Roman"/>
              </w:rPr>
              <w:t xml:space="preserve">4401, </w:t>
            </w:r>
            <w:r>
              <w:rPr>
                <w:rFonts w:ascii="Times New Roman" w:hAnsi="Times New Roman"/>
              </w:rPr>
              <w:t>89047639096</w:t>
            </w:r>
          </w:p>
          <w:p w:rsidR="008621F9" w:rsidRPr="002B7D90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 w:rsidRPr="008621F9">
              <w:rPr>
                <w:rFonts w:ascii="Times New Roman" w:hAnsi="Times New Roman"/>
              </w:rPr>
              <w:t xml:space="preserve">рук. доцент </w:t>
            </w:r>
            <w:proofErr w:type="spellStart"/>
            <w:r w:rsidRPr="008621F9">
              <w:rPr>
                <w:rFonts w:ascii="Times New Roman" w:hAnsi="Times New Roman"/>
              </w:rPr>
              <w:t>Ширяк</w:t>
            </w:r>
            <w:proofErr w:type="spellEnd"/>
            <w:r w:rsidRPr="008621F9">
              <w:rPr>
                <w:rFonts w:ascii="Times New Roman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E186C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Март</w:t>
            </w:r>
          </w:p>
        </w:tc>
      </w:tr>
      <w:tr w:rsidR="003E186C" w:rsidRPr="002B7D90" w:rsidTr="00C060ED">
        <w:trPr>
          <w:cantSplit/>
          <w:trHeight w:val="717"/>
        </w:trPr>
        <w:tc>
          <w:tcPr>
            <w:tcW w:w="5245" w:type="dxa"/>
          </w:tcPr>
          <w:p w:rsidR="003E186C" w:rsidRDefault="00D9077A" w:rsidP="003A0498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Кальций и фосфор в ротовой жидкости и зубном налете</w:t>
            </w:r>
          </w:p>
        </w:tc>
        <w:tc>
          <w:tcPr>
            <w:tcW w:w="3119" w:type="dxa"/>
          </w:tcPr>
          <w:p w:rsidR="003E186C" w:rsidRDefault="00D9077A" w:rsidP="008621F9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Ахметзянова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E186C">
              <w:rPr>
                <w:rFonts w:ascii="Times New Roman" w:hAnsi="Times New Roman"/>
              </w:rPr>
              <w:t>Регина 440</w:t>
            </w:r>
          </w:p>
          <w:p w:rsidR="008621F9" w:rsidRPr="002B7D90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E186C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Февраль</w:t>
            </w:r>
          </w:p>
        </w:tc>
      </w:tr>
      <w:tr w:rsidR="003E186C" w:rsidRPr="002B7D90" w:rsidTr="00C060ED">
        <w:trPr>
          <w:cantSplit/>
          <w:trHeight w:val="733"/>
        </w:trPr>
        <w:tc>
          <w:tcPr>
            <w:tcW w:w="5245" w:type="dxa"/>
          </w:tcPr>
          <w:p w:rsidR="003E186C" w:rsidRDefault="00C060ED" w:rsidP="00C060ED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Фторид</w:t>
            </w:r>
            <w:r w:rsidR="003E186C">
              <w:rPr>
                <w:rFonts w:ascii="Times New Roman" w:eastAsia="Times New Roman" w:hAnsi="Times New Roman"/>
                <w:color w:val="000000"/>
              </w:rPr>
              <w:t xml:space="preserve"> натрия </w:t>
            </w:r>
            <w:r>
              <w:rPr>
                <w:rFonts w:ascii="Times New Roman" w:eastAsia="Times New Roman" w:hAnsi="Times New Roman"/>
                <w:color w:val="000000"/>
              </w:rPr>
              <w:t>в профилактике кариеса зубов. Обзор рынка препаратов.</w:t>
            </w:r>
          </w:p>
        </w:tc>
        <w:tc>
          <w:tcPr>
            <w:tcW w:w="3119" w:type="dxa"/>
          </w:tcPr>
          <w:p w:rsidR="003E186C" w:rsidRDefault="00D9077A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Хадеева Саида 4403</w:t>
            </w:r>
          </w:p>
          <w:p w:rsidR="008621F9" w:rsidRPr="002B7D90" w:rsidRDefault="008621F9" w:rsidP="008621F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доцент </w:t>
            </w:r>
            <w:proofErr w:type="spellStart"/>
            <w:r w:rsidRPr="002B7D90">
              <w:rPr>
                <w:rFonts w:ascii="Times New Roman" w:eastAsia="Calibri" w:hAnsi="Times New Roman"/>
              </w:rPr>
              <w:t>Ширяк</w:t>
            </w:r>
            <w:proofErr w:type="spellEnd"/>
            <w:r w:rsidRPr="002B7D90">
              <w:rPr>
                <w:rFonts w:ascii="Times New Roman" w:eastAsia="Calibri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3E186C" w:rsidRPr="002B7D90" w:rsidRDefault="00D9077A" w:rsidP="003A0498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Январь</w:t>
            </w:r>
          </w:p>
        </w:tc>
      </w:tr>
      <w:tr w:rsidR="00613117" w:rsidRPr="002B7D90" w:rsidTr="00C060ED">
        <w:trPr>
          <w:cantSplit/>
          <w:trHeight w:val="867"/>
        </w:trPr>
        <w:tc>
          <w:tcPr>
            <w:tcW w:w="5245" w:type="dxa"/>
          </w:tcPr>
          <w:p w:rsidR="00613117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Нейрогенная теория кариеса</w:t>
            </w:r>
          </w:p>
        </w:tc>
        <w:tc>
          <w:tcPr>
            <w:tcW w:w="3119" w:type="dxa"/>
          </w:tcPr>
          <w:p w:rsidR="00613117" w:rsidRPr="002B7D90" w:rsidRDefault="00613117" w:rsidP="00613117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Габдрахманова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Диляра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Ильгизовна</w:t>
            </w:r>
            <w:proofErr w:type="spellEnd"/>
            <w:r>
              <w:rPr>
                <w:rFonts w:ascii="Times New Roman" w:hAnsi="Times New Roman"/>
              </w:rPr>
              <w:t>, Макаров Н. Е.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4202 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рук.</w:t>
            </w:r>
            <w:r w:rsidRPr="002B7D90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Габдрахманова М. Г.)</w:t>
            </w:r>
          </w:p>
        </w:tc>
        <w:tc>
          <w:tcPr>
            <w:tcW w:w="1559" w:type="dxa"/>
          </w:tcPr>
          <w:p w:rsidR="00613117" w:rsidRPr="002B7D90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декабрь</w:t>
            </w:r>
          </w:p>
        </w:tc>
      </w:tr>
      <w:tr w:rsidR="00613117" w:rsidRPr="002B7D90" w:rsidTr="00C060ED">
        <w:trPr>
          <w:cantSplit/>
          <w:trHeight w:val="699"/>
        </w:trPr>
        <w:tc>
          <w:tcPr>
            <w:tcW w:w="5245" w:type="dxa"/>
          </w:tcPr>
          <w:p w:rsidR="00613117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Клиническая оценка лечения глубокого кариеса временных зубов</w:t>
            </w:r>
          </w:p>
        </w:tc>
        <w:tc>
          <w:tcPr>
            <w:tcW w:w="3119" w:type="dxa"/>
          </w:tcPr>
          <w:p w:rsidR="00613117" w:rsidRPr="00C060ED" w:rsidRDefault="00613117" w:rsidP="00613117">
            <w:pPr>
              <w:contextualSpacing/>
              <w:jc w:val="both"/>
              <w:rPr>
                <w:rFonts w:ascii="Times New Roman" w:hAnsi="Times New Roman"/>
              </w:rPr>
            </w:pPr>
            <w:r w:rsidRPr="00C060ED">
              <w:rPr>
                <w:rFonts w:ascii="Times New Roman" w:hAnsi="Times New Roman"/>
              </w:rPr>
              <w:t xml:space="preserve">   </w:t>
            </w:r>
            <w:proofErr w:type="spellStart"/>
            <w:r w:rsidRPr="00C060ED">
              <w:rPr>
                <w:rFonts w:ascii="Times New Roman" w:hAnsi="Times New Roman"/>
              </w:rPr>
              <w:t>Латыпова</w:t>
            </w:r>
            <w:proofErr w:type="spellEnd"/>
            <w:r w:rsidRPr="00C060ED">
              <w:rPr>
                <w:rFonts w:ascii="Times New Roman" w:hAnsi="Times New Roman"/>
              </w:rPr>
              <w:t xml:space="preserve"> З. З. 4504,</w:t>
            </w:r>
          </w:p>
          <w:p w:rsidR="00613117" w:rsidRDefault="00613117" w:rsidP="00613117">
            <w:pPr>
              <w:contextualSpacing/>
              <w:jc w:val="both"/>
              <w:rPr>
                <w:rFonts w:ascii="Times New Roman" w:hAnsi="Times New Roman"/>
              </w:rPr>
            </w:pPr>
            <w:r w:rsidRPr="00C060ED">
              <w:rPr>
                <w:rFonts w:ascii="Times New Roman" w:hAnsi="Times New Roman"/>
              </w:rPr>
              <w:t xml:space="preserve">рук. доцент </w:t>
            </w:r>
            <w:proofErr w:type="spellStart"/>
            <w:r w:rsidRPr="00C060ED">
              <w:rPr>
                <w:rFonts w:ascii="Times New Roman" w:hAnsi="Times New Roman"/>
              </w:rPr>
              <w:t>Ширяк</w:t>
            </w:r>
            <w:proofErr w:type="spellEnd"/>
            <w:r w:rsidRPr="00C060ED">
              <w:rPr>
                <w:rFonts w:ascii="Times New Roman" w:hAnsi="Times New Roman"/>
              </w:rPr>
              <w:t xml:space="preserve"> Т. Ю</w:t>
            </w:r>
          </w:p>
        </w:tc>
        <w:tc>
          <w:tcPr>
            <w:tcW w:w="1559" w:type="dxa"/>
          </w:tcPr>
          <w:p w:rsidR="00613117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май</w:t>
            </w:r>
          </w:p>
        </w:tc>
      </w:tr>
      <w:tr w:rsidR="00613117" w:rsidRPr="002B7D90" w:rsidTr="00224C50">
        <w:trPr>
          <w:cantSplit/>
          <w:trHeight w:val="495"/>
        </w:trPr>
        <w:tc>
          <w:tcPr>
            <w:tcW w:w="5245" w:type="dxa"/>
          </w:tcPr>
          <w:p w:rsidR="00613117" w:rsidRPr="002B7D90" w:rsidRDefault="00613117" w:rsidP="00613117">
            <w:pPr>
              <w:jc w:val="center"/>
              <w:outlineLvl w:val="1"/>
              <w:rPr>
                <w:rFonts w:ascii="Times New Roman" w:hAnsi="Times New Roman"/>
              </w:rPr>
            </w:pPr>
            <w:r w:rsidRPr="00EC0ED4">
              <w:rPr>
                <w:rFonts w:ascii="Times New Roman" w:eastAsia="Times New Roman" w:hAnsi="Times New Roman"/>
                <w:color w:val="000000"/>
              </w:rPr>
              <w:t>Витамин-d-резистентный рахит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Проявления в полости рта. Клинический случай. 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(рук. Ширяк Т. Ю.)</w:t>
            </w:r>
          </w:p>
        </w:tc>
        <w:tc>
          <w:tcPr>
            <w:tcW w:w="3119" w:type="dxa"/>
          </w:tcPr>
          <w:p w:rsidR="00613117" w:rsidRPr="002B7D90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613117" w:rsidRPr="002B7D90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613117" w:rsidRPr="002B7D90" w:rsidTr="00224C50">
        <w:trPr>
          <w:cantSplit/>
          <w:trHeight w:val="390"/>
        </w:trPr>
        <w:tc>
          <w:tcPr>
            <w:tcW w:w="5245" w:type="dxa"/>
          </w:tcPr>
          <w:p w:rsidR="00613117" w:rsidRPr="002B7D90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Телерентгенографическое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исследование в ортодонтии</w:t>
            </w:r>
          </w:p>
        </w:tc>
        <w:tc>
          <w:tcPr>
            <w:tcW w:w="3119" w:type="dxa"/>
          </w:tcPr>
          <w:p w:rsidR="00613117" w:rsidRDefault="00613117" w:rsidP="00613117">
            <w:pPr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 xml:space="preserve">(рук. </w:t>
            </w:r>
            <w:proofErr w:type="spellStart"/>
            <w:r w:rsidRPr="002B7D90">
              <w:rPr>
                <w:rFonts w:ascii="Times New Roman" w:eastAsia="Times New Roman" w:hAnsi="Times New Roman"/>
                <w:color w:val="000000"/>
              </w:rPr>
              <w:t>Яхина</w:t>
            </w:r>
            <w:proofErr w:type="spellEnd"/>
            <w:r w:rsidRPr="002B7D90">
              <w:rPr>
                <w:rFonts w:ascii="Times New Roman" w:eastAsia="Times New Roman" w:hAnsi="Times New Roman"/>
                <w:color w:val="000000"/>
              </w:rPr>
              <w:t xml:space="preserve"> З.Х., </w:t>
            </w:r>
            <w:proofErr w:type="spellStart"/>
            <w:r w:rsidRPr="002B7D90">
              <w:rPr>
                <w:rFonts w:ascii="Times New Roman" w:eastAsia="Times New Roman" w:hAnsi="Times New Roman"/>
                <w:color w:val="000000"/>
              </w:rPr>
              <w:t>Хамитова</w:t>
            </w:r>
            <w:proofErr w:type="spellEnd"/>
            <w:r w:rsidRPr="002B7D90">
              <w:rPr>
                <w:rFonts w:ascii="Times New Roman" w:eastAsia="Times New Roman" w:hAnsi="Times New Roman"/>
                <w:color w:val="000000"/>
              </w:rPr>
              <w:t xml:space="preserve"> Н. Х.)</w:t>
            </w:r>
          </w:p>
          <w:p w:rsidR="00613117" w:rsidRPr="002B7D90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117" w:rsidRPr="00613117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613117" w:rsidRPr="002B7D90" w:rsidTr="00224C50">
        <w:trPr>
          <w:cantSplit/>
          <w:trHeight w:val="180"/>
        </w:trPr>
        <w:tc>
          <w:tcPr>
            <w:tcW w:w="5245" w:type="dxa"/>
          </w:tcPr>
          <w:p w:rsidR="00613117" w:rsidRPr="00370D16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Мотивированное интервью. Возрастные психологические особенности 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Gesell</w:t>
            </w:r>
            <w:r>
              <w:rPr>
                <w:rFonts w:ascii="Times New Roman" w:eastAsia="Times New Roman" w:hAnsi="Times New Roman"/>
                <w:color w:val="000000"/>
              </w:rPr>
              <w:t>). Инструменты мотивации.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 Ю.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3119" w:type="dxa"/>
          </w:tcPr>
          <w:p w:rsidR="00613117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117" w:rsidRPr="002B7D90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13117" w:rsidRPr="00613117" w:rsidTr="00370D16">
        <w:trPr>
          <w:cantSplit/>
          <w:trHeight w:val="600"/>
        </w:trPr>
        <w:tc>
          <w:tcPr>
            <w:tcW w:w="5245" w:type="dxa"/>
          </w:tcPr>
          <w:p w:rsidR="00613117" w:rsidRPr="00E84676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lastRenderedPageBreak/>
              <w:t>Резцово</w:t>
            </w:r>
            <w:proofErr w:type="spellEnd"/>
            <w:r w:rsidRPr="009130C2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молярный</w:t>
            </w:r>
            <w:r w:rsidRPr="009130C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синдром. Клинический случай.</w:t>
            </w:r>
            <w:r w:rsidRPr="009130C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Molar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Incisor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Hypomimeralization</w:t>
            </w:r>
            <w:proofErr w:type="spellEnd"/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  <w:p w:rsidR="00613117" w:rsidRPr="00E84676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(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рук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8621F9"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Т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Ю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.)</w:t>
            </w:r>
          </w:p>
        </w:tc>
        <w:tc>
          <w:tcPr>
            <w:tcW w:w="3119" w:type="dxa"/>
          </w:tcPr>
          <w:p w:rsidR="00613117" w:rsidRPr="00E8467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613117" w:rsidRPr="00E8467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13117" w:rsidRPr="00370D16" w:rsidTr="00370D16">
        <w:trPr>
          <w:cantSplit/>
          <w:trHeight w:val="213"/>
        </w:trPr>
        <w:tc>
          <w:tcPr>
            <w:tcW w:w="5245" w:type="dxa"/>
          </w:tcPr>
          <w:p w:rsidR="00613117" w:rsidRPr="00370D16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Оценка эффективности эндодонтического лечения каналов временных зубов. 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(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рук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8621F9"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Т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</w:t>
            </w:r>
            <w:r w:rsidRPr="008621F9">
              <w:rPr>
                <w:rFonts w:ascii="Times New Roman" w:eastAsia="Times New Roman" w:hAnsi="Times New Roman"/>
                <w:color w:val="000000"/>
              </w:rPr>
              <w:t>Ю</w:t>
            </w:r>
            <w:r w:rsidRPr="00E84676">
              <w:rPr>
                <w:rFonts w:ascii="Times New Roman" w:eastAsia="Times New Roman" w:hAnsi="Times New Roman"/>
                <w:color w:val="000000"/>
                <w:lang w:val="en-US"/>
              </w:rPr>
              <w:t>.)</w:t>
            </w:r>
          </w:p>
        </w:tc>
        <w:tc>
          <w:tcPr>
            <w:tcW w:w="311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13117" w:rsidRPr="00370D16" w:rsidTr="00370D16">
        <w:trPr>
          <w:cantSplit/>
          <w:trHeight w:val="237"/>
        </w:trPr>
        <w:tc>
          <w:tcPr>
            <w:tcW w:w="5245" w:type="dxa"/>
          </w:tcPr>
          <w:p w:rsidR="00613117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Пигментированный налет у детей.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613117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2B7D90"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 Ю.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311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13117" w:rsidRPr="00370D16" w:rsidTr="00370D16">
        <w:trPr>
          <w:cantSplit/>
          <w:trHeight w:val="126"/>
        </w:trPr>
        <w:tc>
          <w:tcPr>
            <w:tcW w:w="5245" w:type="dxa"/>
          </w:tcPr>
          <w:p w:rsidR="00613117" w:rsidRDefault="00613117" w:rsidP="00613117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Серебрение в детской стоматологии. За! Против! 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Ширяк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 Ю.</w:t>
            </w:r>
            <w:r w:rsidRPr="002B7D90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311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117" w:rsidRPr="00370D16" w:rsidRDefault="00613117" w:rsidP="00613117">
            <w:pPr>
              <w:ind w:left="426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E30B43" w:rsidRPr="00370D16" w:rsidRDefault="00E30B43" w:rsidP="00CD21A7">
      <w:pPr>
        <w:jc w:val="center"/>
        <w:rPr>
          <w:rFonts w:ascii="Times New Roman" w:hAnsi="Times New Roman"/>
          <w:b/>
        </w:rPr>
      </w:pPr>
    </w:p>
    <w:p w:rsidR="0090411F" w:rsidRPr="00370D16" w:rsidRDefault="0090411F" w:rsidP="00CD21A7">
      <w:pPr>
        <w:jc w:val="both"/>
        <w:rPr>
          <w:rFonts w:ascii="Times New Roman" w:hAnsi="Times New Roman"/>
          <w:b/>
        </w:rPr>
      </w:pPr>
    </w:p>
    <w:p w:rsidR="0090411F" w:rsidRPr="00370D16" w:rsidRDefault="0090411F" w:rsidP="00CD21A7">
      <w:pPr>
        <w:ind w:left="48"/>
        <w:jc w:val="both"/>
        <w:rPr>
          <w:rFonts w:ascii="Times New Roman" w:eastAsia="Times New Roman" w:hAnsi="Times New Roman"/>
          <w:shd w:val="clear" w:color="auto" w:fill="FFFFFF"/>
        </w:rPr>
      </w:pPr>
    </w:p>
    <w:p w:rsidR="0090411F" w:rsidRPr="00370D16" w:rsidRDefault="0090411F" w:rsidP="00CD21A7">
      <w:pPr>
        <w:jc w:val="center"/>
        <w:rPr>
          <w:rFonts w:ascii="Times New Roman" w:hAnsi="Times New Roman"/>
          <w:b/>
        </w:rPr>
      </w:pPr>
    </w:p>
    <w:sectPr w:rsidR="0090411F" w:rsidRPr="0037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DC9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9A0"/>
    <w:multiLevelType w:val="hybridMultilevel"/>
    <w:tmpl w:val="DEE2210C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41A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04450"/>
    <w:multiLevelType w:val="hybridMultilevel"/>
    <w:tmpl w:val="BE6CE53A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E778C"/>
    <w:multiLevelType w:val="hybridMultilevel"/>
    <w:tmpl w:val="0A468C34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77C8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807021B"/>
    <w:multiLevelType w:val="hybridMultilevel"/>
    <w:tmpl w:val="F05C9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035EB"/>
    <w:multiLevelType w:val="hybridMultilevel"/>
    <w:tmpl w:val="BB983B92"/>
    <w:lvl w:ilvl="0" w:tplc="B310F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FC474E"/>
    <w:multiLevelType w:val="hybridMultilevel"/>
    <w:tmpl w:val="30580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08D"/>
    <w:multiLevelType w:val="hybridMultilevel"/>
    <w:tmpl w:val="CB169BBA"/>
    <w:lvl w:ilvl="0" w:tplc="2082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75018"/>
    <w:multiLevelType w:val="hybridMultilevel"/>
    <w:tmpl w:val="496E7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11A2"/>
    <w:multiLevelType w:val="hybridMultilevel"/>
    <w:tmpl w:val="6568CB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1C65A7"/>
    <w:multiLevelType w:val="hybridMultilevel"/>
    <w:tmpl w:val="739A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63BA"/>
    <w:multiLevelType w:val="hybridMultilevel"/>
    <w:tmpl w:val="8B66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0AB3"/>
    <w:multiLevelType w:val="hybridMultilevel"/>
    <w:tmpl w:val="7F10EC82"/>
    <w:lvl w:ilvl="0" w:tplc="6BD0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F53A37"/>
    <w:multiLevelType w:val="singleLevel"/>
    <w:tmpl w:val="5AF53A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DE174"/>
    <w:multiLevelType w:val="singleLevel"/>
    <w:tmpl w:val="5C1DE1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5E3B4680"/>
    <w:multiLevelType w:val="hybridMultilevel"/>
    <w:tmpl w:val="7F6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E52BF"/>
    <w:multiLevelType w:val="multilevel"/>
    <w:tmpl w:val="6988EF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D018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B117F"/>
    <w:multiLevelType w:val="hybridMultilevel"/>
    <w:tmpl w:val="231C4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C7C6A"/>
    <w:multiLevelType w:val="hybridMultilevel"/>
    <w:tmpl w:val="45F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A2FF5"/>
    <w:multiLevelType w:val="hybridMultilevel"/>
    <w:tmpl w:val="2C9A9B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232B08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74012"/>
    <w:multiLevelType w:val="hybridMultilevel"/>
    <w:tmpl w:val="ACD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4F3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EEB43FC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18"/>
  </w:num>
  <w:num w:numId="5">
    <w:abstractNumId w:val="9"/>
  </w:num>
  <w:num w:numId="6">
    <w:abstractNumId w:val="10"/>
  </w:num>
  <w:num w:numId="7">
    <w:abstractNumId w:val="38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22"/>
  </w:num>
  <w:num w:numId="13">
    <w:abstractNumId w:val="23"/>
  </w:num>
  <w:num w:numId="14">
    <w:abstractNumId w:val="28"/>
  </w:num>
  <w:num w:numId="15">
    <w:abstractNumId w:val="2"/>
  </w:num>
  <w:num w:numId="16">
    <w:abstractNumId w:val="32"/>
  </w:num>
  <w:num w:numId="17">
    <w:abstractNumId w:val="7"/>
  </w:num>
  <w:num w:numId="18">
    <w:abstractNumId w:val="36"/>
  </w:num>
  <w:num w:numId="19">
    <w:abstractNumId w:val="19"/>
  </w:num>
  <w:num w:numId="20">
    <w:abstractNumId w:val="15"/>
  </w:num>
  <w:num w:numId="21">
    <w:abstractNumId w:val="14"/>
  </w:num>
  <w:num w:numId="22">
    <w:abstractNumId w:val="21"/>
  </w:num>
  <w:num w:numId="23">
    <w:abstractNumId w:val="3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  <w:lvlOverride w:ilvl="0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5"/>
  </w:num>
  <w:num w:numId="34">
    <w:abstractNumId w:val="35"/>
  </w:num>
  <w:num w:numId="35">
    <w:abstractNumId w:val="0"/>
  </w:num>
  <w:num w:numId="36">
    <w:abstractNumId w:val="34"/>
  </w:num>
  <w:num w:numId="37">
    <w:abstractNumId w:val="37"/>
  </w:num>
  <w:num w:numId="38">
    <w:abstractNumId w:val="4"/>
  </w:num>
  <w:num w:numId="39">
    <w:abstractNumId w:val="30"/>
  </w:num>
  <w:num w:numId="40">
    <w:abstractNumId w:val="39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3"/>
    <w:rsid w:val="000111FD"/>
    <w:rsid w:val="000329FF"/>
    <w:rsid w:val="000A5D33"/>
    <w:rsid w:val="000C266D"/>
    <w:rsid w:val="000F6A65"/>
    <w:rsid w:val="0012094F"/>
    <w:rsid w:val="0016065A"/>
    <w:rsid w:val="00161EEC"/>
    <w:rsid w:val="001723DE"/>
    <w:rsid w:val="00181C51"/>
    <w:rsid w:val="0018346A"/>
    <w:rsid w:val="001D0D50"/>
    <w:rsid w:val="001D5D4F"/>
    <w:rsid w:val="001E65A0"/>
    <w:rsid w:val="001F7DE3"/>
    <w:rsid w:val="00224C50"/>
    <w:rsid w:val="00244DC3"/>
    <w:rsid w:val="002A1C71"/>
    <w:rsid w:val="002B7D90"/>
    <w:rsid w:val="002D52A2"/>
    <w:rsid w:val="00323282"/>
    <w:rsid w:val="00326EA5"/>
    <w:rsid w:val="0035643A"/>
    <w:rsid w:val="00370D16"/>
    <w:rsid w:val="00377AB8"/>
    <w:rsid w:val="00380C3F"/>
    <w:rsid w:val="00395A51"/>
    <w:rsid w:val="003A0498"/>
    <w:rsid w:val="003A132F"/>
    <w:rsid w:val="003B78C8"/>
    <w:rsid w:val="003D03DC"/>
    <w:rsid w:val="003E186C"/>
    <w:rsid w:val="00406489"/>
    <w:rsid w:val="004408A7"/>
    <w:rsid w:val="00470C9C"/>
    <w:rsid w:val="004801AF"/>
    <w:rsid w:val="004A5F0D"/>
    <w:rsid w:val="00501D55"/>
    <w:rsid w:val="0051072C"/>
    <w:rsid w:val="00532418"/>
    <w:rsid w:val="00536C61"/>
    <w:rsid w:val="00550B2D"/>
    <w:rsid w:val="00577D50"/>
    <w:rsid w:val="00580AB5"/>
    <w:rsid w:val="005A21D1"/>
    <w:rsid w:val="005A3CE1"/>
    <w:rsid w:val="005A6054"/>
    <w:rsid w:val="005F73E3"/>
    <w:rsid w:val="00611E45"/>
    <w:rsid w:val="00613117"/>
    <w:rsid w:val="00627878"/>
    <w:rsid w:val="006638FA"/>
    <w:rsid w:val="00670F4B"/>
    <w:rsid w:val="006C79B5"/>
    <w:rsid w:val="006D16AC"/>
    <w:rsid w:val="006E43E1"/>
    <w:rsid w:val="006F5174"/>
    <w:rsid w:val="00725F95"/>
    <w:rsid w:val="00774BB1"/>
    <w:rsid w:val="007C4560"/>
    <w:rsid w:val="00814183"/>
    <w:rsid w:val="00833B24"/>
    <w:rsid w:val="008621F9"/>
    <w:rsid w:val="00894195"/>
    <w:rsid w:val="008A015F"/>
    <w:rsid w:val="00903CA7"/>
    <w:rsid w:val="0090411F"/>
    <w:rsid w:val="009130C2"/>
    <w:rsid w:val="00924C85"/>
    <w:rsid w:val="00934A53"/>
    <w:rsid w:val="009A7BE4"/>
    <w:rsid w:val="009E6319"/>
    <w:rsid w:val="009E6C7F"/>
    <w:rsid w:val="00A0161D"/>
    <w:rsid w:val="00A025DC"/>
    <w:rsid w:val="00A65E75"/>
    <w:rsid w:val="00A73234"/>
    <w:rsid w:val="00A84B02"/>
    <w:rsid w:val="00A908D6"/>
    <w:rsid w:val="00A93B89"/>
    <w:rsid w:val="00AB4FE0"/>
    <w:rsid w:val="00AF2C9C"/>
    <w:rsid w:val="00B076A9"/>
    <w:rsid w:val="00B62FE0"/>
    <w:rsid w:val="00B663EE"/>
    <w:rsid w:val="00B90672"/>
    <w:rsid w:val="00BB5494"/>
    <w:rsid w:val="00BD210B"/>
    <w:rsid w:val="00C060ED"/>
    <w:rsid w:val="00C15933"/>
    <w:rsid w:val="00C21EC0"/>
    <w:rsid w:val="00C26E25"/>
    <w:rsid w:val="00C354E5"/>
    <w:rsid w:val="00C43948"/>
    <w:rsid w:val="00C76A64"/>
    <w:rsid w:val="00C8032D"/>
    <w:rsid w:val="00CA63E0"/>
    <w:rsid w:val="00CA6E64"/>
    <w:rsid w:val="00CD21A7"/>
    <w:rsid w:val="00D31D55"/>
    <w:rsid w:val="00D504FA"/>
    <w:rsid w:val="00D86DE2"/>
    <w:rsid w:val="00D9077A"/>
    <w:rsid w:val="00E30B43"/>
    <w:rsid w:val="00E66501"/>
    <w:rsid w:val="00E84676"/>
    <w:rsid w:val="00E907DA"/>
    <w:rsid w:val="00E91333"/>
    <w:rsid w:val="00EB1122"/>
    <w:rsid w:val="00EC0ED4"/>
    <w:rsid w:val="00EC6F83"/>
    <w:rsid w:val="00EF64A9"/>
    <w:rsid w:val="00F1030C"/>
    <w:rsid w:val="00F31AD4"/>
    <w:rsid w:val="00F35018"/>
    <w:rsid w:val="00F60654"/>
    <w:rsid w:val="00FC5D92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03C"/>
  <w15:chartTrackingRefBased/>
  <w15:docId w15:val="{59597940-54EA-41C6-A3F5-46A2540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3F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2018-10-16T22:06:00Z</cp:lastPrinted>
  <dcterms:created xsi:type="dcterms:W3CDTF">2016-11-07T16:33:00Z</dcterms:created>
  <dcterms:modified xsi:type="dcterms:W3CDTF">2021-01-18T07:47:00Z</dcterms:modified>
</cp:coreProperties>
</file>