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05" w:rsidRPr="00181B99" w:rsidRDefault="00181B99" w:rsidP="00181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99">
        <w:rPr>
          <w:rFonts w:ascii="Times New Roman" w:hAnsi="Times New Roman" w:cs="Times New Roman"/>
          <w:b/>
          <w:sz w:val="28"/>
          <w:szCs w:val="28"/>
        </w:rPr>
        <w:t>Эталоны экзаменационных ответов по дисциплине</w:t>
      </w:r>
    </w:p>
    <w:p w:rsidR="00181B99" w:rsidRPr="00181B99" w:rsidRDefault="00181B99" w:rsidP="00181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99">
        <w:rPr>
          <w:rFonts w:ascii="Times New Roman" w:hAnsi="Times New Roman" w:cs="Times New Roman"/>
          <w:b/>
          <w:sz w:val="28"/>
          <w:szCs w:val="28"/>
        </w:rPr>
        <w:t>«Социальная работа с молодежью»</w:t>
      </w:r>
    </w:p>
    <w:p w:rsidR="00181B99" w:rsidRPr="00181B99" w:rsidRDefault="00181B99" w:rsidP="00181B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B99" w:rsidRPr="00181B99" w:rsidRDefault="00181B99" w:rsidP="00181B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B99">
        <w:rPr>
          <w:rFonts w:ascii="Times New Roman" w:eastAsia="Calibri" w:hAnsi="Times New Roman" w:cs="Times New Roman"/>
          <w:b/>
          <w:sz w:val="28"/>
          <w:szCs w:val="28"/>
        </w:rPr>
        <w:t>Особенности социальной политики государства в отношении молодёжи.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277"/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термином «молодежная политика» обозначают ряд государственных и социальных функций, осуществляемых в отношении молодого поколения. В.Т. Лисовский и его соавторы выделяют несколько аспектов в понимании данного термина.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Во-первых, это очень широкая, многофункциональная политика</w:t>
      </w:r>
      <w:r w:rsidRPr="00181B9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</w:t>
      </w: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включающая большой перечень мер, которые затрагивают прямо или косвенно молодое поколение с момента рождения и до 29 лет (детские сады, поддержка семьи, образование, социальное обеспечение, занятость, жилье, свободное время, обязательная воинская служба и т.д.).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Во-вторых, под</w:t>
      </w:r>
      <w:r w:rsidRPr="00181B9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«молодежной политикой» подразумевается деятельность специализированных центральных правительственных и муниципальных (местных) учреждений, комитетов, комиссий по делам молодежи. Они совместно с другими структурами решают частные вопросы, касающиеся проблем молодежной безработицы, преступности среди подростков, социальной незащищенности молодей семьи.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В-третьих, термин «молодежная политика» охватывает только политику в сфере свободного времени и образования молодежи. В некоторых регионах комитеты по делам молодежи объединены с соответствующими комитетами по спорту и физической культуре, что отражает прямолинейное и узкое понимание сути молодежной политики на данной территории.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узкое, так и широкое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трактование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сути молодежной политики подвергаются критике со стороны ученых и практиков. Такие подходы приводят или к сужению содержания этого вида социальной политики или к ее «размыванию» в других социально-экономических вопросах, решаемых правительственными и муниципальными органами в отношении различных категорий населения.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Молодежная политика - это своего рода «молодежный срез» государственной (общенациональной), муниципальной (региональной районной), социально-экономической политики. Она может осуществляться также частными, общественными организациями и фондами. Это система мер по «завоеванию», удержанию и поддержанию определенного социального (экономического правового, политического, этнического, культурологического и т.д.) статуса молодежи, которая в силу тех или иных причин оказывалась или может оказаться в перспективе в трудном, ущемленном положении по сравнению с другими группами (слоями) населения и при этом только собственными силами не в состоянии улучшить свое положение.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цель молодежной политики заключается в создании благоприятных экономических и политических условий, правовых гарантий, способных улучшить качество жизни молодежной популяции (не в ущерб </w:t>
      </w: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жизнедеятельности других групп и слоев общества). Цель определяет две взаимосвязанные задачи: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объективных условий для цивилизованного социального становления и развития подрастающего поколения (как объекта молодежной политики);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благоприятных условий для инновационной, самостоятельной деятельности молодежи в различных сферах общества и в интересах самого общества; практической отработки новых общественных отношений и форм социальной жизнедеятельности молодежи (как субъектов политики).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утверждать, что государственная молодежная политика - это интегрирование отдельных программ и проектов, касающихся молодежи, в единое целое при усилении регулирующей роли современного государства.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Традиционно выделяются следующие направления молодежной политики: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обеспечение соблюдения прав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обеспечение гарантий в сфере труда и занятости;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государственная поддержка молодой семьи;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гарантированное предоставление социальных услуг;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поддержка талантливой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формирование условий, направленных на физическое и духовное развитие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поддержка деятельности молодежных и детских объединений;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содействие международным молодежным обменам.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Указывается, что система формирования и реализации государственной молодежной политики включает три основных направления деятельности: социальное законодательство; государственное регулирование; плановое и финансовое обеспечение.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ряде стран Запада молодежная политика рассматривается как составная часть стратегии социально-экономического развития, причем речь идет не только о расходах на конкретные молодежные программы, а об инвестициях, направленных на подготовку новой рабочей силы, на развитие производительных сил в целом. Такой подход к молодежной политике имеет конечной целью всестороннее развитие личности молодых людей, их привлечение к сознательному и активному участию в жизни общества и государства.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множества глобальных проблем, находящихся в центре внимания ООН, забота о молодом поколении была провозглашена в качестве одной из важнейших ее задач, особенно после принятия в 1965 г. Генеральной Ассамблеей ООН Декларации о распространении среди молодежи идеалов мира, взаимного уважения и взаимопонимания между народами. Проблемы молодежи становятся постоянным объектом внимания всей системы ООН, в том числе ЮНЕСКО, МОТ, ВОЗ.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реализации молодежных программ ЮНЕСКО уделяет большое внимание соблюдению основных прав и свобод человека, прежде всего права на жизнь. В этих целях ЮНЕСКО оказывает помощь в поиске новых и развитии существующих форм сотрудничества на местном, региональном и </w:t>
      </w: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международном уровнях. Молодежная политика и деятельность ЮНЕСКО пользуются вниманием и поддержкой правительств многих стран мира, общественных сил, в том числе молодежных объединений и их руководящих органов. В решении проблем молодежи активное участие принимает Международная организация труда (МОТ). В своих решениях и практической деятельности она учитывает долгосрочные перспективы в связи с ростом числа молодых людей в мире, особенно в развивающихся странах, которые, по мнению экспертов МОТ, «встретятся с серьезными, а в отдельных случаях непреодолимыми, трудностями в поисках производственной занятости».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развитых странах Запада реализуются две основные стратегии молодежной политики. Первая (ее называют иногда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неоконсервативной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предусматривает государственную помощь лишь отдельным, наименее социально защищенным и «неблагополучным» категориям молодежи при жесткой регламентации расходования средств и категорий нуждающихся в помощи. Вторая, разработанная социал-демократическими правительствами ряда стран Центральной и Северной Европы, исходит из ответственности государства за интеграцию всей молодежи и предусматривает разработку социальных программ, доступных для всех молодых людей.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в Европе наметилась тенденция перехода от всеобъемлющих, единых, централизованных общегосударственных (национальных) программ для всей молодежи к локальным, целевым, централизованным, гибким проектам, при реализации которых акцент делается на усилиях местных (муниципальных, районных) органов власти как более приближенных к конкретным потребителям и учитывающих демографические, социальные, экономические и политические особенности конкретной территории, где формируется и реализуется молодежная политика.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качестве приоритетных целей современной государственной молодежной политики выступает выравнивание социального статуса различных групп молодежи и становление ее субъективности в сфере труда, духовного и физического развития. Сильная молодежная политика должна дать молодым людям не набор лозунгов, а хотя бы небольшой опыт победы, вселить веру в возможность реальных социальных достижений.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Молодежная политика должна носить дифференцированный характер по направлениям: образования, воспитания, профессиональной подготовки, занятости, здравоохранения, социального обеспечения и т.п. и реализовываться специальными государственными министерствами, ведомствами, структурами при участии общественности. Кроме того молодежная политика дифференцирована по уровням реализации.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 из важнейших элементов социальной политики в отношении молодежи является ее социальная защита. Ведущая цель государственной системы социальной защиты молодежи - помочь молодым людям обрести чувство собственного достоинства, веру в свои силы, желание собственным трудом добиться лучшей жизни, а не пассивно ожидать ее. Здоровый человек </w:t>
      </w: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нуждается не только и не столько в социальной защите, сколько в предоставлении ему возможности самоопределиться, самоутвердиться.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Социальная защита может быть рассмотрена в четырех аспектах: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Защита самого процесса формирования и развития личности молодого человека.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Защита среды формирования и развития личности.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Защита прав молодого человека.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Целевая социальная защита: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Во-первых, это помощь молодым людям, семьям, организациям и общественным институтам, работающим с молодежью, для решения строго определенных конкретных задач.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Во-вторых, это постоянная помощь тем, кто не в состоянии без нее обходиться, живет на пороге нищеты и бедности. В условиях всеобщего и ужесточающегося жизненного кризиса это направление становится наиболее важным и актуальным.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Подводя итоги анализу социально-молодежной политики как элемента системы социальной защиты населения, можно резюмировать, что социальная политика - одно из важнейших направлений, составная часть внутренней политики государства, которая призвана обеспечить расширенное воспроизводство населения, гармонизацию общественных отношений, политическую стабильность, гражданское согласие и реализуется через государственные решения, социальные мероприятия и программы.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Выделяются различные типы и направления социальной политики, в том числе демографический тип, элементом которого является молодежная политика. Необходимость последней обусловлена наличием ряда объективно существующих проблем молодежи как социально-демографической группы современного общества.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молодежной политики заключается в создании благоприятных экономических и политических условий, правовых гарантий, способных улучшить качество жизни молодежной популяции (не в ущерб жизнедеятельности других групп и слоев общества).</w:t>
      </w:r>
    </w:p>
    <w:bookmarkEnd w:id="0"/>
    <w:p w:rsidR="00181B99" w:rsidRPr="00181B99" w:rsidRDefault="00181B99" w:rsidP="00181B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B99">
        <w:rPr>
          <w:rFonts w:ascii="Times New Roman" w:eastAsia="Calibri" w:hAnsi="Times New Roman" w:cs="Times New Roman"/>
          <w:b/>
          <w:sz w:val="28"/>
          <w:szCs w:val="28"/>
        </w:rPr>
        <w:t>Инновационный характер государственной молодёжной политики.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молодёжная политика — система государственных приоритетов и мер, направленных на создание условий и возможностей для успешной социализации и эффективной самореализации молодёжи, для развития её потенциала в интересах Российской Федерации и, следовательно, на социально-экономическое и культурное развитие страны, обеспечение её конкурентоспособности и укрепление национальной безопасности.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развития потенциала молодёжи является её вовлечение в социально-экономическую, общественно-политическую и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социо-культурную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российского общества.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«государственная молодёжная политика» используется в широком и узком значении. В широком значении это понятие обозначает целенаправленную деятельность всех государственных (федеральных и 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региональных) органов власти и муниципальных органов самоуправления по работе с молодёжью в различных сферах жизнедеятельности подрастающего поколения граждан.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узком значении государственная молодёжная политика является деятельностью государства, направленной на создание социально-экономических, правовых, организационных условий и гарантий для социального становления и развития молодых граждан и молодёжных объединений, наиболее полной реализации творческого потенциала молодежи в интересах общества.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к молодёжи относятся граждане в возрасте от 14 до 30 лет. Экономический и социальный совет ООН к молодёжи относит граждан различных стран в возрасте от 15 до 24 лет.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единства взглядов на отнесение части населения к категории «молодёжь» не существует. В различных странах можно встретиться с разными временными критериями отнесения населения к молодёжи: в зависимости от географического положения страны, национальности проживающего в ней населения, пола жителей, доходов населения, вида профессиональной деятельности и других особенностей.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нижняя граница определяется наступлением социальной зрелости (правовой ответственности) у человека в 14 лет и длится 4 года. Гражданская ответственность наступает с 18 лет до 21 года. В этот период гражданин обладает не только правом выбора, но и правом избрания в структуры государственной власти и местного управления.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граница профессиональной зрелости определяется освоением достаточно высокой квалификации и достигается к 25 годам (в сфере науки и образования к 28-35), а духовно-мировоззренческая зрелость наступает к 27-30 годам. К этому времени человек проходит в своём жизненном цикле период профессионального самоопределения на основе формирования смысла жизни, мировоззренческих ориентиров и занимаемой позиции. Определение возрастных рамок молодёжи.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государства, направленная на достижение поставленных целей, предполагает поэтапные действия в следующих основных направлениях: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прав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гарантий в сфере труда и занятости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предпринимательской деятельности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молодой семьи;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предоставление социальных услуг;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талантливой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условий, направленных на физическое и духовное развитие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деятельности молодежных и детских объединений;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международным молодежным обменам.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намерено оказывать материальную и финансовую поддержку молодежным и детским объединениям, осуществляющим мероприятия в области государственной молодежной политики. В этих целях государство: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правовой статус молодежных и детских общественных объединений;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в отношении молодежных и детских объединений принцип приоритета при финансировании мероприятий (программ) в области государственной молодежной политики;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 отношению к ним льготный налоговый режим;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всем молодежным и детским объединениям равные возможности пользоваться государственной поддержкой;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гарантирует невмешательство в их деятельность при оказании такой поддержки;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детским объединениям право пользоваться помещениями школ, внешкольных учреждений, клубами, дворцами и домами культуры, спортивными и иными сооружениями бесплатно или на льготных условиях.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молодежная политика в Российской Федерации основывается на конституционных гарантиях равенства прав и свобод граждан, реализация которых в отношении молодежи осуществляется на следующих принципах: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государства за соблюдение прав и законных интересов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приоритетности государственной поддержки молодежи на этапе социального, культурного, духовного и физического развития, выбора жизненного пути, образования, начала профессионально-трудовой и предпринимательской деятельности, создания семьи, приобщения к культурным ценностям, реализации общественно значимых инициатив молодых граждан, деятельности молодежных и детских общественных объединений;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молодых граждан за реализацию ими конституционных прав и обязанностей в процессе деятельности в основных сферах государственной и общественной жизни;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государственной молодежной политики на федеральном, региональном и местном уровнях;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государственной молодежной политики являются: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социальному, культурному, духовному и физическому развитию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дискриминации молодых граждан по мотивам возраста;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более полного включения молодежи в социально-экономическую, политическую и культурную жизнь общества;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расширение возможностей молодого человека в выборе своего жизненного пути, достижении личного успеха;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инновационного потенциала молодежи в интересах общественного развития и развития самой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дискриминации по возрасту, защиты прав и законных интересов молодых людей.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образование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инновационного потенциала молодежи в интересах государственного и общественного развития, в интересах развития самой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государственной молодежной политики реализуются на всех уровнях государственной власти и управления Российской Федерации. Устанавливаемые соответствующими государственными органами задачи в сфере реализации молодежной политики не должны противоречить ее целям.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федеральных органов исполнительной власти по реализации государственной молодежной политики в Российской Федерации осуществляется уполномоченным федеральным органом исполнительной власти, с учетом межведомственного подхода в рамках образованной Правительственной комиссией по делам молодежи. Задачи по реализации государственной молодежной политики в субъектах Российской Федерации рассматриваются органами представительной и исполнительной власти и утверждаются в соответствии с законодательством Российской Федерации.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реализуют цели и задачи государственной молодежной политики в Российской Федерации в соответствии с их компетенцией.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объединения, иные юридические лица участвуют в реализации задач государственной молодежной политики в соответствии с законодательством Российской Федерации.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государства, направленная на достижение поставленных целей, предполагает поэтапные действия в следующих основных направлениях: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прав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молодежная политика основывается на признании за молодым человеком всей полноты социально-экономических, политических, личных прав и свобод, закрепленных Конституцией Российской Федерации и другими законодательными актами, действующими на территории Российской Федерации.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гарантий в сфере труда и занятости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государства в сфере труда и занятости молодежи является обеспечение условий для достижения экономической самостоятельности и реализации права молодых граждан на труд.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предпринимательской деятельности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инновационного потенциала молодежи, облегчения стартовых условий вхождения молодых граждан в рыночные отношения необходимо осуществить меры по социально-экономической, 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организационной и правовой поддержке предпринимательской деятельности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молодой семьи;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Оказывая поддержку молодой семье, государство исходит из того, что от здоровья супругов и от социально-экономических и бытовых условий жизни молодой семьи, в целом от образа ее жизни зависят сохранение генофонда наций и народов Российской Федерации, физическое и духовное здоровье новых поколений.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предоставление социальных услуг;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этой области в ближайшей перспективе будет сосредоточена на установлении системы социальных норм и нормативов, закрепляющих гарантированный минимальный уровень получения молодыми гражданами социальных услуг по обучению, воспитанию, духовному и физическому развитию, охране здоровья, профессиональной подготовке.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талантливой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исходит из особого общественного значения одаренной личности и стремится к тому, чтобы меры поддержки молодых талантов не вели к искажению естественных социальных и культурных процессов. Ключевым фактором при осуществлении мер по созданию более приемлемых условий для творческой деятельности молодежи является сохранение и развитие интеллектуального и творческого потенциала общества.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условий, направленных на физическое и духовное развитие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признает физическое и духовное развитие молодежи необходимой частью национального развития и высокой общественной ценностью. Оно исходит из комплексного характера деятельности по формированию должных условий физического и духовного развития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деятельности молодежных и детских объединений;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намерено оказывать материальную и финансовую поддержку молодежным и детским объединениям, осуществляющим мероприятия в области государственной молодежной политики.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международным молодежным обменам.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будет оказывать содействие развитию международного молодежного сотрудничества путем заключения и реализации межправительственных соглашений о молодежных обменах, а также включению молодежи России в систему региональных, общеевропейских и других международных гуманитарных, образовательных, научно-технических молодежных программ.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B99" w:rsidRPr="00181B99" w:rsidRDefault="00181B99" w:rsidP="00181B9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81B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Профилактика безнадзорности и правонарушений несовершеннолетних, защита их прав.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предупреждения преступности несовершеннолетних лежат основополагающие принципы предупреждения преступности в целом. 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тем в предупреждении преступлений, совершаемых несовершеннолетними, есть особенности, обусловленные их отличием от лиц других возрастных категорий, а также спецификой совершаемых ими преступлений.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деятельности по профилактике безнадзорности и правонарушений несовершеннолетних являются: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защиты прав и законных интересов несовершеннолетних;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социально-педагогическая реабилитация несовершеннолетних, находящихся в социально опасном положении;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предупреждении преступности несовершеннолетних участвуют множество субъектов. Они представляют собой единую, связанную общностью целей и задач, систему. В систему профилактики безнадзорности и правонарушений несовершеннолетних входят комиссии по делам несовершеннолетних и защите их прав, образуемые в порядке, установленном законодательством Российской Федерации и законодательством субъектов Российской Федерации,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материалы научных работ и тематику диссертационных исследований в период после принятия в РФ базового федерального закона №120 «Об основах системы профилактики безнадзорности и правонарушений», начиная с 2000 года, можно выявить следующие тенденции: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Профилактическая работа рассматривается как средство предотвращения социально-негативных явлений: правонарушений несовершеннолетних, социальной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подростков, агрессивного поведения, девиаций, злоупотребления подростками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 т.д. Основания профилактической работы в представленных исследованиях - неоднородны, а содержание профилактики определяется характеристиками того явления, на 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которое она направлена и представлениями специалистов того проблемного поля, которые ее реализуют.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Профилактическая работа организуется в отношении определенных групп детей: дети, оставшиеся без попечения родителей, правонарушители, школьники, подростки из неблагополучных семей и т.д. Таким образом, профилактическая работа выстраивается не по отношению к ситуации ребенка, которую она призвана улучшить, а по отношению к отдельным характеристикам детской группы или негативного явления, характерного для группы лиц, являясь в целом не столько индивидуальной, сколько типизированной.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Рассматривая вопросы профилактики, большинство исследователей ориентировано на изучение условий, особенностей или составляющих профилактической работы, но практически не затрагивают технологический аспект реализации сущности профилактики.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Сложный характер профилактической работы выражен в двух аспектах. С одной стороны – правовое поле, регулирующее работу с детьми в социально опасном положении. Основной технологией работы в законодательстве закреплена индивидуальная профилактическая работа. С другой стороны – поле педагогической деятельности, которое формируется специалистами практиками, непосредственно работающими с детьми и исследователями, отражающими и развивающими опыт поддержки детей групп риска. Сопоставляя два этих аспекта, можно отметить, что базовые нормы законодательства не используются в науке как рамки, с которыми необходимо работать.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достижении целостного и объективного соотношения этих полей остается открытым.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Криминогенная обстановка на территории Ангарского муниципального образования в течение трех последних лет остается сложной.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преступлений в 2005 году (по сравнению с 2004 годом) возросло на 63,4%. Возросло количество тяжких и особо тяжких преступлений.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тревогу и беспокойство вызывают преступления, совершенные в общественных местах и на улицах, рост составил 78,6%.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2005 году увеличилось количество краж и угонов автотранспорта. Произошел рост преступлений, связанных с незаконным оборотом наркотиков. Увеличилось количество преступлений, совершенных несовершеннолетними.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создавшейся негативной ситуацией предлагается новая программа профилактики правонарушений, в которой предусмотрены мероприятия по увеличению штатной численности помощников участковых инспекторов, которые будут нести службу непосредственно на территориях, обслуживаемых жилищными компаниями города, что позволит снизить уровень уличной преступности.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финансирования на горюче-смазочные материалы позволит увеличить плотность, расширить дислокацию нарядов патрульно-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постовой службы и увеличить время несения службы на транспорте, а также позволит с большей результативностью пресекать негативные явления, чрезвычайные и опасные ситуации, предотвращать их тяжкие последствия и значительно улучшить профилактическую работу.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преступности на территории Ангарского муниципального образования (далее - АМО);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воссоздание системы социальной профилактики правонарушений, направленной на активизацию борьбы с пьянством, алкоголизмом, наркоманией; преступностью, безнадзорностью, беспризорностью несовершеннолетних;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участия и улучшение координации деятельности администрации АМО в предупреждении правонарушений;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предупреждение правонарушений организаций всех форм собственности;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 и на улицах АМО;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социальной защитой безнадзорных и беспризорных детей включает привлечение, координацию, организацию и обеспечение деятельности и взаимодействия множества субъектов различных уровней хозяйствования: наднационального, негосударственного, федерального, регионального, муниципального, уровня домохозяйства и несовершеннолетнего (схема 2.1.). Под уровнем хозяйствования автор понимает экономическую структуру (систему), характеризующуюся определенными территориальными принципами управления, ресурсного обеспечения и функционирования.</w:t>
      </w:r>
    </w:p>
    <w:p w:rsidR="00181B99" w:rsidRPr="00181B99" w:rsidRDefault="00181B99" w:rsidP="00181B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B99" w:rsidRPr="00181B99" w:rsidRDefault="00181B99" w:rsidP="00181B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B9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19. </w:t>
      </w:r>
      <w:r w:rsidRPr="00181B99">
        <w:rPr>
          <w:rFonts w:ascii="Times New Roman" w:eastAsia="Calibri" w:hAnsi="Times New Roman" w:cs="Times New Roman"/>
          <w:b/>
          <w:sz w:val="28"/>
          <w:szCs w:val="28"/>
        </w:rPr>
        <w:t>Законодательные акты, указы в области государственной молодёжной политики.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молодежная политика 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общества.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незащищенность, недостаток внимания общества предопределяет эту социальную группу как дестабилизирующую общественную силу, а в это же время на молодежи лежит ответственность за будущее страны, за созидание в этом мире. И государственная политика должна быть направлена на использование созидательного потенциала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становления и реализации государственной молодежной политики представляет собой: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специальное законодательство о государственной молодежной политике;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государственное регулирование молодежной политики;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плановое и финансовое обеспечение государственной молодежной политики;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и реализация государственной молодежной политики осуществляется на двух уровнях: федеральном и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региональном.И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она, прежде всего на создании благоприятных для молодежи условий для реализации трудового потенциала.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18 декабря 2006 г. № 1760-р утверждена стратегия государственной молодежной политики в Российской Федерации до 2016 года, основной целью которой является разработка и контроль за реализацией совокупности приоритетных направлений, ориентированных на молодежь, включающих задачи, связанные с участием молодежи в реализации приоритетных национальных проектов.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государственной молодежной политики является развитие и реализация потенциала молодежи в интересах России. Государственная 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выделение приоритетных направлений;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учет интересов и потребностей различных групп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молодых граждан в разработке и реализации приоритетных направлений государственной молодежной политики;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взаимодействие государства, институтов гражданского общества и представителей бизнеса;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информационная открытость;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независимость оценки результатов Стратегии.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рассматривает приоритетные направления в качестве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системообразующих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молодежной политики в России. Проекты, разработанные для реализации приоритетных направлений, будут обращены ко всей молодежи России, откроют возможности для равного участия в них всех молодых людей независимо от пола, национальности, профессии, места жительства и социального статуса, предоставят молодежи возможности деятельности, которые более всего соответствует ее интересам.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Координируют и направляют усилия всех государственных и неправительственных организаций в решении молодежных проблем Федеральное агентство по делам молодежи при Министерстве спорта, туризма и молодежной политики Российской Федерации, а также министерства, департаменты, управления комитеты и отделы по делам молодежи в составе администраций краев, областей, республик в составе Российской Федерации. В поле их деятельности находятся проблемы: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занятости молодежи, в том числе выпускников учебных заведений и демобилизованных военнослужащих;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включенности молодежи в производственные формы деятельности, в том числе предпринимательство и фермерство;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формирования системы социальных служб для индивидуальной работы с подростками и молодежью;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профилактики преступности и безнадзорности среди несовершеннолетних;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поддержки социально значимых программ молодежных и детских организаций;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участия в организации досуга, развития творчества, организации летнего отдыха детей и подростков.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проблем проведения государственной политики является ее психологическое восприятие и сведение ее к чисто затратной, распределительной и потребительской, не стимулирующей молодых людей к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самообеспечению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новым видам производительной и творческой деятельности.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Мировоззренческие и исторические проблемы создают трудности в осуществлении государственной молодежной политики.</w:t>
      </w:r>
      <w:r w:rsidRPr="0018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работа с молодежью в России осуществляется в рамках государственной молодежной политики и системы социального обслуживания населения.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Указом Президента России от 16 сентября 1992 г. создан Комитет Российской Федерации по делам молодежи (преобразован в Государственный комитет Российской Федерации по делам молодежи 14 августа 1997 г. в соответствии с Указом Президента Российской Федерации «О структуре федеральных органов исполнительной власти; в декабре 1999 г. преобразован в Государственный комитет Российской Федерации по молодежной политике; в 2000 г. ликвидирован, а его функции переданы Министерству образования России; с 29 мая 2008 г. в соответствии с Постановлением Правительства РФ от № 409 преобразован в Федеральное агентство по делам молодежи) для осуществления целостной государственной молодежной политики в соответствии с требованиями проведения адресной и специализированной социальной политики в отношении различных групп и слоев населения, в том числе такой социально-демографической группы, как молодежь.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первых нормативных актов Российской Федерации в области государственной молодежной политике стал Федеральный закон Российской Федерации от 28.06.1995 г. № 98</w:t>
      </w:r>
      <w:r w:rsidRPr="00181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181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«О государственной поддержке молодежных и детских общественных объединений».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отношение к социальной работе и социальной защите молодежи относится и Закон Российской Федерации «Об основных гарантиях прав ребенка в Российской Федерации» от 24.07.1998 г. 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124-ФЗ, который регулирует правоотношения, в которых участвует младшая возрастная группа молодежи (14-18 лет).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среди законов, охраняющих права и защищающих интересы молодежи занимают Основы законодательства Российской Федерации «Об охране здоровья граждан» от 22.07.1993 г., нормы которых закрепляют право на охрану здоровья различных субъектов: семьи, несовершеннолетних и в том числе, молодежи.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образование является одним из основных и неотъемлемых конституционных прав граждан Российской Федерации, которое закрепляется Законом Российской Федерации «Об образовании» от 10.07.1992 г. № 3266-1.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«О высшем и послевузовском профессиональном образовании» от 22.08.1996 г. № 125-ФЗ основными задачами высшего учебного заведения выступают не только удовлетворение потребностей личности в интеллектуальном, культурном и нравственном развитии посредством получения высшего и (или) послевузовского профессионального образования, но и сохранение, и приумножение нравственных, культурных и научных ценностей общества, а также распространение знаний среди населения, повышение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егообразовательного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культурного уровня и формирование у обучающихся гражданской позиции, способности к труду и жизни, в условиях современной цивилизации и демократии.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«О физической культуре и спорте в Российской Федерации» от 04.12.2004 г. № 329-ФЗ, рассматривает физическую культуру и спорт как одно из средств профилактики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Родины, развития и укрепления дружбы между народами; гарантирует права граждан на равный доступ к занятиям физическими упражнениями и спортом.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правового регулирования отношений, возникающих в связи с деятельностью по профилактике безнадзорности и правонарушений несовершеннолетних устанавливает Закон Российской Федерации «Об основах системы профилактики безнадзорности и правонарушений несовершеннолетних» от 24.06.1999 № 120-ФЗ.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Законодательные основы молодежной политики и социальной работы с молодежью в Республике Татарстан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значение для нас приобретает Республиканский закон «О молодежи», подписанный Президентом 19 октября 1993 года и принятый Верховным Советом Республики Татарстан 2 марта 1993 года.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закон регламентирует действия государственных органов по осуществлению государственной молодежной политики. В законе государственная молодежная политика объявляется «</w:t>
      </w:r>
      <w:r w:rsidRPr="00181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одним из основных направлений деятельности Республики Татарстан 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1B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181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«имеющей целью создание экономических, социальных, культурных, организационных, правовых условий и гарантий для социального становления и развития молодых граждан, их наиболее полной самореализации в интересах всего народа».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подчеркивается приоритетность государственной молодежной политики в целях развития уровня (социального, экономического...) молодежи. Принципы, на которых строится данный закон, являются присущими всем социальным законам общества. Здесь провозглашаются общечеловеческие ценности, которые заложены в Конституции Республики Татарстан, Декларации прав ребенка ООН и т.п.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молодежной политики создан Госкомитет по делам детей и молодежи. Государственный комитет по делам детей и молодежи Республики Татарстан образован в соответствии с законом «О молодежи», постановлением Кабинета министров Республики Татарстан от 22 августа 1994г. № 405 и постановлением Верховного Совета Республики Татарстан от 2 марта 1993г. В течение 1994-1995 годов к 16 городам и районам Республики, где функционировали подразделения местных администраций по работе с молодежью, добивались еще 36. В результате по состоянию на 1.01.1996 года во всех городах и районах Республики Татарстан действуют такие подразделения, в том числе 3 управления, 19 комитетов и 30 отделов по делам молодежи. Причем, некоторые районы уже на стадии формирования уже столкнулись с трудностями в подборе кандидатур на должности руководителей и специалистов этих структур.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по делам детей и молодежи определяется как «орган государственного управления, осуществляющий государственное регулирование и межотраслевую координацию в области молодежной политики в Республике Татарстан».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закон, полное название которого «О государственной молодежной политике в Республике Татарстан», выделим в нем ряд некоторых основных положений.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1. Обеспечение соблюдения прав </w:t>
      </w:r>
      <w:proofErr w:type="spellStart"/>
      <w:r w:rsidRPr="00181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молодежи</w:t>
      </w:r>
      <w:r w:rsidRPr="0018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связи предусматривается недопущение каких-либо ограничений социально-экономических, политических и личных прав и свобод прав по мотивам возраста, а также возложение дополнительных обязанностей только в соответствии с законом.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прав молодежи является одной из главных причин неполноты социального статуса молодежи. Эта проблема актуальна не только для нашей Республики. Несмотря на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общеконституционные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гарантии прав и свобод всем гражданам независимо от возраста, факты ущемления прав молодежи встречаются гораздо чаще, чем в других группах. Это объясняется не только незнанием молодежью своих прав, злоупотреблениями со стороны администраторов, педагогов, родителей, но и вытекает из ряда ведомственных и местных актов, ущемляющих права несовершеннолетних и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18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Гарантии в сфере труда, занятости, меры по содействию предпринимательской деятельности и государственной поддержки молодой семьи.</w:t>
      </w:r>
      <w:r w:rsidRPr="0018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гарантии создают предпосылки для разрешения противоречий в сфере социально-профессионального, материального статуса. Так заложена основа осуществления мер, облегчающих процесс адаптации молодежи к условиям труда для поддержки предпринимательской деятельности, предоставлены льготы начинающим молодым предпринимателям по налогообложению и кредитованию; обеспечение их средствами производства и помещениями. Стимулируется создание молодыми фермерами своего хозяйства «путем установления льгот на приобретение скота, средств малой механизации, выкуп земли».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 Предоставление социальных услуг, создание условий для духовного и физического развития молодежи.</w:t>
      </w:r>
      <w:r w:rsidRPr="0018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 обеспечивается гарантированный уровень социальных услуг. Меры в этом направлении прежде всего связаны с образовательным статусом молодежи. Той же цели служит служба социальной помощи молодежи, функции которой обусловлены данным законом.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4. Определяется статус и мера участия молодежных организаций в государственной молодежной политике.</w:t>
      </w:r>
      <w:r w:rsidRPr="0018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правовое регулирование государственной молодежной политики в Российской Федерации основывается на федеральном законодательстве (законах, указах Президента РФ, постановлениях Правительства РФ, иных федеральных актах); законодательстве субъектов Федерации; нормативных правовых актах органов местного самоуправления. Государственной Думой Федерального Собрания Российской Федерации принят ряд федеральных законов, ориентированных на социально-правовую защиту детей и молодежи, однако проблема остается нерешенной. Актуальными остаются дальнейшее формирование правовой базы и реализация государственной молодежной политики, как на уровне Российской Федерации, так и на уровне региональной и муниципальной власти, а также активизация деятельности законодательной власти в части усиления мер по гарантированной защите прав и законных интересов детей и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99" w:rsidRPr="00181B99" w:rsidRDefault="00181B99" w:rsidP="00181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1B99" w:rsidRPr="00181B99" w:rsidSect="00A6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65D"/>
    <w:multiLevelType w:val="hybridMultilevel"/>
    <w:tmpl w:val="29DC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F5F33"/>
    <w:multiLevelType w:val="hybridMultilevel"/>
    <w:tmpl w:val="250CB9CA"/>
    <w:lvl w:ilvl="0" w:tplc="B90CAF4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214B0"/>
    <w:multiLevelType w:val="hybridMultilevel"/>
    <w:tmpl w:val="1E00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D7029"/>
    <w:multiLevelType w:val="hybridMultilevel"/>
    <w:tmpl w:val="6ED2D57A"/>
    <w:lvl w:ilvl="0" w:tplc="041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181B99"/>
    <w:rsid w:val="00102B99"/>
    <w:rsid w:val="00181B99"/>
    <w:rsid w:val="00410302"/>
    <w:rsid w:val="00A6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6039</Words>
  <Characters>34425</Characters>
  <Application>Microsoft Office Word</Application>
  <DocSecurity>0</DocSecurity>
  <Lines>286</Lines>
  <Paragraphs>80</Paragraphs>
  <ScaleCrop>false</ScaleCrop>
  <Company>Microsoft</Company>
  <LinksUpToDate>false</LinksUpToDate>
  <CharactersWithSpaces>40384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2019-12-11T15:35:00Z</dcterms:created>
  <dcterms:modified xsi:type="dcterms:W3CDTF">2019-12-11T15:35:00Z</dcterms:modified>
</cp:coreProperties>
</file>