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</w:rPr>
        <w:t xml:space="preserve">КАЛЕНДАРНО-ТЕМАТИЧЕСКИЙ ПЛАН </w:t>
      </w:r>
      <w:r>
        <w:rPr>
          <w:rFonts w:ascii="Times New Roman" w:hAnsi="Times New Roman"/>
          <w:b w:val="1"/>
          <w:sz w:val="28"/>
          <w:u w:val="single"/>
        </w:rPr>
        <w:t>ЛЕКЦИЙ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 курс факультета медицинской биофизики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11 семестр</w:t>
      </w:r>
      <w:r>
        <w:rPr>
          <w:rFonts w:ascii="Times New Roman" w:hAnsi="Times New Roman"/>
          <w:sz w:val="28"/>
        </w:rPr>
        <w:t xml:space="preserve"> 2024-2025 </w:t>
      </w:r>
      <w:r>
        <w:rPr>
          <w:rFonts w:ascii="Times New Roman" w:hAnsi="Times New Roman"/>
          <w:sz w:val="28"/>
        </w:rPr>
        <w:t>уч.года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Понедельник, 12.20 – 13.55, </w:t>
      </w:r>
      <w:r>
        <w:rPr>
          <w:rFonts w:ascii="Times New Roman" w:hAnsi="Times New Roman"/>
          <w:b w:val="1"/>
          <w:sz w:val="28"/>
        </w:rPr>
        <w:t>ул.Толстого</w:t>
      </w:r>
      <w:r>
        <w:rPr>
          <w:rFonts w:ascii="Times New Roman" w:hAnsi="Times New Roman"/>
          <w:b w:val="1"/>
          <w:sz w:val="28"/>
        </w:rPr>
        <w:t>, д.6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ЛЕКТОР: Хасанова Г.Р.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Layout w:type="fixed"/>
      </w:tblPr>
      <w:tblGrid>
        <w:gridCol w:w="1271"/>
        <w:gridCol w:w="6946"/>
        <w:gridCol w:w="1128"/>
      </w:tblGrid>
      <w:tr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Дата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Тема лекции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Часы</w:t>
            </w:r>
          </w:p>
        </w:tc>
      </w:tr>
      <w:tr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09 </w:t>
            </w:r>
            <w:r>
              <w:rPr>
                <w:rFonts w:ascii="Times New Roman" w:hAnsi="Times New Roman"/>
                <w:sz w:val="28"/>
              </w:rPr>
              <w:t>сент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Эпидемиологический подход в изучении патологии </w:t>
            </w:r>
            <w:r>
              <w:rPr>
                <w:rFonts w:ascii="Times New Roman" w:hAnsi="Times New Roman"/>
                <w:sz w:val="28"/>
              </w:rPr>
              <w:t>человека</w:t>
            </w:r>
          </w:p>
          <w:p w14:paraId="0F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23 </w:t>
            </w:r>
            <w:r>
              <w:rPr>
                <w:rFonts w:ascii="Times New Roman" w:hAnsi="Times New Roman"/>
                <w:sz w:val="28"/>
              </w:rPr>
              <w:t>сент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Описательные эпидемиологические исследования</w:t>
            </w:r>
          </w:p>
          <w:p w14:paraId="13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07 </w:t>
            </w:r>
            <w:r>
              <w:rPr>
                <w:rFonts w:ascii="Times New Roman" w:hAnsi="Times New Roman"/>
                <w:sz w:val="28"/>
              </w:rPr>
              <w:t>окт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Экспериментальные эпидемиологические исследования</w:t>
            </w:r>
          </w:p>
          <w:p w14:paraId="17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21 </w:t>
            </w:r>
            <w:r>
              <w:rPr>
                <w:rFonts w:ascii="Times New Roman" w:hAnsi="Times New Roman"/>
                <w:sz w:val="28"/>
              </w:rPr>
              <w:t>окт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Оценка эффективности диагностических и </w:t>
            </w:r>
            <w:r>
              <w:rPr>
                <w:rFonts w:ascii="Times New Roman" w:hAnsi="Times New Roman"/>
                <w:sz w:val="28"/>
              </w:rPr>
              <w:t>скрининговых</w:t>
            </w:r>
            <w:r>
              <w:rPr>
                <w:rFonts w:ascii="Times New Roman" w:hAnsi="Times New Roman"/>
                <w:sz w:val="28"/>
              </w:rPr>
              <w:t xml:space="preserve"> тестов</w:t>
            </w:r>
          </w:p>
          <w:p w14:paraId="1B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 нояб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Базы данных. Поиск доказательной информации</w:t>
            </w:r>
            <w:r>
              <w:rPr>
                <w:rFonts w:ascii="Times New Roman" w:hAnsi="Times New Roman"/>
                <w:sz w:val="28"/>
              </w:rPr>
              <w:t xml:space="preserve">. Систематические обзоры. </w:t>
            </w:r>
            <w:r>
              <w:rPr>
                <w:rFonts w:ascii="Times New Roman" w:hAnsi="Times New Roman"/>
                <w:sz w:val="28"/>
              </w:rPr>
              <w:t>Метаанализ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1F000000">
            <w:pPr>
              <w:rPr>
                <w:rFonts w:ascii="Times New Roman" w:hAnsi="Times New Roman"/>
                <w:sz w:val="28"/>
              </w:rPr>
            </w:pPr>
          </w:p>
          <w:p w14:paraId="20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Итого: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7 лекций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10 час </w:t>
            </w:r>
          </w:p>
        </w:tc>
      </w:tr>
    </w:tbl>
    <w:p w14:paraId="2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6000000"/>
    <w:p w14:paraId="2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</w:rPr>
        <w:t xml:space="preserve">КАЛЕНДАРНО-ТЕМАТИЧЕСКИЙ ПЛАН </w:t>
      </w:r>
      <w:r>
        <w:rPr>
          <w:rFonts w:ascii="Times New Roman" w:hAnsi="Times New Roman"/>
          <w:b w:val="1"/>
          <w:sz w:val="28"/>
          <w:u w:val="single"/>
        </w:rPr>
        <w:t>ПРАКТИЧЕСКИХ ЗАНЯТИЙ</w:t>
      </w:r>
    </w:p>
    <w:p w14:paraId="3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 курс факультета медицинской биофизики</w:t>
      </w:r>
    </w:p>
    <w:p w14:paraId="3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11 семестр</w:t>
      </w:r>
      <w:r>
        <w:rPr>
          <w:rFonts w:ascii="Times New Roman" w:hAnsi="Times New Roman"/>
          <w:sz w:val="28"/>
        </w:rPr>
        <w:t xml:space="preserve"> 2024-2025 </w:t>
      </w:r>
      <w:r>
        <w:rPr>
          <w:rFonts w:ascii="Times New Roman" w:hAnsi="Times New Roman"/>
          <w:sz w:val="28"/>
        </w:rPr>
        <w:t>уч.года</w:t>
      </w:r>
      <w:r>
        <w:rPr>
          <w:rFonts w:ascii="Times New Roman" w:hAnsi="Times New Roman"/>
          <w:sz w:val="28"/>
        </w:rPr>
        <w:t xml:space="preserve"> </w:t>
      </w:r>
    </w:p>
    <w:p w14:paraId="3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Понедельник, 14.10 – 15.45,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ул.Толстого</w:t>
      </w:r>
      <w:r>
        <w:rPr>
          <w:rFonts w:ascii="Times New Roman" w:hAnsi="Times New Roman"/>
          <w:b w:val="1"/>
          <w:sz w:val="28"/>
        </w:rPr>
        <w:t>, д.6</w:t>
      </w:r>
    </w:p>
    <w:p w14:paraId="4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(занятия по 2 часа) </w:t>
      </w:r>
    </w:p>
    <w:p w14:paraId="4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ПРЕПОДАВАТЕЛЬ: Аглиуллина С.Т.</w:t>
      </w:r>
    </w:p>
    <w:p w14:paraId="4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W w:type="auto" w:w="0"/>
        <w:tblLayout w:type="fixed"/>
      </w:tblPr>
      <w:tblGrid>
        <w:gridCol w:w="1413"/>
        <w:gridCol w:w="6946"/>
        <w:gridCol w:w="986"/>
      </w:tblGrid>
      <w:tr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Дата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Тема практического занятия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Часы</w:t>
            </w:r>
          </w:p>
        </w:tc>
      </w:tr>
      <w:tr>
        <w:trPr>
          <w:trHeight w:hRule="atLeast" w:val="966"/>
        </w:trPr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02 </w:t>
            </w:r>
            <w:r>
              <w:rPr>
                <w:rFonts w:ascii="Times New Roman" w:hAnsi="Times New Roman"/>
                <w:sz w:val="28"/>
              </w:rPr>
              <w:t>сент</w:t>
            </w:r>
          </w:p>
          <w:p w14:paraId="4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09 </w:t>
            </w:r>
            <w:r>
              <w:rPr>
                <w:rFonts w:ascii="Times New Roman" w:hAnsi="Times New Roman"/>
                <w:sz w:val="28"/>
              </w:rPr>
              <w:t>сент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4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 и задачи клинической эпидемиологии и доказательной медицины. Классификация исследования. Выбор дизайна.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rPr>
          <w:trHeight w:hRule="atLeast" w:val="966"/>
        </w:trPr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16 </w:t>
            </w:r>
            <w:r>
              <w:rPr>
                <w:rFonts w:ascii="Times New Roman" w:hAnsi="Times New Roman"/>
                <w:sz w:val="28"/>
              </w:rPr>
              <w:t>сент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4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Критерии включения-исключения. Понятие о конечных точках исследования. </w:t>
            </w:r>
            <w:r>
              <w:rPr>
                <w:rFonts w:ascii="Times New Roman" w:hAnsi="Times New Roman"/>
                <w:sz w:val="28"/>
              </w:rPr>
              <w:t>Расс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</w:rPr>
              <w:t>чет</w:t>
            </w:r>
            <w:r>
              <w:rPr>
                <w:rFonts w:ascii="Times New Roman" w:hAnsi="Times New Roman"/>
                <w:sz w:val="28"/>
              </w:rPr>
              <w:t xml:space="preserve"> необходимого объема выборки. Основные статистические показатели, используемые в описательных эпидемиологических исследованиях.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rPr>
          <w:trHeight w:hRule="atLeast" w:val="637"/>
        </w:trPr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23 </w:t>
            </w:r>
            <w:r>
              <w:rPr>
                <w:rFonts w:ascii="Times New Roman" w:hAnsi="Times New Roman"/>
                <w:sz w:val="28"/>
              </w:rPr>
              <w:t>сент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Ошибки в исследованиях: случайные и систематические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rPr>
          <w:trHeight w:hRule="atLeast" w:val="966"/>
        </w:trPr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 сент</w:t>
            </w:r>
          </w:p>
          <w:p w14:paraId="5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07 </w:t>
            </w:r>
            <w:r>
              <w:rPr>
                <w:rFonts w:ascii="Times New Roman" w:hAnsi="Times New Roman"/>
                <w:sz w:val="28"/>
              </w:rPr>
              <w:t>окт</w:t>
            </w:r>
          </w:p>
          <w:p w14:paraId="5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14 </w:t>
            </w:r>
            <w:r>
              <w:rPr>
                <w:rFonts w:ascii="Times New Roman" w:hAnsi="Times New Roman"/>
                <w:sz w:val="28"/>
              </w:rPr>
              <w:t>окт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Обсервационные исследования: </w:t>
            </w:r>
            <w:r>
              <w:rPr>
                <w:rFonts w:ascii="Times New Roman" w:hAnsi="Times New Roman"/>
                <w:sz w:val="28"/>
              </w:rPr>
              <w:t>срезовые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когортные</w:t>
            </w:r>
            <w:r>
              <w:rPr>
                <w:rFonts w:ascii="Times New Roman" w:hAnsi="Times New Roman"/>
                <w:sz w:val="28"/>
              </w:rPr>
              <w:t>, случай-контроль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21 </w:t>
            </w:r>
            <w:r>
              <w:rPr>
                <w:rFonts w:ascii="Times New Roman" w:hAnsi="Times New Roman"/>
                <w:sz w:val="28"/>
              </w:rPr>
              <w:t>окт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Оценка эффективности диагностических и </w:t>
            </w:r>
            <w:r>
              <w:rPr>
                <w:rFonts w:ascii="Times New Roman" w:hAnsi="Times New Roman"/>
                <w:sz w:val="28"/>
              </w:rPr>
              <w:t>скрининговых</w:t>
            </w:r>
            <w:r>
              <w:rPr>
                <w:rFonts w:ascii="Times New Roman" w:hAnsi="Times New Roman"/>
                <w:sz w:val="28"/>
              </w:rPr>
              <w:t xml:space="preserve"> тестов.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28 </w:t>
            </w:r>
            <w:r>
              <w:rPr>
                <w:rFonts w:ascii="Times New Roman" w:hAnsi="Times New Roman"/>
                <w:sz w:val="28"/>
              </w:rPr>
              <w:t>окт</w:t>
            </w:r>
          </w:p>
          <w:p w14:paraId="5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Операционные характеристики диагностического теста. Понятия чувствительности, специфичности, </w:t>
            </w:r>
            <w:r>
              <w:rPr>
                <w:rFonts w:ascii="Times New Roman" w:hAnsi="Times New Roman"/>
                <w:sz w:val="28"/>
              </w:rPr>
              <w:t>прогностичность</w:t>
            </w:r>
            <w:r>
              <w:rPr>
                <w:rFonts w:ascii="Times New Roman" w:hAnsi="Times New Roman"/>
                <w:sz w:val="28"/>
              </w:rPr>
              <w:t>, отношение правдоподобия. Риски.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11 </w:t>
            </w:r>
            <w:r>
              <w:rPr>
                <w:rFonts w:ascii="Times New Roman" w:hAnsi="Times New Roman"/>
                <w:sz w:val="28"/>
              </w:rPr>
              <w:t>нояб</w:t>
            </w:r>
          </w:p>
          <w:p w14:paraId="6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18 </w:t>
            </w:r>
            <w:r>
              <w:rPr>
                <w:rFonts w:ascii="Times New Roman" w:hAnsi="Times New Roman"/>
                <w:sz w:val="28"/>
              </w:rPr>
              <w:t>нояб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Принципы работы с медицинской литературой и электронными базами данных. Знакомство с </w:t>
            </w:r>
            <w:r>
              <w:rPr>
                <w:rFonts w:ascii="Times New Roman" w:hAnsi="Times New Roman"/>
                <w:sz w:val="28"/>
              </w:rPr>
              <w:t>Кокрановской</w:t>
            </w:r>
            <w:r>
              <w:rPr>
                <w:rFonts w:ascii="Times New Roman" w:hAnsi="Times New Roman"/>
                <w:sz w:val="28"/>
              </w:rPr>
              <w:t xml:space="preserve"> библиотекой. Анализ публикаций с позиций ДМ. </w:t>
            </w:r>
            <w:r>
              <w:rPr>
                <w:rFonts w:ascii="Times New Roman" w:hAnsi="Times New Roman"/>
                <w:sz w:val="28"/>
              </w:rPr>
              <w:t>Как правильно оценить статью, научную публикацию, результаты исследований и т.д. Как правильно написать статью в научный журнал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rPr>
          <w:trHeight w:hRule="atLeast" w:val="683"/>
        </w:trPr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25 </w:t>
            </w:r>
            <w:r>
              <w:rPr>
                <w:rFonts w:ascii="Times New Roman" w:hAnsi="Times New Roman"/>
                <w:sz w:val="28"/>
              </w:rPr>
              <w:t>нояб</w:t>
            </w:r>
          </w:p>
          <w:p w14:paraId="6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дек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РКИ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 дек</w:t>
            </w:r>
          </w:p>
          <w:p w14:paraId="6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Кодексы </w:t>
            </w:r>
            <w:r>
              <w:rPr>
                <w:rFonts w:ascii="Times New Roman" w:hAnsi="Times New Roman"/>
                <w:i w:val="1"/>
                <w:sz w:val="28"/>
              </w:rPr>
              <w:t>GLP</w:t>
            </w:r>
            <w:r>
              <w:rPr>
                <w:rFonts w:ascii="Times New Roman" w:hAnsi="Times New Roman"/>
                <w:i w:val="1"/>
                <w:sz w:val="28"/>
              </w:rPr>
              <w:t xml:space="preserve">, </w:t>
            </w:r>
            <w:r>
              <w:rPr>
                <w:rFonts w:ascii="Times New Roman" w:hAnsi="Times New Roman"/>
                <w:i w:val="1"/>
                <w:sz w:val="28"/>
              </w:rPr>
              <w:t>GCP</w:t>
            </w:r>
            <w:r>
              <w:rPr>
                <w:rFonts w:ascii="Times New Roman" w:hAnsi="Times New Roman"/>
                <w:i w:val="1"/>
                <w:sz w:val="28"/>
              </w:rPr>
              <w:t xml:space="preserve">, </w:t>
            </w:r>
            <w:r>
              <w:rPr>
                <w:rFonts w:ascii="Times New Roman" w:hAnsi="Times New Roman"/>
                <w:i w:val="1"/>
                <w:sz w:val="28"/>
              </w:rPr>
              <w:t>GMP</w:t>
            </w:r>
            <w:r>
              <w:rPr>
                <w:rFonts w:ascii="Times New Roman" w:hAnsi="Times New Roman"/>
                <w:sz w:val="28"/>
              </w:rPr>
              <w:t>. Этическое обеспечение КИ. Организация и проведение КИ в «уязвимых» категориях населения.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 дек</w:t>
            </w:r>
          </w:p>
          <w:p w14:paraId="6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Вторичные исследования. Систематический обзор. Мета-анализ. 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14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Итого:</w:t>
            </w:r>
          </w:p>
        </w:tc>
        <w:tc>
          <w:tcPr>
            <w:tcW w:type="dxa" w:w="79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ind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30 час </w:t>
            </w:r>
          </w:p>
        </w:tc>
      </w:tr>
    </w:tbl>
    <w:p w14:paraId="72000000">
      <w:pPr>
        <w:rPr>
          <w:b w:val="1"/>
        </w:rPr>
      </w:pPr>
    </w:p>
    <w:sectPr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basedOn w:val="Style_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basedOn w:val="Style_2_ch"/>
    <w:link w:val="Style_3"/>
    <w:rPr>
      <w:rFonts w:ascii="XO Thames" w:hAnsi="XO Thames"/>
      <w:sz w:val="28"/>
    </w:rPr>
  </w:style>
  <w:style w:styleId="Style_4" w:type="paragraph">
    <w:name w:val="toc 4"/>
    <w:basedOn w:val="Style_2"/>
    <w:next w:val="Style_2"/>
    <w:link w:val="Style_4_ch"/>
    <w:uiPriority w:val="39"/>
    <w:pPr>
      <w:ind w:firstLine="0" w:left="600"/>
    </w:pPr>
    <w:rPr>
      <w:rFonts w:ascii="XO Thames" w:hAnsi="XO Thames"/>
      <w:sz w:val="28"/>
    </w:rPr>
  </w:style>
  <w:style w:styleId="Style_4_ch" w:type="character">
    <w:name w:val="toc 4"/>
    <w:basedOn w:val="Style_2_ch"/>
    <w:link w:val="Style_4"/>
    <w:rPr>
      <w:rFonts w:ascii="XO Thames" w:hAnsi="XO Thames"/>
      <w:sz w:val="28"/>
    </w:rPr>
  </w:style>
  <w:style w:styleId="Style_5" w:type="paragraph">
    <w:name w:val="toc 6"/>
    <w:basedOn w:val="Style_2"/>
    <w:next w:val="Style_2"/>
    <w:link w:val="Style_5_ch"/>
    <w:uiPriority w:val="39"/>
    <w:pPr>
      <w:ind w:firstLine="0" w:left="1000"/>
    </w:pPr>
    <w:rPr>
      <w:rFonts w:ascii="XO Thames" w:hAnsi="XO Thames"/>
      <w:sz w:val="28"/>
    </w:rPr>
  </w:style>
  <w:style w:styleId="Style_5_ch" w:type="character">
    <w:name w:val="toc 6"/>
    <w:basedOn w:val="Style_2_ch"/>
    <w:link w:val="Style_5"/>
    <w:rPr>
      <w:rFonts w:ascii="XO Thames" w:hAnsi="XO Thames"/>
      <w:sz w:val="28"/>
    </w:rPr>
  </w:style>
  <w:style w:styleId="Style_6" w:type="paragraph">
    <w:name w:val="toc 7"/>
    <w:basedOn w:val="Style_2"/>
    <w:next w:val="Style_2"/>
    <w:link w:val="Style_6_ch"/>
    <w:uiPriority w:val="39"/>
    <w:pPr>
      <w:ind w:firstLine="0" w:left="1200"/>
    </w:pPr>
    <w:rPr>
      <w:rFonts w:ascii="XO Thames" w:hAnsi="XO Thames"/>
      <w:sz w:val="28"/>
    </w:rPr>
  </w:style>
  <w:style w:styleId="Style_6_ch" w:type="character">
    <w:name w:val="toc 7"/>
    <w:basedOn w:val="Style_2_ch"/>
    <w:link w:val="Style_6"/>
    <w:rPr>
      <w:rFonts w:ascii="XO Thames" w:hAnsi="XO Thames"/>
      <w:sz w:val="28"/>
    </w:rPr>
  </w:style>
  <w:style w:styleId="Style_7" w:type="paragraph">
    <w:name w:val="Обычный1"/>
    <w:link w:val="Style_7_ch"/>
  </w:style>
  <w:style w:styleId="Style_7_ch" w:type="character">
    <w:name w:val="Обычный1"/>
    <w:link w:val="Style_7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</w:rPr>
  </w:style>
  <w:style w:styleId="Style_8_ch" w:type="character">
    <w:name w:val="Endnote"/>
    <w:link w:val="Style_8"/>
    <w:rPr>
      <w:rFonts w:ascii="XO Thames" w:hAnsi="XO Thames"/>
    </w:rPr>
  </w:style>
  <w:style w:styleId="Style_9" w:type="paragraph">
    <w:name w:val="heading 3"/>
    <w:basedOn w:val="Style_2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basedOn w:val="Style_2_ch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2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2_ch"/>
    <w:link w:val="Style_10"/>
    <w:rPr>
      <w:rFonts w:ascii="Segoe UI" w:hAnsi="Segoe UI"/>
      <w:sz w:val="18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Заголовок 5 Знак"/>
    <w:basedOn w:val="Style_11"/>
    <w:link w:val="Style_13_ch"/>
    <w:rPr>
      <w:rFonts w:ascii="XO Thames" w:hAnsi="XO Thames"/>
      <w:b w:val="1"/>
    </w:rPr>
  </w:style>
  <w:style w:styleId="Style_13_ch" w:type="character">
    <w:name w:val="Заголовок 5 Знак"/>
    <w:basedOn w:val="Style_11_ch"/>
    <w:link w:val="Style_13"/>
    <w:rPr>
      <w:rFonts w:ascii="XO Thames" w:hAnsi="XO Thames"/>
      <w:b w:val="1"/>
    </w:rPr>
  </w:style>
  <w:style w:styleId="Style_14" w:type="paragraph">
    <w:name w:val="toc 3"/>
    <w:basedOn w:val="Style_2"/>
    <w:next w:val="Style_2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basedOn w:val="Style_2_ch"/>
    <w:link w:val="Style_14"/>
    <w:rPr>
      <w:rFonts w:ascii="XO Thames" w:hAnsi="XO Thames"/>
      <w:sz w:val="28"/>
    </w:rPr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18" w:type="paragraph">
    <w:name w:val="Гиперссылка2"/>
    <w:link w:val="Style_18_ch"/>
    <w:rPr>
      <w:color w:val="0000FF"/>
      <w:u w:val="single"/>
    </w:rPr>
  </w:style>
  <w:style w:styleId="Style_18_ch" w:type="character">
    <w:name w:val="Гиперссылка2"/>
    <w:link w:val="Style_18"/>
    <w:rPr>
      <w:color w:val="0000FF"/>
      <w:u w:val="single"/>
    </w:rPr>
  </w:style>
  <w:style w:styleId="Style_19" w:type="paragraph">
    <w:name w:val="heading 5"/>
    <w:basedOn w:val="Style_2"/>
    <w:next w:val="Style_2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9_ch" w:type="character">
    <w:name w:val="heading 5"/>
    <w:basedOn w:val="Style_2_ch"/>
    <w:link w:val="Style_19"/>
    <w:rPr>
      <w:rFonts w:ascii="XO Thames" w:hAnsi="XO Thames"/>
      <w:b w:val="1"/>
    </w:rPr>
  </w:style>
  <w:style w:styleId="Style_20" w:type="paragraph">
    <w:name w:val="heading 1"/>
    <w:basedOn w:val="Style_2"/>
    <w:next w:val="Style_2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basedOn w:val="Style_2_ch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</w:rPr>
  </w:style>
  <w:style w:styleId="Style_22_ch" w:type="character">
    <w:name w:val="Footnote"/>
    <w:link w:val="Style_22"/>
    <w:rPr>
      <w:rFonts w:ascii="XO Thames" w:hAnsi="XO Thames"/>
    </w:rPr>
  </w:style>
  <w:style w:styleId="Style_23" w:type="paragraph">
    <w:name w:val="toc 1"/>
    <w:basedOn w:val="Style_2"/>
    <w:next w:val="Style_2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basedOn w:val="Style_2_ch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basedOn w:val="Style_2"/>
    <w:next w:val="Style_2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basedOn w:val="Style_2_ch"/>
    <w:link w:val="Style_25"/>
    <w:rPr>
      <w:rFonts w:ascii="XO Thames" w:hAnsi="XO Thames"/>
      <w:sz w:val="28"/>
    </w:rPr>
  </w:style>
  <w:style w:styleId="Style_26" w:type="paragraph">
    <w:name w:val="toc 8"/>
    <w:basedOn w:val="Style_2"/>
    <w:next w:val="Style_2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basedOn w:val="Style_2_ch"/>
    <w:link w:val="Style_26"/>
    <w:rPr>
      <w:rFonts w:ascii="XO Thames" w:hAnsi="XO Thames"/>
      <w:sz w:val="28"/>
    </w:rPr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toc 5"/>
    <w:basedOn w:val="Style_2"/>
    <w:next w:val="Style_2"/>
    <w:link w:val="Style_28_ch"/>
    <w:uiPriority w:val="39"/>
    <w:pPr>
      <w:ind w:firstLine="0" w:left="800"/>
    </w:pPr>
    <w:rPr>
      <w:rFonts w:ascii="XO Thames" w:hAnsi="XO Thames"/>
      <w:sz w:val="28"/>
    </w:rPr>
  </w:style>
  <w:style w:styleId="Style_28_ch" w:type="character">
    <w:name w:val="toc 5"/>
    <w:basedOn w:val="Style_2_ch"/>
    <w:link w:val="Style_28"/>
    <w:rPr>
      <w:rFonts w:ascii="XO Thames" w:hAnsi="XO Thames"/>
      <w:sz w:val="28"/>
    </w:rPr>
  </w:style>
  <w:style w:styleId="Style_29" w:type="paragraph">
    <w:name w:val="Основной шрифт абзаца1"/>
    <w:link w:val="Style_29_ch"/>
  </w:style>
  <w:style w:styleId="Style_29_ch" w:type="character">
    <w:name w:val="Основной шрифт абзаца1"/>
    <w:link w:val="Style_29"/>
  </w:style>
  <w:style w:styleId="Style_30" w:type="paragraph">
    <w:name w:val="Subtitle"/>
    <w:basedOn w:val="Style_2"/>
    <w:next w:val="Style_2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basedOn w:val="Style_2_ch"/>
    <w:link w:val="Style_30"/>
    <w:rPr>
      <w:rFonts w:ascii="XO Thames" w:hAnsi="XO Thames"/>
      <w:i w:val="1"/>
      <w:sz w:val="24"/>
    </w:rPr>
  </w:style>
  <w:style w:styleId="Style_31" w:type="paragraph">
    <w:name w:val="Основной шрифт абзаца1"/>
    <w:link w:val="Style_31_ch"/>
  </w:style>
  <w:style w:styleId="Style_31_ch" w:type="character">
    <w:name w:val="Основной шрифт абзаца1"/>
    <w:link w:val="Style_31"/>
  </w:style>
  <w:style w:styleId="Style_32" w:type="paragraph">
    <w:name w:val="Title"/>
    <w:basedOn w:val="Style_2"/>
    <w:next w:val="Style_2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basedOn w:val="Style_2_ch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basedOn w:val="Style_2"/>
    <w:next w:val="Style_2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basedOn w:val="Style_2_ch"/>
    <w:link w:val="Style_33"/>
    <w:rPr>
      <w:rFonts w:ascii="XO Thames" w:hAnsi="XO Thames"/>
      <w:b w:val="1"/>
      <w:sz w:val="24"/>
    </w:rPr>
  </w:style>
  <w:style w:styleId="Style_34" w:type="paragraph">
    <w:name w:val="heading 2"/>
    <w:basedOn w:val="Style_2"/>
    <w:next w:val="Style_2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basedOn w:val="Style_2_ch"/>
    <w:link w:val="Style_34"/>
    <w:rPr>
      <w:rFonts w:ascii="XO Thames" w:hAnsi="XO Thames"/>
      <w:b w:val="1"/>
      <w:sz w:val="28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3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MyOffice-DocumentCollaborationServer-Linux/33-1224.848.9354.852.1@c335a14a5742481cc8f26ecdf1133f38a1c9a55e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2024-08-28T11:31:12Z</dcterms:modified>
</cp:coreProperties>
</file>