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Приложение 4 (В)</w:t>
      </w:r>
      <w:r>
        <w:rPr>
          <w:rFonts w:ascii="Calibri" w:hAnsi="Calibri"/>
        </w:rPr>
      </w:r>
    </w:p>
    <w:p>
      <w:pPr>
        <w:jc w:val="right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План заседаний кафедры эпидемиологии и доказательной медицины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на 2024-2025 учебный год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 </w:t>
      </w:r>
      <w:r>
        <w:rPr>
          <w:rFonts w:ascii="Calibri" w:hAnsi="Calibri"/>
        </w:rPr>
      </w:r>
    </w:p>
    <w:p>
      <w:pPr>
        <w:ind w:firstLine="708"/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Заседания проводятся ежемесячно. Еженедельно проводятся оперативные совещания с обсуждением текущих процессов, новых приказов, распоряжений и т.д.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29 августа 2024 г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Новое штатное расписание.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Ознакомление сотрудников с расписанием занятий.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и утверждение расписания занятий для ординаторов.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</w:t>
      </w:r>
      <w:r>
        <w:rPr>
          <w:rFonts w:ascii="Times New Roman" w:hAnsi="Times New Roman"/>
          <w:sz w:val="28"/>
        </w:rPr>
        <w:t xml:space="preserve">Аглиуллина</w:t>
      </w:r>
      <w:r>
        <w:rPr>
          <w:rFonts w:ascii="Times New Roman" w:hAnsi="Times New Roman"/>
          <w:sz w:val="28"/>
        </w:rPr>
        <w:t xml:space="preserve"> С.Т.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4.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и утверждение графика взаимных посещений занятий.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5.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и утверждение плана в области качества на 2024-2025 </w:t>
      </w:r>
      <w:r>
        <w:rPr>
          <w:rFonts w:ascii="Times New Roman" w:hAnsi="Times New Roman"/>
          <w:sz w:val="28"/>
        </w:rPr>
        <w:t xml:space="preserve">уч.год</w:t>
      </w:r>
      <w:r>
        <w:rPr>
          <w:rFonts w:ascii="Times New Roman" w:hAnsi="Times New Roman"/>
          <w:sz w:val="28"/>
        </w:rPr>
        <w:t xml:space="preserve">. 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  <w:shd w:val="clear" w:color="auto" w:fill="ffdc38"/>
        </w:rPr>
      </w:pPr>
      <w:r>
        <w:rPr>
          <w:rFonts w:ascii="Calibri" w:hAnsi="Calibri"/>
          <w:shd w:val="clear" w:color="auto" w:fill="ffdc38"/>
        </w:rPr>
      </w:r>
      <w:r>
        <w:rPr>
          <w:rFonts w:ascii="Calibri" w:hAnsi="Calibri"/>
          <w:shd w:val="clear" w:color="auto" w:fill="ffdc38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13 сентября 2024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Подготовка к участию в проведении «Ярмарки науки»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</w:t>
      </w:r>
      <w:r>
        <w:rPr>
          <w:rFonts w:ascii="Times New Roman" w:hAnsi="Times New Roman"/>
          <w:sz w:val="28"/>
        </w:rPr>
        <w:t xml:space="preserve">Аглиуллина</w:t>
      </w:r>
      <w:r>
        <w:rPr>
          <w:rFonts w:ascii="Times New Roman" w:hAnsi="Times New Roman"/>
          <w:sz w:val="28"/>
        </w:rPr>
        <w:t xml:space="preserve"> С.Т.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Утверждение заданий, выполняемых студентами на образовательном портале, с обязательным рецензированием другими студентами и преподавателями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вопросов преподавания эпидемиологии иностранным студентам лечебного и стоматологического факультетов</w:t>
      </w:r>
      <w:r>
        <w:rPr>
          <w:rFonts w:ascii="Calibri" w:hAnsi="Calibri"/>
        </w:rPr>
      </w:r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Times New Roman" w:hAnsi="Times New Roman"/>
          <w:sz w:val="28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4. Обсуждение и переработка экзаменационных билетов для МПФ 6 курса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18 октября 2024 г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участия в конференции НАСКИ, в конференции по производственной практике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Г.Р.,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публикационной активности сотрудников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15 ноября 2024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Результаты </w:t>
      </w:r>
      <w:r>
        <w:rPr>
          <w:rFonts w:ascii="Times New Roman" w:hAnsi="Times New Roman"/>
          <w:sz w:val="28"/>
        </w:rPr>
        <w:t xml:space="preserve">взаимопосещения</w:t>
      </w:r>
      <w:r>
        <w:rPr>
          <w:rFonts w:ascii="Times New Roman" w:hAnsi="Times New Roman"/>
          <w:sz w:val="28"/>
        </w:rPr>
        <w:t xml:space="preserve"> занятий преподавателями и зав. кафедрой.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Заполнение обязательной информации на странице кафедры на официальном сайте КГМУ</w:t>
      </w:r>
      <w:r>
        <w:rPr>
          <w:rFonts w:ascii="Times New Roman" w:hAnsi="Times New Roman"/>
          <w:sz w:val="28"/>
        </w:rPr>
      </w:r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Докладывает </w:t>
      </w:r>
      <w:r>
        <w:rPr>
          <w:rFonts w:ascii="Times New Roman" w:hAnsi="Times New Roman"/>
          <w:sz w:val="28"/>
        </w:rPr>
        <w:t xml:space="preserve">Саляхова</w:t>
      </w:r>
      <w:r>
        <w:rPr>
          <w:rFonts w:ascii="Times New Roman" w:hAnsi="Times New Roman"/>
          <w:sz w:val="28"/>
        </w:rPr>
        <w:t xml:space="preserve"> Л.Ш</w:t>
      </w:r>
      <w:r>
        <w:rPr>
          <w:rFonts w:ascii="Times New Roman" w:hAnsi="Times New Roman"/>
          <w:sz w:val="28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/>
          <w:sz w:val="28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Мероприятия по подготовке к эпидемии гриппа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Докладывают Хасанова Г.Р., </w:t>
      </w:r>
      <w:r>
        <w:rPr>
          <w:rFonts w:ascii="Times New Roman" w:hAnsi="Times New Roman"/>
          <w:sz w:val="28"/>
        </w:rPr>
        <w:t xml:space="preserve">Аглиуллина</w:t>
      </w:r>
      <w:r>
        <w:rPr>
          <w:rFonts w:ascii="Times New Roman" w:hAnsi="Times New Roman"/>
          <w:sz w:val="28"/>
        </w:rPr>
        <w:t xml:space="preserve"> С.Т.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20 декабря 2024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 подготовке к зимней промежуточной аттестации (результаты обучения по текущему контролю, занесение в систему 1С)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и переработка экзаменационных билетов для ГАК для МПФ 6 курса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промежуточных отчетов 2-й половины дня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17 января 2025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качества преподавания ППС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 готовности кафедры к внутреннему аудиту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Утверждение расписания и КТП на весенний семестр 2025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14 февраля 2025 г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 подготовке к форуму «Белые цветы»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Итоги промежуточной аттестации студентов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Итоги промежуточной аттестации ординаторов 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</w:t>
      </w:r>
      <w:r>
        <w:rPr>
          <w:rFonts w:ascii="Times New Roman" w:hAnsi="Times New Roman"/>
          <w:sz w:val="28"/>
        </w:rPr>
        <w:t xml:space="preserve">Аглиуллина</w:t>
      </w:r>
      <w:r>
        <w:rPr>
          <w:rFonts w:ascii="Times New Roman" w:hAnsi="Times New Roman"/>
          <w:sz w:val="28"/>
        </w:rPr>
        <w:t xml:space="preserve"> С.Т.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 4. Обсуждение итогов аудита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b/>
          <w:sz w:val="28"/>
        </w:rPr>
        <w:t xml:space="preserve">14 марта 2025 г.</w:t>
      </w:r>
      <w:r>
        <w:rPr>
          <w:rFonts w:ascii="Calibri" w:hAnsi="Calibri"/>
        </w:rPr>
      </w:r>
    </w:p>
    <w:p>
      <w:pPr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1.</w:t>
      </w:r>
      <w:r>
        <w:rPr>
          <w:rFonts w:ascii="Times New Roman" w:hAnsi="Times New Roman"/>
          <w:b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 ходе выполнения НИР студентами 6 курса МПФ </w:t>
      </w:r>
      <w:r>
        <w:rPr>
          <w:rFonts w:ascii="Calibri" w:hAnsi="Calibri"/>
        </w:rPr>
      </w:r>
    </w:p>
    <w:p>
      <w:pPr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</w:t>
      </w:r>
      <w:r>
        <w:rPr>
          <w:rFonts w:ascii="Times New Roman" w:hAnsi="Times New Roman"/>
          <w:sz w:val="28"/>
        </w:rPr>
        <w:t xml:space="preserve">ает Назарова О.А., Хакимов Н.М.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Локоткова</w:t>
      </w:r>
      <w:r>
        <w:rPr>
          <w:rFonts w:ascii="Times New Roman" w:hAnsi="Times New Roman"/>
          <w:sz w:val="28"/>
        </w:rPr>
        <w:t xml:space="preserve"> А.И., Хасанова Г.Р.</w:t>
      </w:r>
      <w:r>
        <w:rPr>
          <w:rFonts w:ascii="Calibri" w:hAnsi="Calibri"/>
        </w:rPr>
      </w:r>
    </w:p>
    <w:p>
      <w:pPr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2.</w:t>
      </w:r>
      <w:r>
        <w:rPr>
          <w:rFonts w:ascii="Times New Roman" w:hAnsi="Times New Roman"/>
          <w:b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Подготовка к Российской олимпиаде по эпидемиологии</w:t>
      </w:r>
      <w:r>
        <w:rPr>
          <w:rFonts w:ascii="Calibri" w:hAnsi="Calibri"/>
        </w:rPr>
      </w:r>
    </w:p>
    <w:p>
      <w:pPr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</w:t>
      </w:r>
      <w:r>
        <w:rPr>
          <w:rFonts w:ascii="Times New Roman" w:hAnsi="Times New Roman"/>
          <w:sz w:val="28"/>
        </w:rPr>
        <w:t xml:space="preserve">Аглиуллина</w:t>
      </w:r>
      <w:r>
        <w:rPr>
          <w:rFonts w:ascii="Times New Roman" w:hAnsi="Times New Roman"/>
          <w:sz w:val="28"/>
        </w:rPr>
        <w:t xml:space="preserve"> С.Т.</w:t>
      </w:r>
      <w:r>
        <w:rPr>
          <w:rFonts w:ascii="Calibri" w:hAnsi="Calibri"/>
        </w:rPr>
      </w:r>
    </w:p>
    <w:p>
      <w:pPr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18 апреля 2025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результатов форума «Белые цветы»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</w:t>
      </w:r>
      <w:r>
        <w:rPr>
          <w:rFonts w:ascii="Times New Roman" w:hAnsi="Times New Roman"/>
          <w:sz w:val="28"/>
        </w:rPr>
        <w:t xml:space="preserve">Аглиуллина</w:t>
      </w:r>
      <w:r>
        <w:rPr>
          <w:rFonts w:ascii="Times New Roman" w:hAnsi="Times New Roman"/>
          <w:sz w:val="28"/>
        </w:rPr>
        <w:t xml:space="preserve"> С.Т.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Подготовка к ИГА и аккредитации 6 курса МПФ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Обсуждение публикационной активности ППС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30 мая 2025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Утверждение индивидуальных отчетов преподавателей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Утверждение отчета о выполнении плана-задания кафедры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Успеваемость студентов 4, 5 и 6 курсов МПФ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Назарова О.А.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27 июня 2025 г.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Годовые отчеты ординаторов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</w:t>
      </w:r>
      <w:r>
        <w:rPr>
          <w:rFonts w:ascii="Times New Roman" w:hAnsi="Times New Roman"/>
          <w:sz w:val="28"/>
        </w:rPr>
        <w:t xml:space="preserve">Аглиуллина</w:t>
      </w:r>
      <w:r>
        <w:rPr>
          <w:rFonts w:ascii="Times New Roman" w:hAnsi="Times New Roman"/>
          <w:sz w:val="28"/>
        </w:rPr>
        <w:t xml:space="preserve"> С.Т.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Утверждение плана работы на следующий учебный год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14"/>
        </w:rPr>
        <w:t xml:space="preserve">               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Утверждение плана заседаний кафедры на следующий учебный год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Докладывает Хасанова Г.Р. 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4. Обсуждение результатов ГАК 6 курса МПФ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Зав.кафедрой</w:t>
      </w:r>
      <w:r>
        <w:rPr>
          <w:rFonts w:ascii="Times New Roman" w:hAnsi="Times New Roman"/>
          <w:sz w:val="28"/>
        </w:rPr>
        <w:t xml:space="preserve"> эпидемиологии и доказательной медицины             </w:t>
      </w:r>
      <w:r>
        <w:rPr>
          <w:rFonts w:ascii="Times New Roman" w:hAnsi="Times New Roman"/>
          <w:sz w:val="28"/>
        </w:rPr>
        <w:t xml:space="preserve">Г.Р.Хасанова</w:t>
      </w:r>
      <w:r>
        <w:rPr>
          <w:rFonts w:ascii="Calibri" w:hAnsi="Calibri"/>
        </w:rPr>
      </w:r>
    </w:p>
    <w:p>
      <w:pPr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3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3"/>
    <w:link w:val="661"/>
    <w:uiPriority w:val="10"/>
    <w:rPr>
      <w:sz w:val="48"/>
      <w:szCs w:val="48"/>
    </w:rPr>
  </w:style>
  <w:style w:type="character" w:styleId="37">
    <w:name w:val="Subtitle Char"/>
    <w:basedOn w:val="623"/>
    <w:link w:val="659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link w:val="626"/>
    <w:qFormat/>
  </w:style>
  <w:style w:type="paragraph" w:styleId="618">
    <w:name w:val="Heading 1"/>
    <w:basedOn w:val="617"/>
    <w:next w:val="617"/>
    <w:link w:val="64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19">
    <w:name w:val="Heading 2"/>
    <w:basedOn w:val="617"/>
    <w:next w:val="617"/>
    <w:link w:val="6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0">
    <w:name w:val="Heading 3"/>
    <w:basedOn w:val="617"/>
    <w:next w:val="617"/>
    <w:link w:val="63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1">
    <w:name w:val="Heading 4"/>
    <w:basedOn w:val="617"/>
    <w:next w:val="617"/>
    <w:link w:val="66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2">
    <w:name w:val="Heading 5"/>
    <w:basedOn w:val="617"/>
    <w:next w:val="617"/>
    <w:link w:val="641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Обычный1"/>
  </w:style>
  <w:style w:type="paragraph" w:styleId="627">
    <w:name w:val="toc 2"/>
    <w:basedOn w:val="617"/>
    <w:next w:val="617"/>
    <w:link w:val="628"/>
    <w:uiPriority w:val="39"/>
    <w:pPr>
      <w:ind w:left="200"/>
    </w:pPr>
    <w:rPr>
      <w:rFonts w:ascii="XO Thames" w:hAnsi="XO Thames"/>
      <w:sz w:val="28"/>
    </w:rPr>
  </w:style>
  <w:style w:type="character" w:styleId="628" w:customStyle="1">
    <w:name w:val="Оглавление 2 Знак"/>
    <w:basedOn w:val="626"/>
    <w:link w:val="627"/>
    <w:rPr>
      <w:rFonts w:ascii="XO Thames" w:hAnsi="XO Thames"/>
      <w:sz w:val="28"/>
    </w:rPr>
  </w:style>
  <w:style w:type="paragraph" w:styleId="629">
    <w:name w:val="toc 4"/>
    <w:basedOn w:val="617"/>
    <w:next w:val="617"/>
    <w:link w:val="630"/>
    <w:uiPriority w:val="39"/>
    <w:pPr>
      <w:ind w:left="600"/>
    </w:pPr>
    <w:rPr>
      <w:rFonts w:ascii="XO Thames" w:hAnsi="XO Thames"/>
      <w:sz w:val="28"/>
    </w:rPr>
  </w:style>
  <w:style w:type="character" w:styleId="630" w:customStyle="1">
    <w:name w:val="Оглавление 4 Знак"/>
    <w:basedOn w:val="626"/>
    <w:link w:val="629"/>
    <w:rPr>
      <w:rFonts w:ascii="XO Thames" w:hAnsi="XO Thames"/>
      <w:sz w:val="28"/>
    </w:rPr>
  </w:style>
  <w:style w:type="paragraph" w:styleId="631">
    <w:name w:val="toc 6"/>
    <w:basedOn w:val="617"/>
    <w:next w:val="617"/>
    <w:link w:val="632"/>
    <w:uiPriority w:val="39"/>
    <w:pPr>
      <w:ind w:left="1000"/>
    </w:pPr>
    <w:rPr>
      <w:rFonts w:ascii="XO Thames" w:hAnsi="XO Thames"/>
      <w:sz w:val="28"/>
    </w:rPr>
  </w:style>
  <w:style w:type="character" w:styleId="632" w:customStyle="1">
    <w:name w:val="Оглавление 6 Знак"/>
    <w:basedOn w:val="626"/>
    <w:link w:val="631"/>
    <w:rPr>
      <w:rFonts w:ascii="XO Thames" w:hAnsi="XO Thames"/>
      <w:sz w:val="28"/>
    </w:rPr>
  </w:style>
  <w:style w:type="paragraph" w:styleId="633">
    <w:name w:val="toc 7"/>
    <w:basedOn w:val="617"/>
    <w:next w:val="617"/>
    <w:link w:val="634"/>
    <w:uiPriority w:val="39"/>
    <w:pPr>
      <w:ind w:left="1200"/>
    </w:pPr>
    <w:rPr>
      <w:rFonts w:ascii="XO Thames" w:hAnsi="XO Thames"/>
      <w:sz w:val="28"/>
    </w:rPr>
  </w:style>
  <w:style w:type="character" w:styleId="634" w:customStyle="1">
    <w:name w:val="Оглавление 7 Знак"/>
    <w:basedOn w:val="626"/>
    <w:link w:val="633"/>
    <w:rPr>
      <w:rFonts w:ascii="XO Thames" w:hAnsi="XO Thames"/>
      <w:sz w:val="28"/>
    </w:rPr>
  </w:style>
  <w:style w:type="character" w:styleId="635" w:customStyle="1">
    <w:name w:val="Заголовок 3 Знак"/>
    <w:basedOn w:val="626"/>
    <w:link w:val="620"/>
    <w:rPr>
      <w:rFonts w:ascii="XO Thames" w:hAnsi="XO Thames"/>
      <w:b/>
      <w:sz w:val="26"/>
    </w:rPr>
  </w:style>
  <w:style w:type="paragraph" w:styleId="636" w:customStyle="1">
    <w:name w:val="Основной шрифт абзаца1"/>
  </w:style>
  <w:style w:type="paragraph" w:styleId="637">
    <w:name w:val="List Paragraph"/>
    <w:basedOn w:val="617"/>
    <w:link w:val="638"/>
    <w:pPr>
      <w:contextualSpacing/>
      <w:ind w:left="720"/>
    </w:pPr>
  </w:style>
  <w:style w:type="character" w:styleId="638" w:customStyle="1">
    <w:name w:val="Абзац списка Знак"/>
    <w:basedOn w:val="626"/>
    <w:link w:val="637"/>
  </w:style>
  <w:style w:type="paragraph" w:styleId="639">
    <w:name w:val="toc 3"/>
    <w:basedOn w:val="617"/>
    <w:next w:val="617"/>
    <w:link w:val="640"/>
    <w:uiPriority w:val="39"/>
    <w:pPr>
      <w:ind w:left="400"/>
    </w:pPr>
    <w:rPr>
      <w:rFonts w:ascii="XO Thames" w:hAnsi="XO Thames"/>
      <w:sz w:val="28"/>
    </w:rPr>
  </w:style>
  <w:style w:type="character" w:styleId="640" w:customStyle="1">
    <w:name w:val="Оглавление 3 Знак"/>
    <w:basedOn w:val="626"/>
    <w:link w:val="639"/>
    <w:rPr>
      <w:rFonts w:ascii="XO Thames" w:hAnsi="XO Thames"/>
      <w:sz w:val="28"/>
    </w:rPr>
  </w:style>
  <w:style w:type="character" w:styleId="641" w:customStyle="1">
    <w:name w:val="Заголовок 5 Знак"/>
    <w:basedOn w:val="626"/>
    <w:link w:val="622"/>
    <w:rPr>
      <w:rFonts w:ascii="XO Thames" w:hAnsi="XO Thames"/>
      <w:b/>
      <w:sz w:val="22"/>
    </w:rPr>
  </w:style>
  <w:style w:type="character" w:styleId="642" w:customStyle="1">
    <w:name w:val="Заголовок 1 Знак"/>
    <w:basedOn w:val="626"/>
    <w:link w:val="618"/>
    <w:rPr>
      <w:rFonts w:ascii="XO Thames" w:hAnsi="XO Thames"/>
      <w:b/>
      <w:sz w:val="32"/>
    </w:rPr>
  </w:style>
  <w:style w:type="paragraph" w:styleId="643" w:customStyle="1">
    <w:name w:val="Гиперссылка1"/>
    <w:link w:val="644"/>
    <w:rPr>
      <w:color w:val="0000ff"/>
      <w:u w:val="single"/>
    </w:rPr>
  </w:style>
  <w:style w:type="character" w:styleId="644">
    <w:name w:val="Hyperlink"/>
    <w:link w:val="643"/>
    <w:rPr>
      <w:color w:val="0000ff"/>
      <w:u w:val="single"/>
    </w:rPr>
  </w:style>
  <w:style w:type="paragraph" w:styleId="645" w:customStyle="1">
    <w:name w:val="Footnote"/>
    <w:link w:val="646"/>
    <w:pPr>
      <w:ind w:firstLine="851"/>
      <w:jc w:val="both"/>
    </w:pPr>
    <w:rPr>
      <w:rFonts w:ascii="XO Thames" w:hAnsi="XO Thames"/>
    </w:rPr>
  </w:style>
  <w:style w:type="character" w:styleId="646" w:customStyle="1">
    <w:name w:val="Footnote"/>
    <w:link w:val="645"/>
    <w:rPr>
      <w:rFonts w:ascii="XO Thames" w:hAnsi="XO Thames"/>
      <w:sz w:val="22"/>
    </w:rPr>
  </w:style>
  <w:style w:type="paragraph" w:styleId="647">
    <w:name w:val="toc 1"/>
    <w:basedOn w:val="617"/>
    <w:next w:val="617"/>
    <w:link w:val="648"/>
    <w:uiPriority w:val="39"/>
    <w:rPr>
      <w:rFonts w:ascii="XO Thames" w:hAnsi="XO Thames"/>
      <w:b/>
      <w:sz w:val="28"/>
    </w:rPr>
  </w:style>
  <w:style w:type="character" w:styleId="648" w:customStyle="1">
    <w:name w:val="Оглавление 1 Знак"/>
    <w:basedOn w:val="626"/>
    <w:link w:val="647"/>
    <w:rPr>
      <w:rFonts w:ascii="XO Thames" w:hAnsi="XO Thames"/>
      <w:b/>
      <w:sz w:val="28"/>
    </w:rPr>
  </w:style>
  <w:style w:type="paragraph" w:styleId="649" w:customStyle="1">
    <w:name w:val="Header and Footer"/>
    <w:link w:val="650"/>
    <w:pPr>
      <w:jc w:val="both"/>
      <w:spacing w:line="240" w:lineRule="auto"/>
    </w:pPr>
    <w:rPr>
      <w:rFonts w:ascii="XO Thames" w:hAnsi="XO Thames"/>
      <w:sz w:val="20"/>
    </w:rPr>
  </w:style>
  <w:style w:type="character" w:styleId="650" w:customStyle="1">
    <w:name w:val="Header and Footer"/>
    <w:link w:val="649"/>
    <w:rPr>
      <w:rFonts w:ascii="XO Thames" w:hAnsi="XO Thames"/>
      <w:sz w:val="20"/>
    </w:rPr>
  </w:style>
  <w:style w:type="paragraph" w:styleId="651">
    <w:name w:val="Balloon Text"/>
    <w:basedOn w:val="617"/>
    <w:link w:val="652"/>
    <w:pPr>
      <w:spacing w:after="0" w:line="240" w:lineRule="auto"/>
    </w:pPr>
    <w:rPr>
      <w:rFonts w:ascii="Segoe UI" w:hAnsi="Segoe UI"/>
      <w:sz w:val="18"/>
    </w:rPr>
  </w:style>
  <w:style w:type="character" w:styleId="652" w:customStyle="1">
    <w:name w:val="Текст выноски Знак"/>
    <w:basedOn w:val="626"/>
    <w:link w:val="651"/>
    <w:rPr>
      <w:rFonts w:ascii="Segoe UI" w:hAnsi="Segoe UI"/>
      <w:sz w:val="18"/>
    </w:rPr>
  </w:style>
  <w:style w:type="paragraph" w:styleId="653">
    <w:name w:val="toc 9"/>
    <w:basedOn w:val="617"/>
    <w:next w:val="617"/>
    <w:link w:val="654"/>
    <w:uiPriority w:val="39"/>
    <w:pPr>
      <w:ind w:left="1600"/>
    </w:pPr>
    <w:rPr>
      <w:rFonts w:ascii="XO Thames" w:hAnsi="XO Thames"/>
      <w:sz w:val="28"/>
    </w:rPr>
  </w:style>
  <w:style w:type="character" w:styleId="654" w:customStyle="1">
    <w:name w:val="Оглавление 9 Знак"/>
    <w:basedOn w:val="626"/>
    <w:link w:val="653"/>
    <w:rPr>
      <w:rFonts w:ascii="XO Thames" w:hAnsi="XO Thames"/>
      <w:sz w:val="28"/>
    </w:rPr>
  </w:style>
  <w:style w:type="paragraph" w:styleId="655">
    <w:name w:val="toc 8"/>
    <w:basedOn w:val="617"/>
    <w:next w:val="617"/>
    <w:link w:val="656"/>
    <w:uiPriority w:val="39"/>
    <w:pPr>
      <w:ind w:left="1400"/>
    </w:pPr>
    <w:rPr>
      <w:rFonts w:ascii="XO Thames" w:hAnsi="XO Thames"/>
      <w:sz w:val="28"/>
    </w:rPr>
  </w:style>
  <w:style w:type="character" w:styleId="656" w:customStyle="1">
    <w:name w:val="Оглавление 8 Знак"/>
    <w:basedOn w:val="626"/>
    <w:link w:val="655"/>
    <w:rPr>
      <w:rFonts w:ascii="XO Thames" w:hAnsi="XO Thames"/>
      <w:sz w:val="28"/>
    </w:rPr>
  </w:style>
  <w:style w:type="paragraph" w:styleId="657">
    <w:name w:val="toc 5"/>
    <w:basedOn w:val="617"/>
    <w:next w:val="617"/>
    <w:link w:val="658"/>
    <w:uiPriority w:val="39"/>
    <w:pPr>
      <w:ind w:left="800"/>
    </w:pPr>
    <w:rPr>
      <w:rFonts w:ascii="XO Thames" w:hAnsi="XO Thames"/>
      <w:sz w:val="28"/>
    </w:rPr>
  </w:style>
  <w:style w:type="character" w:styleId="658" w:customStyle="1">
    <w:name w:val="Оглавление 5 Знак"/>
    <w:basedOn w:val="626"/>
    <w:link w:val="657"/>
    <w:rPr>
      <w:rFonts w:ascii="XO Thames" w:hAnsi="XO Thames"/>
      <w:sz w:val="28"/>
    </w:rPr>
  </w:style>
  <w:style w:type="paragraph" w:styleId="659">
    <w:name w:val="Subtitle"/>
    <w:basedOn w:val="617"/>
    <w:next w:val="617"/>
    <w:link w:val="66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0" w:customStyle="1">
    <w:name w:val="Подзаголовок Знак"/>
    <w:basedOn w:val="626"/>
    <w:link w:val="659"/>
    <w:rPr>
      <w:rFonts w:ascii="XO Thames" w:hAnsi="XO Thames"/>
      <w:i/>
      <w:sz w:val="24"/>
    </w:rPr>
  </w:style>
  <w:style w:type="paragraph" w:styleId="661">
    <w:name w:val="Title"/>
    <w:basedOn w:val="617"/>
    <w:next w:val="617"/>
    <w:link w:val="66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2" w:customStyle="1">
    <w:name w:val="Заголовок Знак"/>
    <w:basedOn w:val="626"/>
    <w:link w:val="661"/>
    <w:rPr>
      <w:rFonts w:ascii="XO Thames" w:hAnsi="XO Thames"/>
      <w:b/>
      <w:caps/>
      <w:sz w:val="40"/>
    </w:rPr>
  </w:style>
  <w:style w:type="character" w:styleId="663" w:customStyle="1">
    <w:name w:val="Заголовок 4 Знак"/>
    <w:basedOn w:val="626"/>
    <w:link w:val="621"/>
    <w:rPr>
      <w:rFonts w:ascii="XO Thames" w:hAnsi="XO Thames"/>
      <w:b/>
      <w:sz w:val="24"/>
    </w:rPr>
  </w:style>
  <w:style w:type="character" w:styleId="664" w:customStyle="1">
    <w:name w:val="Заголовок 2 Знак"/>
    <w:basedOn w:val="626"/>
    <w:link w:val="619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Добродушный верблюд</cp:lastModifiedBy>
  <cp:revision>6</cp:revision>
  <dcterms:created xsi:type="dcterms:W3CDTF">2023-06-26T12:52:00Z</dcterms:created>
  <dcterms:modified xsi:type="dcterms:W3CDTF">2024-05-31T15:56:37Z</dcterms:modified>
</cp:coreProperties>
</file>