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836B" w14:textId="77777777" w:rsidR="00F009E7" w:rsidRPr="00F009E7" w:rsidRDefault="00F009E7" w:rsidP="00F009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09E7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ГУРЬЯНОВ АЛЕКСЕЙ СЕРГЕЕВИЧ</w:t>
      </w:r>
      <w:r w:rsidRPr="00F009E7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</w:r>
      <w:r w:rsidRPr="00F009E7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t>Казанский государственный энергетический университет,</w:t>
      </w:r>
      <w:r w:rsidRPr="00F009E7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  <w:t>институт цифровых технологий и экономики (Казань)</w:t>
      </w:r>
      <w:r w:rsidRPr="00F009E7">
        <w:rPr>
          <w:rFonts w:ascii="Tahoma" w:eastAsia="Times New Roman" w:hAnsi="Tahoma" w:cs="Tahoma"/>
          <w:color w:val="000000"/>
          <w:kern w:val="0"/>
          <w:sz w:val="16"/>
          <w:szCs w:val="16"/>
          <w:lang w:eastAsia="ru-RU"/>
          <w14:ligatures w14:val="none"/>
        </w:rPr>
        <w:br/>
      </w:r>
      <w:r w:rsidRPr="00F009E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51ECABF" wp14:editId="6954F825">
            <wp:extent cx="9525" cy="9525"/>
            <wp:effectExtent l="0" t="0" r="0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F009E7" w:rsidRPr="00F009E7" w14:paraId="75603164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14:paraId="1DE68F3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14:paraId="311107AC" w14:textId="77777777" w:rsidR="00F009E7" w:rsidRPr="00F009E7" w:rsidRDefault="00F009E7" w:rsidP="00F009E7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Публикация</w:t>
            </w:r>
            <w:r w:rsidRPr="00F009E7">
              <w:rPr>
                <w:rFonts w:ascii="Tahoma" w:eastAsia="Times New Roman" w:hAnsi="Tahoma" w:cs="Tahoma"/>
                <w:noProof/>
                <w:kern w:val="0"/>
                <w:sz w:val="16"/>
                <w:szCs w:val="16"/>
                <w:lang w:eastAsia="ru-RU"/>
                <w14:ligatures w14:val="none"/>
              </w:rPr>
              <w:drawing>
                <wp:inline distT="0" distB="0" distL="0" distR="0" wp14:anchorId="7BC09FD2" wp14:editId="27C02936">
                  <wp:extent cx="9525" cy="9525"/>
                  <wp:effectExtent l="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Цитирований</w:t>
            </w:r>
          </w:p>
        </w:tc>
      </w:tr>
      <w:tr w:rsidR="00F009E7" w:rsidRPr="00F009E7" w14:paraId="54875942" w14:textId="77777777" w:rsidTr="00F009E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653B65A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pict w14:anchorId="4C72C04F">
                <v:rect id="_x0000_i1033" style="width:484.45pt;height:.75pt" o:hralign="center" o:hrstd="t" o:hrnoshade="t" o:hr="t" fillcolor="black" stroked="f"/>
              </w:pict>
            </w:r>
          </w:p>
        </w:tc>
      </w:tr>
    </w:tbl>
    <w:p w14:paraId="67782C84" w14:textId="77777777" w:rsidR="00F009E7" w:rsidRPr="00F009E7" w:rsidRDefault="00F009E7" w:rsidP="00F009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4"/>
        <w:gridCol w:w="8014"/>
        <w:gridCol w:w="322"/>
      </w:tblGrid>
      <w:tr w:rsidR="00F009E7" w:rsidRPr="00F009E7" w14:paraId="250E51E5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850A13E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14:paraId="18468079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БУДУЩЕЕ ФИЛОСОФИИ В УСЛОВИЯХ БЫСТРО РАЗВИВАЮЩЕЙСЯ ЦИФРОВОЙ СРЕДЫ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Юсупова Р.И.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Философия в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xxi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веке: социально-философские проблемы современной науки и техники. Материалы I Международной научно-практической конференции. Красноярск, 2023. С. 133-136.</w:t>
            </w:r>
          </w:p>
        </w:tc>
        <w:tc>
          <w:tcPr>
            <w:tcW w:w="450" w:type="dxa"/>
            <w:shd w:val="clear" w:color="auto" w:fill="FFFFFF"/>
            <w:hideMark/>
          </w:tcPr>
          <w:p w14:paraId="63BB573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4E8FD685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1688167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14:paraId="113923A3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ЭМОЦИОНАЛЬНАЯ РЕКЛАМА: КАК БРЕНДЫ ЗАСТАВЛЯЮТ НАС ПОКУПАТЬ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Алтунин Р.М.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- 2023 "Энергетика и цифровая трансформация". Материалы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2023. С. 293-297.</w:t>
            </w:r>
          </w:p>
        </w:tc>
        <w:tc>
          <w:tcPr>
            <w:tcW w:w="450" w:type="dxa"/>
            <w:shd w:val="clear" w:color="auto" w:fill="FFFFFF"/>
            <w:hideMark/>
          </w:tcPr>
          <w:p w14:paraId="5818E82C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DF11F4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F2593CA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14:paraId="5FA3A6AA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ЗАКОН О РЕКЛАМЕ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Силантьев П.В.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- 2023 "Энергетика и цифровая трансформация". Материалы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2023. С. 353-357.</w:t>
            </w:r>
          </w:p>
        </w:tc>
        <w:tc>
          <w:tcPr>
            <w:tcW w:w="450" w:type="dxa"/>
            <w:shd w:val="clear" w:color="auto" w:fill="FFFFFF"/>
            <w:hideMark/>
          </w:tcPr>
          <w:p w14:paraId="243DB26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23D5E096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64A0A8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14:paraId="71821915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КУЛЬТ КОРПОРАЛЬНОСТИ И ТЕЛО КАК РЕКЛАМНЫЙ ПРОДУКТ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А.С., Закирова Г.Ф.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Человек в измерении рекламы и PR. Материалы Всероссийской научно-практической конференции. Под редакцией Э.Б. Миннуллиной. Казань, 2022. С. 23-27.</w:t>
            </w:r>
          </w:p>
        </w:tc>
        <w:tc>
          <w:tcPr>
            <w:tcW w:w="450" w:type="dxa"/>
            <w:shd w:val="clear" w:color="auto" w:fill="FFFFFF"/>
            <w:hideMark/>
          </w:tcPr>
          <w:p w14:paraId="27091E2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08E3BF0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F1592FD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14:paraId="59B4CC19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СУЩЕСТВУЕТ ЛИ БОГ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Валиуллина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А.А.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- 2022 "Энергетика и цифровая трансформация". Сборник статей по материалам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2022. С. 323-327.</w:t>
            </w:r>
          </w:p>
        </w:tc>
        <w:tc>
          <w:tcPr>
            <w:tcW w:w="450" w:type="dxa"/>
            <w:shd w:val="clear" w:color="auto" w:fill="FFFFFF"/>
            <w:hideMark/>
          </w:tcPr>
          <w:p w14:paraId="0806D345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269E9C99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4245BE4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14:paraId="21E60655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МОЖЕТ ЛИ ВОЗНИКАТЬ НЕЧТО ИЗ НИЧЕГО И УХОДИТЬ В НИЧТО?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Миниханова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А.Р.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- 2022 "Энергетика и цифровая трансформация". Сборник статей по материалам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2022. С. 353-357.</w:t>
            </w:r>
          </w:p>
        </w:tc>
        <w:tc>
          <w:tcPr>
            <w:tcW w:w="450" w:type="dxa"/>
            <w:shd w:val="clear" w:color="auto" w:fill="FFFFFF"/>
            <w:hideMark/>
          </w:tcPr>
          <w:p w14:paraId="108DAFD1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52AF4873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DEA71D9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14:paraId="161E6AA0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СООТНОШЕНИЕ ФИЛОСОФИИ И НАУКИ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 А.Р.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- 2022 "Энергетика и цифровая трансформация". Сборник статей по материалам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2022. С. 357-360.</w:t>
            </w:r>
          </w:p>
        </w:tc>
        <w:tc>
          <w:tcPr>
            <w:tcW w:w="450" w:type="dxa"/>
            <w:shd w:val="clear" w:color="auto" w:fill="FFFFFF"/>
            <w:hideMark/>
          </w:tcPr>
          <w:p w14:paraId="27ED38F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5180C9E1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97B531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14:paraId="7B30A2F3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КОНЦЕПЦИЯ БУНТА В РАБОТАХ А. КАМЮ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Мухаметзянова А.Р.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- 2022 "Энергетика и цифровая трансформация". Сборник статей по материалам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2022. С. 363-366.</w:t>
            </w:r>
          </w:p>
        </w:tc>
        <w:tc>
          <w:tcPr>
            <w:tcW w:w="450" w:type="dxa"/>
            <w:shd w:val="clear" w:color="auto" w:fill="FFFFFF"/>
            <w:hideMark/>
          </w:tcPr>
          <w:p w14:paraId="13E84A8D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0CA2DA4D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4CDA197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800" w:type="dxa"/>
            <w:shd w:val="clear" w:color="auto" w:fill="FFFFFF"/>
            <w:hideMark/>
          </w:tcPr>
          <w:p w14:paraId="6FBD0A6D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МЕЖКУЛЬТУРНЫЙ АСПЕКТ ПРЕПОДАВАНИЯ АНГЛИЙСКОГО ЯЗЫКА В ТЕХНИЧЕСКОМ ВУЗЕ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Петров А.И.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- 2022 "Энергетика и цифровая трансформация". Сборник статей по материалам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2022. С. 372-375.</w:t>
            </w:r>
          </w:p>
        </w:tc>
        <w:tc>
          <w:tcPr>
            <w:tcW w:w="450" w:type="dxa"/>
            <w:shd w:val="clear" w:color="auto" w:fill="FFFFFF"/>
            <w:hideMark/>
          </w:tcPr>
          <w:p w14:paraId="4245D901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58457F3E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E9D74C4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800" w:type="dxa"/>
            <w:shd w:val="clear" w:color="auto" w:fill="FFFFFF"/>
            <w:hideMark/>
          </w:tcPr>
          <w:p w14:paraId="59957744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ФИЛОСОФИЯ СМЕРТИ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Рашидова З.Д.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- 2022 "Энергетика и цифровая трансформация". Сборник статей по материалам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2022. С. 376-379.</w:t>
            </w:r>
          </w:p>
        </w:tc>
        <w:tc>
          <w:tcPr>
            <w:tcW w:w="450" w:type="dxa"/>
            <w:shd w:val="clear" w:color="auto" w:fill="FFFFFF"/>
            <w:hideMark/>
          </w:tcPr>
          <w:p w14:paraId="560D5367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281AA441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D2F4BC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800" w:type="dxa"/>
            <w:shd w:val="clear" w:color="auto" w:fill="FFFFFF"/>
            <w:hideMark/>
          </w:tcPr>
          <w:p w14:paraId="1A7B24D4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МАКС ВЕБЕР: ПРОТЕСТАНТСКАЯ ЭТИКА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Коныжов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К.В.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Тинчуринские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чтения - 2022 "Энергетика и цифровая трансформация". Сборник статей по материалам Международной молодежной научной конференции. В 3-х томах. Под общей редакцией Э.Ю.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Абдуллазянова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2022. С. 494-497.</w:t>
            </w:r>
          </w:p>
        </w:tc>
        <w:tc>
          <w:tcPr>
            <w:tcW w:w="450" w:type="dxa"/>
            <w:shd w:val="clear" w:color="auto" w:fill="FFFFFF"/>
            <w:hideMark/>
          </w:tcPr>
          <w:p w14:paraId="0140A586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7D9256A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11C094A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7800" w:type="dxa"/>
            <w:shd w:val="clear" w:color="auto" w:fill="FFFFFF"/>
            <w:hideMark/>
          </w:tcPr>
          <w:p w14:paraId="4B9D1949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ВАЖНОСТЬ ФИЛОСОФИИ В ИЗУЧЕНИИ ФИЗИКИ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Вьюгова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К.Д., 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СПЕРАНСКИЕ ЧТЕНИЯ. ОБЩЕСТВО, ГОСУДАРСТВО, ЛИЧНОСТЬ: ПРОБЛЕМЫ ВЗАИМОДЕЙСТВИЯ В СОВРЕМЕННЫХ УСЛОВИЯХ. сборник статей VIII Международной научно-практической конференции.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Петрозаводcк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, 2022. С. 82-86.</w:t>
            </w:r>
          </w:p>
        </w:tc>
        <w:tc>
          <w:tcPr>
            <w:tcW w:w="450" w:type="dxa"/>
            <w:shd w:val="clear" w:color="auto" w:fill="FFFFFF"/>
            <w:hideMark/>
          </w:tcPr>
          <w:p w14:paraId="64DFECF5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1B47723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2135B3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7800" w:type="dxa"/>
            <w:shd w:val="clear" w:color="auto" w:fill="FFFFFF"/>
            <w:hideMark/>
          </w:tcPr>
          <w:p w14:paraId="6B9E8A38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СОЦИОКУЛЬТУРНЫЙ АСПЕКТ КОРПОРАЛЬНОСТИ В ГЕНДЕРНЫХ ОТНОШЕНИЯХ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Закирова Г.Ф., 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Общество: философия, история, культура. 2022. № 3 (95). С. 20-24.</w:t>
            </w:r>
          </w:p>
        </w:tc>
        <w:tc>
          <w:tcPr>
            <w:tcW w:w="450" w:type="dxa"/>
            <w:shd w:val="clear" w:color="auto" w:fill="FFFFFF"/>
            <w:hideMark/>
          </w:tcPr>
          <w:p w14:paraId="3C296654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78A0CA36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EF58FA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7800" w:type="dxa"/>
            <w:shd w:val="clear" w:color="auto" w:fill="FFFFFF"/>
            <w:hideMark/>
          </w:tcPr>
          <w:p w14:paraId="4D95EF09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ДОСТОИНСТВО ЧЕЛОВЕКА: АКТУАЛЬНЫЕ ИЗМЕРЕНИЯ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Балаклеец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Н.А., Богомолов А.В., </w:t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Вайнгорт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В.Л., Грехов А.В., Гурьянов А.С., Дёмин И.В., </w:t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Динушова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Д., </w:t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Ивашевский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С.Л., Иудин А.А., </w:t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Камалиева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И.Р., Каримов А.Р., Козырьков В.П., Кочеров С.Н., Нагорных О.С., Панфилова Т.В., Пивоваров Н.Ю., Прохоров М.М., Тарабрин Р.Е., Терещенко Н.А., Тихонов В.В. и др.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Коллективная монография / Под общей редакцией А.В.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Грехова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и А.Н.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Фатенкова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Москва, 2021.</w:t>
            </w:r>
          </w:p>
        </w:tc>
        <w:tc>
          <w:tcPr>
            <w:tcW w:w="450" w:type="dxa"/>
            <w:shd w:val="clear" w:color="auto" w:fill="FFFFFF"/>
            <w:hideMark/>
          </w:tcPr>
          <w:p w14:paraId="0C000A8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F009E7" w:rsidRPr="00F009E7" w14:paraId="70779867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B7A6C6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7800" w:type="dxa"/>
            <w:shd w:val="clear" w:color="auto" w:fill="FFFFFF"/>
            <w:hideMark/>
          </w:tcPr>
          <w:p w14:paraId="329DB61D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И. КАНТ ОБ УВАЖЕНИИ К ЧЕЛОВЕЧЕСКОМУ ДОСТОИНСТВУ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А.С., Каримов А.Р.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ДОСТОИНСТВО ЧЕЛОВЕКА: ОСНОВАНИЯ, ПЕРСПЕКТИВЫ, УГРОЗЫ. Материалы Всероссийской научной конференции с международным участием. В 2-х частях. Под общей редакцией А.В.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Грехова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, А.Н.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Фатенкова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Нижний Новгород, 2021. С. 12-22.</w:t>
            </w:r>
          </w:p>
        </w:tc>
        <w:tc>
          <w:tcPr>
            <w:tcW w:w="450" w:type="dxa"/>
            <w:shd w:val="clear" w:color="auto" w:fill="FFFFFF"/>
            <w:hideMark/>
          </w:tcPr>
          <w:p w14:paraId="6760325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59E1065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71EAA1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7800" w:type="dxa"/>
            <w:shd w:val="clear" w:color="auto" w:fill="FFFFFF"/>
            <w:hideMark/>
          </w:tcPr>
          <w:p w14:paraId="2E702C2B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РЕЛИГИОЗНАЯ ВЕРА И НАУЧНОЕ ПОЗНАНИЕ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Гаффанова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А.Р.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ТИНЧУРИНСКИЕ ЧТЕНИЯ - 2021 «ЭНЕРГЕТИКА И ЦИФРОВАЯ ТРАНСФОРМАЦИЯ». Материалы Международной молодежной научной конференции. В 3 томах. Казань, 2021. С. 281-283.</w:t>
            </w:r>
          </w:p>
        </w:tc>
        <w:tc>
          <w:tcPr>
            <w:tcW w:w="450" w:type="dxa"/>
            <w:shd w:val="clear" w:color="auto" w:fill="FFFFFF"/>
            <w:hideMark/>
          </w:tcPr>
          <w:p w14:paraId="205B321C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48B628C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BE7E3AE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7800" w:type="dxa"/>
            <w:shd w:val="clear" w:color="auto" w:fill="FFFFFF"/>
            <w:hideMark/>
          </w:tcPr>
          <w:p w14:paraId="0A16871F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КОНФЛИКТ В ФИЛОСОФИИ ЖИЗНИ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Евдокимова Н.В.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ТИНЧУРИНСКИЕ ЧТЕНИЯ - 2021 «ЭНЕРГЕТИКА И ЦИФРОВАЯ ТРАНСФОРМАЦИЯ». Материалы Международной молодежной научной конференции. В 3 томах. Казань, 2021. С. 292-295.</w:t>
            </w:r>
          </w:p>
        </w:tc>
        <w:tc>
          <w:tcPr>
            <w:tcW w:w="450" w:type="dxa"/>
            <w:shd w:val="clear" w:color="auto" w:fill="FFFFFF"/>
            <w:hideMark/>
          </w:tcPr>
          <w:p w14:paraId="1D4A5BF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7A63E8B4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F4760A5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7800" w:type="dxa"/>
            <w:shd w:val="clear" w:color="auto" w:fill="FFFFFF"/>
            <w:hideMark/>
          </w:tcPr>
          <w:p w14:paraId="40534134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ГЕНЕЗИС ЛЮБВИ И ЕЕ ФИЛОСОФСКОЕ ОСМЫСЛЕНИЕ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Зотина А.А.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ТИНЧУРИНСКИЕ ЧТЕНИЯ - 2021 «ЭНЕРГЕТИКА И ЦИФРОВАЯ ТРАНСФОРМАЦИЯ». Материалы Международной молодежной научной конференции. В 3 томах. Казань, 2021. С. 299-301.</w:t>
            </w:r>
          </w:p>
        </w:tc>
        <w:tc>
          <w:tcPr>
            <w:tcW w:w="450" w:type="dxa"/>
            <w:shd w:val="clear" w:color="auto" w:fill="FFFFFF"/>
            <w:hideMark/>
          </w:tcPr>
          <w:p w14:paraId="54F9489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2F839869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5E345A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7800" w:type="dxa"/>
            <w:shd w:val="clear" w:color="auto" w:fill="FFFFFF"/>
            <w:hideMark/>
          </w:tcPr>
          <w:p w14:paraId="5AF36EFB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 БОГЕ, ЧЕЛОВЕКЕ И ЕГО СЧАСТЬЕ В ФИЛОСОФИИ БЕНЕДИКТА СПИНОЗЫ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Тюрьганова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М.А.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ТИНЧУРИНСКИЕ ЧТЕНИЯ - 2021 «ЭНЕРГЕТИКА И ЦИФРОВАЯ ТРАНСФОРМАЦИЯ». Материалы Международной молодежной научной конференции. В 3 томах. Казань, 2021. С. 334-336.</w:t>
            </w:r>
          </w:p>
        </w:tc>
        <w:tc>
          <w:tcPr>
            <w:tcW w:w="450" w:type="dxa"/>
            <w:shd w:val="clear" w:color="auto" w:fill="FFFFFF"/>
            <w:hideMark/>
          </w:tcPr>
          <w:p w14:paraId="47F57B2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4B35B0E0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67AC1E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7800" w:type="dxa"/>
            <w:shd w:val="clear" w:color="auto" w:fill="FFFFFF"/>
            <w:hideMark/>
          </w:tcPr>
          <w:p w14:paraId="0E6E430B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МАТЕМАТИЧЕСКАЯ МОДЕЛЬ СОВРЕМЕННОЙ ФИЛОСОФИИ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Шыхалиева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Э.Л.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ТИНЧУРИНСКИЕ ЧТЕНИЯ - 2021 «ЭНЕРГЕТИКА И ЦИФРОВАЯ ТРАНСФОРМАЦИЯ». Материалы Международной молодежной научной конференции. В 3 томах. Казань, 2021. С. 340-342.</w:t>
            </w:r>
          </w:p>
        </w:tc>
        <w:tc>
          <w:tcPr>
            <w:tcW w:w="450" w:type="dxa"/>
            <w:shd w:val="clear" w:color="auto" w:fill="FFFFFF"/>
            <w:hideMark/>
          </w:tcPr>
          <w:p w14:paraId="370EBB56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4CB81675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5CF6B06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800" w:type="dxa"/>
            <w:shd w:val="clear" w:color="auto" w:fill="FFFFFF"/>
            <w:hideMark/>
          </w:tcPr>
          <w:p w14:paraId="6149A35D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ПРЕДСТАВЛЕНИЯ ОБ ИДЕАЛЬНОМ ГОСУДАРСТВЕ В ТРУДАХ МАРКА ТУЛЛИЯ ЦИЦЕРОНА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Рудич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А.П., Федосеева Е.В.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Скиф. Вопросы студенческой науки. 2021. № 12 (64). С. 183-187.</w:t>
            </w:r>
          </w:p>
        </w:tc>
        <w:tc>
          <w:tcPr>
            <w:tcW w:w="450" w:type="dxa"/>
            <w:shd w:val="clear" w:color="auto" w:fill="FFFFFF"/>
            <w:hideMark/>
          </w:tcPr>
          <w:p w14:paraId="610D0CFC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798428B0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D426A75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7800" w:type="dxa"/>
            <w:shd w:val="clear" w:color="auto" w:fill="FFFFFF"/>
            <w:hideMark/>
          </w:tcPr>
          <w:p w14:paraId="07FAF02F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СОВРЕМЕННЫЕ ТЕОРИИ ПРОИСХОЖДЕНИЯ ЖИЗНИ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Аксенов Н.Д., Анцупов Н.А.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Скиф. Вопросы студенческой науки. 2021. № 12 (64). С. 288-292.</w:t>
            </w:r>
          </w:p>
        </w:tc>
        <w:tc>
          <w:tcPr>
            <w:tcW w:w="450" w:type="dxa"/>
            <w:shd w:val="clear" w:color="auto" w:fill="FFFFFF"/>
            <w:hideMark/>
          </w:tcPr>
          <w:p w14:paraId="40DD0135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1EE4106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E19F15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7800" w:type="dxa"/>
            <w:shd w:val="clear" w:color="auto" w:fill="FFFFFF"/>
            <w:hideMark/>
          </w:tcPr>
          <w:p w14:paraId="244D0EFF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INTERPRETATION OF SENSE/MEANING IN THE COMMUNICATIVE FIELD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Tajsin E.A., Gurianov A.S.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Galactica Media: Journal of Media Studies. 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2021. Т. 3. № 4. С. 206-210.</w:t>
            </w:r>
          </w:p>
        </w:tc>
        <w:tc>
          <w:tcPr>
            <w:tcW w:w="450" w:type="dxa"/>
            <w:shd w:val="clear" w:color="auto" w:fill="FFFFFF"/>
            <w:hideMark/>
          </w:tcPr>
          <w:p w14:paraId="3B45056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F009E7" w:rsidRPr="00F009E7" w14:paraId="6D64EA35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C416AE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7800" w:type="dxa"/>
            <w:shd w:val="clear" w:color="auto" w:fill="FFFFFF"/>
            <w:hideMark/>
          </w:tcPr>
          <w:p w14:paraId="44AE2290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ФЕНОМЕНАЛЬНОГО СОЗНАНИЯ У ЖИВОТНЫХ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Каримов А.Р., 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Архонт. 2020. № 6 (21). С. 4-12.</w:t>
            </w:r>
          </w:p>
        </w:tc>
        <w:tc>
          <w:tcPr>
            <w:tcW w:w="450" w:type="dxa"/>
            <w:shd w:val="clear" w:color="auto" w:fill="FFFFFF"/>
            <w:hideMark/>
          </w:tcPr>
          <w:p w14:paraId="6770CC9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14D5509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379E60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7800" w:type="dxa"/>
            <w:shd w:val="clear" w:color="auto" w:fill="FFFFFF"/>
            <w:hideMark/>
          </w:tcPr>
          <w:p w14:paraId="067B1854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ДЕЛО DAGEIST В БЫТИИ-В-МИРЕ: ПРИРОДА, СУЩНОСТЬ И ПРОЯВЛЕНИЯ ЧЕЛОВЕЧЕСКОГО ДУХА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доктора философских наук / Федеральное государственное автономное образовательное учреждение высшего образования "Казанский (Приволжский) федеральный университет". 2019</w:t>
            </w:r>
          </w:p>
        </w:tc>
        <w:tc>
          <w:tcPr>
            <w:tcW w:w="450" w:type="dxa"/>
            <w:shd w:val="clear" w:color="auto" w:fill="FFFFFF"/>
            <w:hideMark/>
          </w:tcPr>
          <w:p w14:paraId="3B610A4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509C57C4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6818D2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7800" w:type="dxa"/>
            <w:shd w:val="clear" w:color="auto" w:fill="FFFFFF"/>
            <w:hideMark/>
          </w:tcPr>
          <w:p w14:paraId="43117C11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ВЗАИМОДЕЙСТВИЕ ЧЕЛОВЕКА И ОКРУЖАЮЩЕЙ СРЕДЫ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Галиахметов В.Д.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СОЦИАЛЬНО-ГУМАНИТАРНЫЕ НАУКИ И ПРАКТИКИ В XXI ВЕКЕ: ЧЕЛОВЕК И ОБЩЕСТВО В МЕНЯЮЩЕМСЯ МИРЕ. материалы пятнадцатой международной весенней научной конференции. под общей редакцией В. П. Шалаева. 2019. С. 17-20.</w:t>
            </w:r>
          </w:p>
        </w:tc>
        <w:tc>
          <w:tcPr>
            <w:tcW w:w="450" w:type="dxa"/>
            <w:shd w:val="clear" w:color="auto" w:fill="FFFFFF"/>
            <w:hideMark/>
          </w:tcPr>
          <w:p w14:paraId="10D18307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7462C67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8DFEB3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7800" w:type="dxa"/>
            <w:shd w:val="clear" w:color="auto" w:fill="FFFFFF"/>
            <w:hideMark/>
          </w:tcPr>
          <w:p w14:paraId="614EB3B4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DEFLATIONARY TRUTH AND THE PROBLEM OF RELATIVISTIC GROUNDS OF EMOTIVISM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Khort M.G., Karimov A.R., Guryanov A.S.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International Journal of Innovative Technology and Exploring Engineering. 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2019. Т. 9. № 1. С. 5166-5168.</w:t>
            </w:r>
          </w:p>
        </w:tc>
        <w:tc>
          <w:tcPr>
            <w:tcW w:w="450" w:type="dxa"/>
            <w:shd w:val="clear" w:color="auto" w:fill="FFFFFF"/>
            <w:hideMark/>
          </w:tcPr>
          <w:p w14:paraId="2350F8BA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5927B08C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C64CDB4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7800" w:type="dxa"/>
            <w:shd w:val="clear" w:color="auto" w:fill="FFFFFF"/>
            <w:hideMark/>
          </w:tcPr>
          <w:p w14:paraId="12341948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СУЖДЕНИЕ КАК СПОСОБНОСТЬ, АКТ И РЕЗУЛЬТАТ МЫШЛЕНИЯ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Общество: философия, история, культура. 2018. № 2. С. 13-16.</w:t>
            </w:r>
          </w:p>
        </w:tc>
        <w:tc>
          <w:tcPr>
            <w:tcW w:w="450" w:type="dxa"/>
            <w:shd w:val="clear" w:color="auto" w:fill="FFFFFF"/>
            <w:hideMark/>
          </w:tcPr>
          <w:p w14:paraId="73BA9D0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F009E7" w:rsidRPr="00F009E7" w14:paraId="23B3512E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2ACC6F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7800" w:type="dxa"/>
            <w:shd w:val="clear" w:color="auto" w:fill="FFFFFF"/>
            <w:hideMark/>
          </w:tcPr>
          <w:p w14:paraId="195914D2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КОНКРЕТНОЕ ПОНЯТИЕ ПОДРУЧНОГО СРЕДСТВА В ЭКЗИСТЕНЦИАЛЬНОЙ АНАЛИТИКЕ М. ХАЙДЕГГЕРА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Общество: философия, история, культура. 2018. № 4. С. 30-33.</w:t>
            </w:r>
          </w:p>
        </w:tc>
        <w:tc>
          <w:tcPr>
            <w:tcW w:w="450" w:type="dxa"/>
            <w:shd w:val="clear" w:color="auto" w:fill="FFFFFF"/>
            <w:hideMark/>
          </w:tcPr>
          <w:p w14:paraId="09808D24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F009E7" w:rsidRPr="00F009E7" w14:paraId="1325D0C9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13E26E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7800" w:type="dxa"/>
            <w:shd w:val="clear" w:color="auto" w:fill="FFFFFF"/>
            <w:hideMark/>
          </w:tcPr>
          <w:p w14:paraId="386759EA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МАРКСИСТСКАЯ КАТЕГОРИЯ ДЕЯТЕЛЬНОСТИ С ТОЧКИ ЗРЕНИЯ ПСИХОАНАЛИЗА И ЭКЗИСТЕНЦИАЛИЗМА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Контекст и рефлексия: философия о мире и человеке. 2018. Т. 7. № 1A. С. 250-257.</w:t>
            </w:r>
          </w:p>
        </w:tc>
        <w:tc>
          <w:tcPr>
            <w:tcW w:w="450" w:type="dxa"/>
            <w:shd w:val="clear" w:color="auto" w:fill="FFFFFF"/>
            <w:hideMark/>
          </w:tcPr>
          <w:p w14:paraId="6FF1325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F009E7" w:rsidRPr="00F009E7" w14:paraId="47C7023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CC76F16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7800" w:type="dxa"/>
            <w:shd w:val="clear" w:color="auto" w:fill="FFFFFF"/>
            <w:hideMark/>
          </w:tcPr>
          <w:p w14:paraId="79FD5E14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Ф. НИЦШЕ И СОВРЕМЕННОСТЬ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Байрамгулова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Н.З.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Скиф. Вопросы студенческой науки. 2018. № 11 (27). С. 251-253.</w:t>
            </w:r>
          </w:p>
        </w:tc>
        <w:tc>
          <w:tcPr>
            <w:tcW w:w="450" w:type="dxa"/>
            <w:shd w:val="clear" w:color="auto" w:fill="FFFFFF"/>
            <w:hideMark/>
          </w:tcPr>
          <w:p w14:paraId="080F2339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D1AC546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8AD073E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7800" w:type="dxa"/>
            <w:shd w:val="clear" w:color="auto" w:fill="FFFFFF"/>
            <w:hideMark/>
          </w:tcPr>
          <w:p w14:paraId="60FBBAC0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МАРКСИЗМ О СРЕДСТВАХ ПРОИЗВОДСТВА В ЭПОХУ КАПИТАЛИЗМА И ПОСТКАПИТАЛИЗМА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Купцов И.О., 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Студенческий форум. 2018. № 6 (27). С. 15-17.</w:t>
            </w:r>
          </w:p>
        </w:tc>
        <w:tc>
          <w:tcPr>
            <w:tcW w:w="450" w:type="dxa"/>
            <w:shd w:val="clear" w:color="auto" w:fill="FFFFFF"/>
            <w:hideMark/>
          </w:tcPr>
          <w:p w14:paraId="343840CD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E85CFCD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70EEF3D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7800" w:type="dxa"/>
            <w:shd w:val="clear" w:color="auto" w:fill="FFFFFF"/>
            <w:hideMark/>
          </w:tcPr>
          <w:p w14:paraId="52FCC4B6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ФИЛОСОФИЯ ПЕССИМИЗМА: ОСНОВНЫЕ ФАКТОРЫ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Семенов В.Д., 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Студенческий форум. 2018. № 6 (27). С. 21-23.</w:t>
            </w:r>
          </w:p>
        </w:tc>
        <w:tc>
          <w:tcPr>
            <w:tcW w:w="450" w:type="dxa"/>
            <w:shd w:val="clear" w:color="auto" w:fill="FFFFFF"/>
            <w:hideMark/>
          </w:tcPr>
          <w:p w14:paraId="461353E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C085810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E81EF59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34</w:t>
            </w:r>
          </w:p>
        </w:tc>
        <w:tc>
          <w:tcPr>
            <w:tcW w:w="7800" w:type="dxa"/>
            <w:shd w:val="clear" w:color="auto" w:fill="FFFFFF"/>
            <w:hideMark/>
          </w:tcPr>
          <w:p w14:paraId="79C7F72E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ПРОИСХОЖДЕНИЕ ФИЛОСОФИИ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Хаипова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А.Е., 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Студенческий форум. 2018. № 6 (27). С. 24-26.</w:t>
            </w:r>
          </w:p>
        </w:tc>
        <w:tc>
          <w:tcPr>
            <w:tcW w:w="450" w:type="dxa"/>
            <w:shd w:val="clear" w:color="auto" w:fill="FFFFFF"/>
            <w:hideMark/>
          </w:tcPr>
          <w:p w14:paraId="0762955A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45A18159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7274AC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7800" w:type="dxa"/>
            <w:shd w:val="clear" w:color="auto" w:fill="FFFFFF"/>
            <w:hideMark/>
          </w:tcPr>
          <w:p w14:paraId="596BD283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ДЕЛО И ДЕЯТЕЛЬНОСТЬ В КОНТЕКСТЕ АНТРОПОЛОГИЧЕСКОЙ ПРОБЛЕМАТИКИ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Философия и культура. 2017. № 12. С. 66-71.</w:t>
            </w:r>
          </w:p>
        </w:tc>
        <w:tc>
          <w:tcPr>
            <w:tcW w:w="450" w:type="dxa"/>
            <w:shd w:val="clear" w:color="auto" w:fill="FFFFFF"/>
            <w:hideMark/>
          </w:tcPr>
          <w:p w14:paraId="1877C3DC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F009E7" w:rsidRPr="00F009E7" w14:paraId="279B06F5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FEC1689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  <w:tc>
          <w:tcPr>
            <w:tcW w:w="7800" w:type="dxa"/>
            <w:shd w:val="clear" w:color="auto" w:fill="FFFFFF"/>
            <w:hideMark/>
          </w:tcPr>
          <w:p w14:paraId="7F29727D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 АССЕРТОРИЧЕСКОМ СУЖДЕНИИ В ФОРМАЛЬНОЙ И ДИАЛЕКТИЧЕСКОЙ ЛОГИКАХ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Контекст и рефлексия: философия о мире и человеке. 2017. Т. 6. № 6A. С. 82-89.</w:t>
            </w:r>
          </w:p>
        </w:tc>
        <w:tc>
          <w:tcPr>
            <w:tcW w:w="450" w:type="dxa"/>
            <w:shd w:val="clear" w:color="auto" w:fill="FFFFFF"/>
            <w:hideMark/>
          </w:tcPr>
          <w:p w14:paraId="741A14C0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9934FCE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166AC91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37</w:t>
            </w:r>
          </w:p>
        </w:tc>
        <w:tc>
          <w:tcPr>
            <w:tcW w:w="7800" w:type="dxa"/>
            <w:shd w:val="clear" w:color="auto" w:fill="FFFFFF"/>
            <w:hideMark/>
          </w:tcPr>
          <w:p w14:paraId="5AF6D5B2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ЗНАНИЕ КАК ОБЩЕСТВЕННО-ИСТОРИЧЕСКАЯ ЦЕННОСТЬ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Вятского государственного университета. 2017. № 12. С. 19-23.</w:t>
            </w:r>
          </w:p>
        </w:tc>
        <w:tc>
          <w:tcPr>
            <w:tcW w:w="450" w:type="dxa"/>
            <w:shd w:val="clear" w:color="auto" w:fill="FFFFFF"/>
            <w:hideMark/>
          </w:tcPr>
          <w:p w14:paraId="4A70EF26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009E7" w:rsidRPr="00F009E7" w14:paraId="1B726359" w14:textId="77777777" w:rsidTr="00F009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3698B3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14:paraId="130EC714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THE PRINCIPLE OF ASCENT FROM THE ABSTRACT TO THE CONCRETE AS THE BASIS OF THEORETICAL THINKING, IN THE WORLD OF SCIENTIFIC DISCOVERIES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Gurianov A.S.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Проблемы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современной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экономики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. 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2013. Т. 39. № 3. С. 264.</w:t>
            </w:r>
          </w:p>
        </w:tc>
        <w:tc>
          <w:tcPr>
            <w:tcW w:w="0" w:type="auto"/>
            <w:shd w:val="clear" w:color="auto" w:fill="FFFFFF"/>
            <w:hideMark/>
          </w:tcPr>
          <w:p w14:paraId="38F7F4AD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009E7" w:rsidRPr="00F009E7" w14:paraId="3617C63A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E5A0049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7800" w:type="dxa"/>
            <w:shd w:val="clear" w:color="auto" w:fill="FFFFFF"/>
            <w:hideMark/>
          </w:tcPr>
          <w:p w14:paraId="2DC9B7C7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СТОИЧЕСКИЙ КОСМОПОЛИТИЗМ КАК ОБРАЗ ЖИЗНИ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Элиопулос</w:t>
            </w:r>
            <w:proofErr w:type="spellEnd"/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П., 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Философские науки. 2013. № 6. С. 126-132.</w:t>
            </w:r>
          </w:p>
        </w:tc>
        <w:tc>
          <w:tcPr>
            <w:tcW w:w="450" w:type="dxa"/>
            <w:shd w:val="clear" w:color="auto" w:fill="FFFFFF"/>
            <w:hideMark/>
          </w:tcPr>
          <w:p w14:paraId="2E9C1D2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009E7" w:rsidRPr="00F009E7" w14:paraId="4EA464ED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91C5D1C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  <w:tc>
          <w:tcPr>
            <w:tcW w:w="7800" w:type="dxa"/>
            <w:shd w:val="clear" w:color="auto" w:fill="FFFFFF"/>
            <w:hideMark/>
          </w:tcPr>
          <w:p w14:paraId="602CE44B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ПРИНЦИП ВОСХОЖДЕНИЯ ОТ АБСТРАКТНОГО К КОНКРЕТНОМУ КАК ОСНОВА ТЕОРЕТИЧЕСКОГО МЫШЛЕНИЯ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мире научных открытий. 2013. № 3-4 (39). С. 264-282.</w:t>
            </w:r>
          </w:p>
        </w:tc>
        <w:tc>
          <w:tcPr>
            <w:tcW w:w="450" w:type="dxa"/>
            <w:shd w:val="clear" w:color="auto" w:fill="FFFFFF"/>
            <w:hideMark/>
          </w:tcPr>
          <w:p w14:paraId="353F0B61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F009E7" w:rsidRPr="00F009E7" w14:paraId="205E650D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3C0A607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7800" w:type="dxa"/>
            <w:shd w:val="clear" w:color="auto" w:fill="FFFFFF"/>
            <w:hideMark/>
          </w:tcPr>
          <w:p w14:paraId="60AE0A6C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DAGEIST КАК НЕПОВСЕДНЕВНОЕ ИЗМЕРЕНИЕ БЫТИЯ-В-МИРЕ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монография / А. С. </w:t>
            </w:r>
            <w:proofErr w:type="gram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Гурьянов ;</w:t>
            </w:r>
            <w:proofErr w:type="gram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М-во образования и науки Российской Федерации, Федеральное гос. бюджетное образовательное учреждение </w:t>
            </w:r>
            <w:proofErr w:type="spellStart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высш</w:t>
            </w:r>
            <w:proofErr w:type="spellEnd"/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проф. образования "Казанский гос. энергетический ун-т". Казань, 2012.</w:t>
            </w:r>
          </w:p>
        </w:tc>
        <w:tc>
          <w:tcPr>
            <w:tcW w:w="450" w:type="dxa"/>
            <w:shd w:val="clear" w:color="auto" w:fill="FFFFFF"/>
            <w:hideMark/>
          </w:tcPr>
          <w:p w14:paraId="0FD2ADB3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F009E7" w:rsidRPr="00F009E7" w14:paraId="38EB6F52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0575FF7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  <w:tc>
          <w:tcPr>
            <w:tcW w:w="7800" w:type="dxa"/>
            <w:shd w:val="clear" w:color="auto" w:fill="FFFFFF"/>
            <w:hideMark/>
          </w:tcPr>
          <w:p w14:paraId="13096212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"ОНТОЛОГИЧЕСКИЙ ПОВОРОТ" ХАЙДЕГГЕРА: МЕТОДОЛОГИЧЕСКИЕ РАЗМЫШЛЕНИЯ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2012. Т. 154. № 1. С. 47-56.</w:t>
            </w:r>
          </w:p>
        </w:tc>
        <w:tc>
          <w:tcPr>
            <w:tcW w:w="450" w:type="dxa"/>
            <w:shd w:val="clear" w:color="auto" w:fill="FFFFFF"/>
            <w:hideMark/>
          </w:tcPr>
          <w:p w14:paraId="6A04101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F009E7" w:rsidRPr="00F009E7" w14:paraId="47AD199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B1A728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43</w:t>
            </w:r>
          </w:p>
        </w:tc>
        <w:tc>
          <w:tcPr>
            <w:tcW w:w="7800" w:type="dxa"/>
            <w:shd w:val="clear" w:color="auto" w:fill="FFFFFF"/>
            <w:hideMark/>
          </w:tcPr>
          <w:p w14:paraId="00A7B747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ФЕНОМЕНОЛОГИЯ ТВОРЧЕСКОГО СОЗНАНИЯ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Обсерватория культуры. 2012. № 1. С. 7-14.</w:t>
            </w:r>
          </w:p>
        </w:tc>
        <w:tc>
          <w:tcPr>
            <w:tcW w:w="450" w:type="dxa"/>
            <w:shd w:val="clear" w:color="auto" w:fill="FFFFFF"/>
            <w:hideMark/>
          </w:tcPr>
          <w:p w14:paraId="3D2ECE4C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F009E7" w:rsidRPr="00F009E7" w14:paraId="4F755FF1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6BBB54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44</w:t>
            </w:r>
          </w:p>
        </w:tc>
        <w:tc>
          <w:tcPr>
            <w:tcW w:w="7800" w:type="dxa"/>
            <w:shd w:val="clear" w:color="auto" w:fill="FFFFFF"/>
            <w:hideMark/>
          </w:tcPr>
          <w:p w14:paraId="7A277069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"ДЕЛО" КАК ФУНДАМЕНТАЛЬНАЯ КАТЕГОРИЯ ДИАЛЕКТИЧЕСКОЙ ИНТЕРПРЕТАЦИИ "БЫТИЯ-В-МИРЕ" М. ХАЙДЕГГЕРА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мире научных открытий. 2012. № 9-3 (33). С. 376-389.</w:t>
            </w:r>
          </w:p>
        </w:tc>
        <w:tc>
          <w:tcPr>
            <w:tcW w:w="450" w:type="dxa"/>
            <w:shd w:val="clear" w:color="auto" w:fill="FFFFFF"/>
            <w:hideMark/>
          </w:tcPr>
          <w:p w14:paraId="56106EBE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009E7" w:rsidRPr="00F009E7" w14:paraId="6B08D3C6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4EE701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45</w:t>
            </w:r>
          </w:p>
        </w:tc>
        <w:tc>
          <w:tcPr>
            <w:tcW w:w="7800" w:type="dxa"/>
            <w:shd w:val="clear" w:color="auto" w:fill="FFFFFF"/>
            <w:hideMark/>
          </w:tcPr>
          <w:p w14:paraId="2A5051B8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ТВОРЧЕСТВО КАК ДИАЛЕКТИЧЕСКОЕ НЕПОВСЕДНЕВНОЕ ИЗМЕРЕНИЕ ЦЕЛОСТИ БЫТИЯ-В-МИРЕ В КОНТЕКСТЕ ЭКЗИСТЕНЦИАЛЬНОЙ АНАЛИТИКИ М. ХАЙДЕГГЕРА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Исторические, философские, политические и юридические науки, культурология и искусствоведение. Вопросы теории и практики. 2012. № 11-2 (25). С. 72-76.</w:t>
            </w:r>
          </w:p>
        </w:tc>
        <w:tc>
          <w:tcPr>
            <w:tcW w:w="450" w:type="dxa"/>
            <w:shd w:val="clear" w:color="auto" w:fill="FFFFFF"/>
            <w:hideMark/>
          </w:tcPr>
          <w:p w14:paraId="665BCE5E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206E5CED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CB134C9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46</w:t>
            </w:r>
          </w:p>
        </w:tc>
        <w:tc>
          <w:tcPr>
            <w:tcW w:w="7800" w:type="dxa"/>
            <w:shd w:val="clear" w:color="auto" w:fill="FFFFFF"/>
            <w:hideMark/>
          </w:tcPr>
          <w:p w14:paraId="4542E58D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АНАЛИТИКА ПРИСУТСТВИЯ В ГОРИЗОНТЕ НЕПОВСЕДНЕВНОГО ОБРАЩЕНИЯ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Политематический сетевой электронный научный журнал Кубанского государственного аграрного университета. 2011. № 71. С. 595-608.</w:t>
            </w:r>
          </w:p>
        </w:tc>
        <w:tc>
          <w:tcPr>
            <w:tcW w:w="450" w:type="dxa"/>
            <w:shd w:val="clear" w:color="auto" w:fill="FFFFFF"/>
            <w:hideMark/>
          </w:tcPr>
          <w:p w14:paraId="326D269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16806BA6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4EFC36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47</w:t>
            </w:r>
          </w:p>
        </w:tc>
        <w:tc>
          <w:tcPr>
            <w:tcW w:w="7800" w:type="dxa"/>
            <w:shd w:val="clear" w:color="auto" w:fill="FFFFFF"/>
            <w:hideMark/>
          </w:tcPr>
          <w:p w14:paraId="3D28B91C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МЕТАФИЗИЧЕСКОЕ ПОНЯТИЕ ВРЕМЕНИ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Филология и культура. 2011. № 1 (23). С. 97-102.</w:t>
            </w:r>
          </w:p>
        </w:tc>
        <w:tc>
          <w:tcPr>
            <w:tcW w:w="450" w:type="dxa"/>
            <w:shd w:val="clear" w:color="auto" w:fill="FFFFFF"/>
            <w:hideMark/>
          </w:tcPr>
          <w:p w14:paraId="5E524DD2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669909C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7AE8A8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48</w:t>
            </w:r>
          </w:p>
        </w:tc>
        <w:tc>
          <w:tcPr>
            <w:tcW w:w="7800" w:type="dxa"/>
            <w:shd w:val="clear" w:color="auto" w:fill="FFFFFF"/>
            <w:hideMark/>
          </w:tcPr>
          <w:p w14:paraId="5E056B55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ДИАЛОГ М. БАХТИНА В КОММУНИКАТИВНОМ, КУЛЬТУРОЛОГИЧЕСКОМ И ЭКЗИСТЕНЦИАЛЬНОМ ИЗМЕРЕНИЯХ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Казанского государственного энергетического университета. 2011. № 2 (9). С. 106-113.</w:t>
            </w:r>
          </w:p>
        </w:tc>
        <w:tc>
          <w:tcPr>
            <w:tcW w:w="450" w:type="dxa"/>
            <w:shd w:val="clear" w:color="auto" w:fill="FFFFFF"/>
            <w:hideMark/>
          </w:tcPr>
          <w:p w14:paraId="10F37340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F009E7" w:rsidRPr="00F009E7" w14:paraId="3F147070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8192BF4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7800" w:type="dxa"/>
            <w:shd w:val="clear" w:color="auto" w:fill="FFFFFF"/>
            <w:hideMark/>
          </w:tcPr>
          <w:p w14:paraId="18B7F181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АНАЛИТИКА ПРИСУТСТВИЯ В ГОРИЗОНТЕ НЕПОВСЕДНЕВНОГО ОБРАЩЕНИЯ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Современные научные исследования. 2011. № 2 (2). С. 28.</w:t>
            </w:r>
          </w:p>
        </w:tc>
        <w:tc>
          <w:tcPr>
            <w:tcW w:w="450" w:type="dxa"/>
            <w:shd w:val="clear" w:color="auto" w:fill="FFFFFF"/>
            <w:hideMark/>
          </w:tcPr>
          <w:p w14:paraId="63B8AEBD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3476B3D5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E2A421F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</w:tc>
        <w:tc>
          <w:tcPr>
            <w:tcW w:w="7800" w:type="dxa"/>
            <w:shd w:val="clear" w:color="auto" w:fill="FFFFFF"/>
            <w:hideMark/>
          </w:tcPr>
          <w:p w14:paraId="0637530B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ДИАЛЕКТИЧЕСКИЕ ОСНОВАНИЯ КОНКРЕТНО-ВСЕОБЩЕГО МЫШЛЕНИЯ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Вятского государственного гуманитарного университета. 2010. № 4-4. С. 15-19.</w:t>
            </w:r>
          </w:p>
        </w:tc>
        <w:tc>
          <w:tcPr>
            <w:tcW w:w="450" w:type="dxa"/>
            <w:shd w:val="clear" w:color="auto" w:fill="FFFFFF"/>
            <w:hideMark/>
          </w:tcPr>
          <w:p w14:paraId="13796DD1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F009E7" w:rsidRPr="00F009E7" w14:paraId="3EF7AD78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8DDC21A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51</w:t>
            </w:r>
          </w:p>
        </w:tc>
        <w:tc>
          <w:tcPr>
            <w:tcW w:w="7800" w:type="dxa"/>
            <w:shd w:val="clear" w:color="auto" w:fill="FFFFFF"/>
            <w:hideMark/>
          </w:tcPr>
          <w:p w14:paraId="7E6C4379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ДИАЛЕКТИКА ВРЕМЕНИ И ПРОСТРАНСТВА: ФЕНОМЕНОЛОГИЧЕСКИЕ НЕДОРАЗУМЕНИЯ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государственного университета. Серия: Гуманитарные науки. 2010. Т. 152. № 1. С. 74-81.</w:t>
            </w:r>
          </w:p>
        </w:tc>
        <w:tc>
          <w:tcPr>
            <w:tcW w:w="450" w:type="dxa"/>
            <w:shd w:val="clear" w:color="auto" w:fill="FFFFFF"/>
            <w:hideMark/>
          </w:tcPr>
          <w:p w14:paraId="1A65659B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F009E7" w:rsidRPr="00F009E7" w14:paraId="5224B41E" w14:textId="77777777" w:rsidTr="00F009E7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EC6BD58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52</w:t>
            </w:r>
          </w:p>
        </w:tc>
        <w:tc>
          <w:tcPr>
            <w:tcW w:w="7800" w:type="dxa"/>
            <w:shd w:val="clear" w:color="auto" w:fill="FFFFFF"/>
            <w:hideMark/>
          </w:tcPr>
          <w:p w14:paraId="695AB042" w14:textId="77777777" w:rsidR="00F009E7" w:rsidRPr="00F009E7" w:rsidRDefault="00F009E7" w:rsidP="00F009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РОЛЬ ИНТЕЛЛЕКТУАЛЬНОГО СОЗЕРЦАНИЯ КАК КАТЕГОРИИ И СПОСОБА ФИЛОСОФСТВОВАНИЯ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F009E7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Гурьянов А.С.</w:t>
            </w: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кандидата философских наук / Казань, 2001</w:t>
            </w:r>
          </w:p>
        </w:tc>
        <w:tc>
          <w:tcPr>
            <w:tcW w:w="450" w:type="dxa"/>
            <w:shd w:val="clear" w:color="auto" w:fill="FFFFFF"/>
            <w:hideMark/>
          </w:tcPr>
          <w:p w14:paraId="5728C544" w14:textId="77777777" w:rsidR="00F009E7" w:rsidRPr="00F009E7" w:rsidRDefault="00F009E7" w:rsidP="00F009E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009E7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</w:tbl>
    <w:p w14:paraId="206683E4" w14:textId="77777777" w:rsidR="00253BDB" w:rsidRPr="00F009E7" w:rsidRDefault="00253BDB" w:rsidP="00F009E7"/>
    <w:sectPr w:rsidR="00253BDB" w:rsidRPr="00F0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C"/>
    <w:rsid w:val="00044C34"/>
    <w:rsid w:val="00253BDB"/>
    <w:rsid w:val="006C038E"/>
    <w:rsid w:val="007349E7"/>
    <w:rsid w:val="007F6B43"/>
    <w:rsid w:val="008C6F96"/>
    <w:rsid w:val="009A386C"/>
    <w:rsid w:val="009E5E79"/>
    <w:rsid w:val="00CC2CFC"/>
    <w:rsid w:val="00DE507C"/>
    <w:rsid w:val="00F009E7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874A-8D09-42F7-B83A-E50A76B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F6B43"/>
  </w:style>
  <w:style w:type="paragraph" w:customStyle="1" w:styleId="msonormal0">
    <w:name w:val="msonormal"/>
    <w:basedOn w:val="a"/>
    <w:rsid w:val="007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2</cp:revision>
  <dcterms:created xsi:type="dcterms:W3CDTF">2024-01-24T12:38:00Z</dcterms:created>
  <dcterms:modified xsi:type="dcterms:W3CDTF">2024-01-24T12:38:00Z</dcterms:modified>
</cp:coreProperties>
</file>