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53D02" w14:textId="77777777" w:rsidR="002F1217" w:rsidRPr="002F1217" w:rsidRDefault="002F1217" w:rsidP="002F1217">
      <w:pPr>
        <w:rPr>
          <w:rFonts w:ascii="Times New Roman" w:eastAsia="Calibri" w:hAnsi="Times New Roman" w:cs="Times New Roman"/>
          <w:sz w:val="28"/>
          <w:szCs w:val="28"/>
        </w:rPr>
      </w:pPr>
      <w:r w:rsidRPr="002F1217">
        <w:rPr>
          <w:rFonts w:ascii="Times New Roman" w:eastAsia="Calibri" w:hAnsi="Times New Roman" w:cs="Times New Roman"/>
          <w:sz w:val="28"/>
          <w:szCs w:val="28"/>
        </w:rPr>
        <w:t xml:space="preserve">Федеральное государственное бюджетное образовательное учреждение высшего образования </w:t>
      </w:r>
    </w:p>
    <w:p w14:paraId="61C2412D" w14:textId="77777777" w:rsidR="002F1217" w:rsidRPr="002F1217" w:rsidRDefault="002F1217" w:rsidP="002F1217">
      <w:pPr>
        <w:rPr>
          <w:rFonts w:ascii="Times New Roman" w:eastAsia="Calibri" w:hAnsi="Times New Roman" w:cs="Times New Roman"/>
          <w:sz w:val="28"/>
          <w:szCs w:val="28"/>
        </w:rPr>
      </w:pPr>
      <w:r w:rsidRPr="002F1217">
        <w:rPr>
          <w:rFonts w:ascii="Times New Roman" w:eastAsia="Calibri" w:hAnsi="Times New Roman" w:cs="Times New Roman"/>
          <w:sz w:val="28"/>
          <w:szCs w:val="28"/>
        </w:rPr>
        <w:t xml:space="preserve">"Казанский государственный медицинский университет" </w:t>
      </w:r>
    </w:p>
    <w:p w14:paraId="744B582D" w14:textId="77777777" w:rsidR="002F1217" w:rsidRPr="002F1217" w:rsidRDefault="002F1217" w:rsidP="002F1217">
      <w:pPr>
        <w:rPr>
          <w:rFonts w:ascii="Times New Roman" w:eastAsia="Calibri" w:hAnsi="Times New Roman" w:cs="Times New Roman"/>
          <w:sz w:val="28"/>
          <w:szCs w:val="28"/>
        </w:rPr>
      </w:pPr>
      <w:r w:rsidRPr="002F1217">
        <w:rPr>
          <w:rFonts w:ascii="Times New Roman" w:eastAsia="Calibri" w:hAnsi="Times New Roman" w:cs="Times New Roman"/>
          <w:sz w:val="28"/>
          <w:szCs w:val="28"/>
        </w:rPr>
        <w:t>Министерства здравоохранения Российской Федерации</w:t>
      </w:r>
    </w:p>
    <w:p w14:paraId="0982A7B8" w14:textId="77777777" w:rsidR="002F1217" w:rsidRPr="002F1217" w:rsidRDefault="002F1217" w:rsidP="002F1217">
      <w:pPr>
        <w:rPr>
          <w:rFonts w:ascii="Times New Roman" w:eastAsia="Calibri" w:hAnsi="Times New Roman" w:cs="Times New Roman"/>
          <w:sz w:val="28"/>
          <w:szCs w:val="28"/>
        </w:rPr>
      </w:pPr>
    </w:p>
    <w:p w14:paraId="7468EA93" w14:textId="77777777" w:rsidR="002F1217" w:rsidRPr="002F1217" w:rsidRDefault="002F1217" w:rsidP="002F1217">
      <w:pPr>
        <w:spacing w:after="200"/>
        <w:rPr>
          <w:rFonts w:ascii="Times New Roman" w:eastAsia="Calibri" w:hAnsi="Times New Roman" w:cs="Times New Roman"/>
          <w:sz w:val="28"/>
          <w:szCs w:val="28"/>
        </w:rPr>
      </w:pPr>
      <w:r w:rsidRPr="002F1217">
        <w:rPr>
          <w:rFonts w:ascii="Times New Roman" w:eastAsia="Calibri" w:hAnsi="Times New Roman" w:cs="Times New Roman"/>
          <w:sz w:val="28"/>
          <w:szCs w:val="28"/>
        </w:rPr>
        <w:t>Кафедра госпитальной терапии</w:t>
      </w:r>
    </w:p>
    <w:p w14:paraId="77FBF419" w14:textId="77777777" w:rsidR="002F1217" w:rsidRPr="002F1217" w:rsidRDefault="002F1217" w:rsidP="002F1217">
      <w:pPr>
        <w:spacing w:after="200"/>
        <w:jc w:val="left"/>
        <w:rPr>
          <w:rFonts w:ascii="Times New Roman" w:eastAsia="Calibri" w:hAnsi="Times New Roman" w:cs="Times New Roman"/>
          <w:sz w:val="28"/>
          <w:szCs w:val="28"/>
        </w:rPr>
      </w:pPr>
    </w:p>
    <w:p w14:paraId="17D0561A" w14:textId="77777777" w:rsidR="002F1217" w:rsidRPr="002F1217" w:rsidRDefault="002F1217" w:rsidP="002F1217">
      <w:pPr>
        <w:spacing w:after="200"/>
        <w:jc w:val="left"/>
        <w:rPr>
          <w:rFonts w:ascii="Times New Roman" w:eastAsia="Calibri" w:hAnsi="Times New Roman" w:cs="Times New Roman"/>
          <w:sz w:val="28"/>
          <w:szCs w:val="28"/>
        </w:rPr>
      </w:pPr>
    </w:p>
    <w:p w14:paraId="2E83D007" w14:textId="77777777" w:rsidR="002F1217" w:rsidRPr="002F1217" w:rsidRDefault="002F1217" w:rsidP="002F1217">
      <w:pPr>
        <w:spacing w:after="200"/>
        <w:jc w:val="left"/>
        <w:rPr>
          <w:rFonts w:ascii="Times New Roman" w:eastAsia="Calibri" w:hAnsi="Times New Roman" w:cs="Times New Roman"/>
          <w:sz w:val="28"/>
          <w:szCs w:val="28"/>
        </w:rPr>
      </w:pPr>
    </w:p>
    <w:p w14:paraId="11D0794F" w14:textId="77777777" w:rsidR="002F1217" w:rsidRPr="002F1217" w:rsidRDefault="002F1217" w:rsidP="002F1217">
      <w:pPr>
        <w:spacing w:after="200"/>
        <w:jc w:val="left"/>
        <w:rPr>
          <w:rFonts w:ascii="Times New Roman" w:eastAsia="Calibri" w:hAnsi="Times New Roman" w:cs="Times New Roman"/>
          <w:sz w:val="28"/>
          <w:szCs w:val="28"/>
        </w:rPr>
      </w:pPr>
    </w:p>
    <w:p w14:paraId="05CA7A3C" w14:textId="77777777" w:rsidR="002F1217" w:rsidRPr="002F1217" w:rsidRDefault="002F1217" w:rsidP="002F1217">
      <w:pPr>
        <w:spacing w:after="200"/>
        <w:rPr>
          <w:rFonts w:ascii="Times New Roman" w:eastAsia="Calibri" w:hAnsi="Times New Roman" w:cs="Times New Roman"/>
          <w:b/>
          <w:sz w:val="28"/>
          <w:szCs w:val="28"/>
        </w:rPr>
      </w:pPr>
      <w:r w:rsidRPr="002F1217">
        <w:rPr>
          <w:rFonts w:ascii="Times New Roman" w:eastAsia="Calibri" w:hAnsi="Times New Roman" w:cs="Times New Roman"/>
          <w:b/>
          <w:sz w:val="28"/>
          <w:szCs w:val="28"/>
        </w:rPr>
        <w:t>Экзаменационный билет №1</w:t>
      </w:r>
    </w:p>
    <w:p w14:paraId="43BFFB8E" w14:textId="77777777" w:rsidR="00DE7B87" w:rsidRDefault="002F1217" w:rsidP="00DE7B87">
      <w:pPr>
        <w:numPr>
          <w:ilvl w:val="0"/>
          <w:numId w:val="1"/>
        </w:numPr>
        <w:spacing w:afterLines="100" w:after="240"/>
        <w:contextualSpacing/>
        <w:jc w:val="both"/>
        <w:rPr>
          <w:rFonts w:ascii="Times New Roman" w:eastAsia="Calibri" w:hAnsi="Times New Roman" w:cs="Times New Roman"/>
          <w:sz w:val="28"/>
          <w:szCs w:val="28"/>
          <w:shd w:val="clear" w:color="auto" w:fill="FFFFFF"/>
        </w:rPr>
      </w:pPr>
      <w:r w:rsidRPr="002F1217">
        <w:rPr>
          <w:rFonts w:ascii="Times New Roman" w:eastAsia="Calibri" w:hAnsi="Times New Roman" w:cs="Times New Roman"/>
          <w:sz w:val="28"/>
          <w:szCs w:val="28"/>
          <w:shd w:val="clear" w:color="auto" w:fill="FFFFFF"/>
        </w:rPr>
        <w:t>Д</w:t>
      </w:r>
      <w:r w:rsidRPr="002F1217">
        <w:rPr>
          <w:rFonts w:ascii="Times New Roman" w:eastAsia="Calibri" w:hAnsi="Times New Roman" w:cs="Times New Roman"/>
          <w:sz w:val="28"/>
          <w:szCs w:val="28"/>
        </w:rPr>
        <w:t>ифференциальная диагностика синдрома лихорадки неясного генеза</w:t>
      </w:r>
    </w:p>
    <w:p w14:paraId="3722536C" w14:textId="77777777" w:rsidR="00DE7B87" w:rsidRPr="00DE7B87" w:rsidRDefault="00DE7B87" w:rsidP="00DE7B87">
      <w:pPr>
        <w:numPr>
          <w:ilvl w:val="0"/>
          <w:numId w:val="1"/>
        </w:numPr>
        <w:spacing w:afterLines="100" w:after="240"/>
        <w:contextualSpacing/>
        <w:jc w:val="both"/>
        <w:rPr>
          <w:rFonts w:ascii="Times New Roman" w:eastAsia="Calibri" w:hAnsi="Times New Roman" w:cs="Times New Roman"/>
          <w:sz w:val="28"/>
          <w:szCs w:val="28"/>
          <w:shd w:val="clear" w:color="auto" w:fill="FFFFFF"/>
        </w:rPr>
      </w:pPr>
      <w:r w:rsidRPr="00DE7B87">
        <w:rPr>
          <w:rFonts w:ascii="Times New Roman" w:eastAsia="Calibri" w:hAnsi="Times New Roman" w:cs="Times New Roman"/>
          <w:sz w:val="28"/>
          <w:szCs w:val="28"/>
        </w:rPr>
        <w:t xml:space="preserve">Пневмония. Этиология. Патогенез. Классификация. Клиника. Дифференциальная диагностика. Лечение </w:t>
      </w:r>
    </w:p>
    <w:p w14:paraId="3AE73219" w14:textId="77777777" w:rsidR="002F1217" w:rsidRPr="002F1217" w:rsidRDefault="002F1217" w:rsidP="00E41305">
      <w:pPr>
        <w:numPr>
          <w:ilvl w:val="0"/>
          <w:numId w:val="1"/>
        </w:numPr>
        <w:spacing w:afterLines="100" w:after="240"/>
        <w:contextualSpacing/>
        <w:jc w:val="both"/>
        <w:rPr>
          <w:rFonts w:ascii="Times New Roman" w:eastAsia="Calibri" w:hAnsi="Times New Roman" w:cs="Times New Roman"/>
          <w:sz w:val="28"/>
          <w:szCs w:val="28"/>
        </w:rPr>
      </w:pPr>
      <w:r w:rsidRPr="002F1217">
        <w:rPr>
          <w:rFonts w:ascii="Times New Roman" w:eastAsia="Calibri" w:hAnsi="Times New Roman" w:cs="Times New Roman"/>
          <w:sz w:val="28"/>
          <w:szCs w:val="28"/>
        </w:rPr>
        <w:t>Оказание неотложной помощи при желудочковой пароксизмальной тахикардии</w:t>
      </w:r>
    </w:p>
    <w:p w14:paraId="5279B715" w14:textId="77777777" w:rsidR="002F1217" w:rsidRPr="002F1217" w:rsidRDefault="002F1217" w:rsidP="002F1217">
      <w:pPr>
        <w:spacing w:after="200"/>
        <w:jc w:val="left"/>
        <w:rPr>
          <w:rFonts w:ascii="Times New Roman" w:eastAsia="Calibri" w:hAnsi="Times New Roman" w:cs="Times New Roman"/>
          <w:sz w:val="28"/>
          <w:szCs w:val="28"/>
        </w:rPr>
      </w:pPr>
    </w:p>
    <w:p w14:paraId="22717DD8" w14:textId="77777777" w:rsidR="002F1217" w:rsidRPr="002F1217" w:rsidRDefault="002F1217" w:rsidP="002F1217">
      <w:pPr>
        <w:spacing w:after="200"/>
        <w:jc w:val="left"/>
        <w:rPr>
          <w:rFonts w:ascii="Times New Roman" w:eastAsia="Calibri" w:hAnsi="Times New Roman" w:cs="Times New Roman"/>
          <w:sz w:val="28"/>
          <w:szCs w:val="28"/>
        </w:rPr>
      </w:pPr>
    </w:p>
    <w:p w14:paraId="76F57971" w14:textId="77777777" w:rsidR="002F1217" w:rsidRPr="002F1217" w:rsidRDefault="002F1217" w:rsidP="002F1217">
      <w:pPr>
        <w:spacing w:after="200"/>
        <w:jc w:val="left"/>
        <w:rPr>
          <w:rFonts w:ascii="Times New Roman" w:eastAsia="Calibri" w:hAnsi="Times New Roman" w:cs="Times New Roman"/>
          <w:sz w:val="28"/>
          <w:szCs w:val="28"/>
        </w:rPr>
      </w:pPr>
    </w:p>
    <w:p w14:paraId="4240EA2C" w14:textId="77777777" w:rsidR="002F1217" w:rsidRPr="002F1217" w:rsidRDefault="002F1217" w:rsidP="002F1217">
      <w:pPr>
        <w:spacing w:after="200"/>
        <w:jc w:val="left"/>
        <w:rPr>
          <w:rFonts w:ascii="Times New Roman" w:eastAsia="Calibri" w:hAnsi="Times New Roman" w:cs="Times New Roman"/>
          <w:sz w:val="28"/>
          <w:szCs w:val="28"/>
        </w:rPr>
      </w:pPr>
    </w:p>
    <w:p w14:paraId="4F647938" w14:textId="77777777" w:rsidR="002F1217" w:rsidRPr="002F1217" w:rsidRDefault="002F1217" w:rsidP="002F1217">
      <w:pPr>
        <w:spacing w:after="200"/>
        <w:jc w:val="left"/>
        <w:rPr>
          <w:rFonts w:ascii="Times New Roman" w:eastAsia="Calibri" w:hAnsi="Times New Roman" w:cs="Times New Roman"/>
          <w:sz w:val="28"/>
          <w:szCs w:val="28"/>
        </w:rPr>
      </w:pPr>
    </w:p>
    <w:p w14:paraId="5C8B2E03" w14:textId="77777777" w:rsidR="002F1217" w:rsidRPr="002F1217" w:rsidRDefault="002F1217" w:rsidP="002F1217">
      <w:pPr>
        <w:spacing w:after="200"/>
        <w:jc w:val="left"/>
        <w:rPr>
          <w:rFonts w:ascii="Times New Roman" w:eastAsia="Calibri" w:hAnsi="Times New Roman" w:cs="Times New Roman"/>
          <w:sz w:val="28"/>
          <w:szCs w:val="28"/>
        </w:rPr>
      </w:pPr>
    </w:p>
    <w:p w14:paraId="62710CAB" w14:textId="77777777" w:rsidR="002F1217" w:rsidRPr="002F1217" w:rsidRDefault="002F1217" w:rsidP="002F1217">
      <w:pPr>
        <w:spacing w:after="200"/>
        <w:jc w:val="left"/>
        <w:rPr>
          <w:rFonts w:ascii="Times New Roman" w:eastAsia="Calibri" w:hAnsi="Times New Roman" w:cs="Times New Roman"/>
          <w:sz w:val="28"/>
          <w:szCs w:val="28"/>
        </w:rPr>
      </w:pPr>
    </w:p>
    <w:p w14:paraId="25FFE553" w14:textId="77777777" w:rsidR="002F1217" w:rsidRPr="002F1217" w:rsidRDefault="002F1217" w:rsidP="002F1217">
      <w:pPr>
        <w:spacing w:after="200"/>
        <w:jc w:val="left"/>
        <w:rPr>
          <w:rFonts w:ascii="Times New Roman" w:eastAsia="Calibri" w:hAnsi="Times New Roman" w:cs="Times New Roman"/>
          <w:sz w:val="28"/>
          <w:szCs w:val="28"/>
        </w:rPr>
      </w:pPr>
      <w:r w:rsidRPr="002F1217">
        <w:rPr>
          <w:rFonts w:ascii="Times New Roman" w:eastAsia="Calibri" w:hAnsi="Times New Roman" w:cs="Times New Roman"/>
          <w:sz w:val="28"/>
          <w:szCs w:val="28"/>
        </w:rPr>
        <w:t>Заведующая кафедрой, д.м.н.                                 Д.И. Абдулганиева</w:t>
      </w:r>
    </w:p>
    <w:p w14:paraId="650D5586" w14:textId="77777777" w:rsidR="002F1217" w:rsidRPr="002F1217" w:rsidRDefault="002F1217" w:rsidP="002F1217">
      <w:pPr>
        <w:spacing w:after="200"/>
        <w:jc w:val="left"/>
        <w:rPr>
          <w:rFonts w:ascii="Times New Roman" w:eastAsia="Calibri" w:hAnsi="Times New Roman" w:cs="Times New Roman"/>
          <w:sz w:val="28"/>
          <w:szCs w:val="28"/>
        </w:rPr>
      </w:pPr>
      <w:r w:rsidRPr="002F1217">
        <w:rPr>
          <w:rFonts w:ascii="Times New Roman" w:eastAsia="Calibri" w:hAnsi="Times New Roman" w:cs="Times New Roman"/>
          <w:sz w:val="28"/>
          <w:szCs w:val="28"/>
        </w:rPr>
        <w:br w:type="page"/>
      </w:r>
    </w:p>
    <w:p w14:paraId="4B96F49C" w14:textId="77777777" w:rsidR="00E41305" w:rsidRPr="00E41305" w:rsidRDefault="00E41305" w:rsidP="00E41305">
      <w:pPr>
        <w:widowControl w:val="0"/>
        <w:autoSpaceDE w:val="0"/>
        <w:autoSpaceDN w:val="0"/>
        <w:adjustRightInd w:val="0"/>
        <w:spacing w:line="265" w:lineRule="exact"/>
        <w:rPr>
          <w:rFonts w:ascii="Times New Roman" w:hAnsi="Times New Roman" w:cs="Times New Roman"/>
          <w:b/>
          <w:color w:val="000000"/>
          <w:sz w:val="24"/>
          <w:szCs w:val="24"/>
        </w:rPr>
      </w:pPr>
      <w:r w:rsidRPr="00E41305">
        <w:rPr>
          <w:rFonts w:ascii="Times New Roman" w:hAnsi="Times New Roman" w:cs="Times New Roman"/>
          <w:b/>
          <w:color w:val="000000"/>
          <w:sz w:val="24"/>
          <w:szCs w:val="24"/>
        </w:rPr>
        <w:lastRenderedPageBreak/>
        <w:t>Клиническая задача</w:t>
      </w:r>
    </w:p>
    <w:p w14:paraId="7932D2F8" w14:textId="77777777" w:rsidR="00E41305" w:rsidRPr="00E41305" w:rsidRDefault="00E41305" w:rsidP="00E41305">
      <w:pPr>
        <w:widowControl w:val="0"/>
        <w:autoSpaceDE w:val="0"/>
        <w:autoSpaceDN w:val="0"/>
        <w:adjustRightInd w:val="0"/>
        <w:spacing w:line="265" w:lineRule="exact"/>
        <w:jc w:val="both"/>
        <w:rPr>
          <w:rFonts w:ascii="Times New Roman" w:hAnsi="Times New Roman" w:cs="Times New Roman"/>
          <w:color w:val="000000"/>
          <w:sz w:val="24"/>
          <w:szCs w:val="24"/>
        </w:rPr>
      </w:pPr>
    </w:p>
    <w:p w14:paraId="2DD46D2E" w14:textId="77777777" w:rsidR="00E41305" w:rsidRDefault="00E41305" w:rsidP="00240AE3">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Больной 25 лет, водитель, был госпитализирован с жалобами на появление эпизодов удушья с затрудненным выдохом, кашель с трудно отделяемой мокротой практически ежедневно. Приступы удушья возникают 2-3 раза в неделю чаще ночью и проходят спонтанно через час с исчезновением всех симптомов. Незначительная одышка при физической нагрузке. Лекарства не принимал. Считает себя больным около 3 мес. За медицинской помощью обратился впервые. С детства частые бронхиты с обострениями в весенне-осенний периоды. Другие хронические заболевания отрицает.</w:t>
      </w:r>
    </w:p>
    <w:p w14:paraId="496D4591" w14:textId="77777777" w:rsidR="00E41305" w:rsidRDefault="00E41305" w:rsidP="00240AE3">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Операций, травм не было. Курит по 1,5 пачки в день 5 лет. У матери бронхиальная астма, у отца гипертоническая болезнь. Аллергологический анамнез не </w:t>
      </w:r>
      <w:proofErr w:type="spellStart"/>
      <w:r>
        <w:rPr>
          <w:rFonts w:ascii="Times New Roman" w:hAnsi="Times New Roman" w:cs="Times New Roman"/>
          <w:color w:val="000000"/>
          <w:sz w:val="24"/>
          <w:szCs w:val="24"/>
        </w:rPr>
        <w:t>отягощѐн</w:t>
      </w:r>
      <w:proofErr w:type="spellEnd"/>
      <w:r>
        <w:rPr>
          <w:rFonts w:ascii="Times New Roman" w:hAnsi="Times New Roman" w:cs="Times New Roman"/>
          <w:color w:val="000000"/>
          <w:sz w:val="24"/>
          <w:szCs w:val="24"/>
        </w:rPr>
        <w:t>. Профессиональных вредностей не имеет.</w:t>
      </w:r>
    </w:p>
    <w:p w14:paraId="0012ACF0" w14:textId="77777777" w:rsidR="00E41305" w:rsidRDefault="00E41305" w:rsidP="00240AE3">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w:t>
      </w:r>
      <w:proofErr w:type="spellStart"/>
      <w:r>
        <w:rPr>
          <w:rFonts w:ascii="Times New Roman" w:hAnsi="Times New Roman" w:cs="Times New Roman"/>
          <w:color w:val="000000"/>
          <w:sz w:val="24"/>
          <w:szCs w:val="24"/>
        </w:rPr>
        <w:t>физикальном</w:t>
      </w:r>
      <w:proofErr w:type="spellEnd"/>
      <w:r>
        <w:rPr>
          <w:rFonts w:ascii="Times New Roman" w:hAnsi="Times New Roman" w:cs="Times New Roman"/>
          <w:color w:val="000000"/>
          <w:sz w:val="24"/>
          <w:szCs w:val="24"/>
        </w:rPr>
        <w:t xml:space="preserve"> осмотре: состояние больного лѐгкой степени тяжести. Температура тела 36,7°С. Кожные покровы чистые, влажные. Рост 175 см, вес 81 кг. Периферические л/узлы не увеличены. Щитовидная железа не увеличена. Грудная клетка </w:t>
      </w:r>
      <w:proofErr w:type="spellStart"/>
      <w:r>
        <w:rPr>
          <w:rFonts w:ascii="Times New Roman" w:hAnsi="Times New Roman" w:cs="Times New Roman"/>
          <w:color w:val="000000"/>
          <w:sz w:val="24"/>
          <w:szCs w:val="24"/>
        </w:rPr>
        <w:t>нормостеническая</w:t>
      </w:r>
      <w:proofErr w:type="spellEnd"/>
      <w:r>
        <w:rPr>
          <w:rFonts w:ascii="Times New Roman" w:hAnsi="Times New Roman" w:cs="Times New Roman"/>
          <w:color w:val="000000"/>
          <w:sz w:val="24"/>
          <w:szCs w:val="24"/>
        </w:rPr>
        <w:t xml:space="preserve">. При пальпации грудная клетка безболезненна. ЧД – 18 в минуту. При перкуссии – ясный лѐгочный звук. Границы относительной тупости сердца: в пределах нормы. При аускультации – дыхание везикулярное, проводится во все отделы, выслушивается небольшое количество сухих, рассеянных, </w:t>
      </w:r>
      <w:proofErr w:type="spellStart"/>
      <w:r>
        <w:rPr>
          <w:rFonts w:ascii="Times New Roman" w:hAnsi="Times New Roman" w:cs="Times New Roman"/>
          <w:color w:val="000000"/>
          <w:sz w:val="24"/>
          <w:szCs w:val="24"/>
        </w:rPr>
        <w:t>высокодискантных</w:t>
      </w:r>
      <w:proofErr w:type="spellEnd"/>
      <w:r>
        <w:rPr>
          <w:rFonts w:ascii="Times New Roman" w:hAnsi="Times New Roman" w:cs="Times New Roman"/>
          <w:color w:val="000000"/>
          <w:sz w:val="24"/>
          <w:szCs w:val="24"/>
        </w:rPr>
        <w:t xml:space="preserve"> хрипов. Тоны сердца ясные, ритмичные. Пульс 80 уд/мин удовлетворительного наполнения и напряжения. АД – 120/80 мм </w:t>
      </w:r>
      <w:proofErr w:type="spellStart"/>
      <w:r>
        <w:rPr>
          <w:rFonts w:ascii="Times New Roman" w:hAnsi="Times New Roman" w:cs="Times New Roman"/>
          <w:color w:val="000000"/>
          <w:sz w:val="24"/>
          <w:szCs w:val="24"/>
        </w:rPr>
        <w:t>рт.ст</w:t>
      </w:r>
      <w:proofErr w:type="spellEnd"/>
      <w:r>
        <w:rPr>
          <w:rFonts w:ascii="Times New Roman" w:hAnsi="Times New Roman" w:cs="Times New Roman"/>
          <w:color w:val="000000"/>
          <w:sz w:val="24"/>
          <w:szCs w:val="24"/>
        </w:rPr>
        <w:t xml:space="preserve">. При пальпации живот мягкий, безболезненный. Размеры печени по Курлову: 10x9x7 см. </w:t>
      </w:r>
      <w:proofErr w:type="spellStart"/>
      <w:r>
        <w:rPr>
          <w:rFonts w:ascii="Times New Roman" w:hAnsi="Times New Roman" w:cs="Times New Roman"/>
          <w:color w:val="000000"/>
          <w:sz w:val="24"/>
          <w:szCs w:val="24"/>
        </w:rPr>
        <w:t>Дизурических</w:t>
      </w:r>
      <w:proofErr w:type="spellEnd"/>
      <w:r>
        <w:rPr>
          <w:rFonts w:ascii="Times New Roman" w:hAnsi="Times New Roman" w:cs="Times New Roman"/>
          <w:color w:val="000000"/>
          <w:sz w:val="24"/>
          <w:szCs w:val="24"/>
        </w:rPr>
        <w:t xml:space="preserve"> явлений нет.</w:t>
      </w:r>
    </w:p>
    <w:p w14:paraId="67811DD2" w14:textId="77777777" w:rsidR="00E41305" w:rsidRDefault="00E41305" w:rsidP="00240AE3">
      <w:pPr>
        <w:widowControl w:val="0"/>
        <w:autoSpaceDE w:val="0"/>
        <w:autoSpaceDN w:val="0"/>
        <w:adjustRightInd w:val="0"/>
        <w:jc w:val="both"/>
        <w:rPr>
          <w:rFonts w:ascii="Times New Roman" w:hAnsi="Times New Roman" w:cs="Times New Roman"/>
          <w:sz w:val="24"/>
          <w:szCs w:val="24"/>
        </w:rPr>
      </w:pPr>
    </w:p>
    <w:p w14:paraId="5F61E8B1" w14:textId="77777777" w:rsidR="00E41305" w:rsidRDefault="00E41305" w:rsidP="00240AE3">
      <w:pPr>
        <w:widowControl w:val="0"/>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Вопросы:</w:t>
      </w:r>
    </w:p>
    <w:p w14:paraId="4A28A8E4" w14:textId="77777777" w:rsidR="00E41305" w:rsidRDefault="00E41305" w:rsidP="00240AE3">
      <w:pPr>
        <w:widowControl w:val="0"/>
        <w:autoSpaceDE w:val="0"/>
        <w:autoSpaceDN w:val="0"/>
        <w:adjustRightInd w:val="0"/>
        <w:jc w:val="both"/>
        <w:rPr>
          <w:rFonts w:ascii="Times New Roman" w:hAnsi="Times New Roman" w:cs="Times New Roman"/>
          <w:sz w:val="24"/>
          <w:szCs w:val="24"/>
        </w:rPr>
      </w:pPr>
    </w:p>
    <w:p w14:paraId="14E3FD76" w14:textId="77777777" w:rsidR="00E41305" w:rsidRDefault="00E41305" w:rsidP="00240AE3">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 Предварительный диагноз.</w:t>
      </w:r>
    </w:p>
    <w:p w14:paraId="097F480D" w14:textId="77777777" w:rsidR="00E41305" w:rsidRDefault="00E41305" w:rsidP="00240AE3">
      <w:pPr>
        <w:widowControl w:val="0"/>
        <w:autoSpaceDE w:val="0"/>
        <w:autoSpaceDN w:val="0"/>
        <w:adjustRightInd w:val="0"/>
        <w:jc w:val="both"/>
        <w:rPr>
          <w:rFonts w:ascii="Times New Roman" w:hAnsi="Times New Roman" w:cs="Times New Roman"/>
          <w:sz w:val="24"/>
          <w:szCs w:val="24"/>
        </w:rPr>
      </w:pPr>
    </w:p>
    <w:p w14:paraId="72FBC654" w14:textId="77777777" w:rsidR="00E41305" w:rsidRDefault="00E41305" w:rsidP="00240AE3">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 Составьте план лабораторно-инструментального обследования.</w:t>
      </w:r>
    </w:p>
    <w:p w14:paraId="3FF479C7" w14:textId="77777777" w:rsidR="00E41305" w:rsidRDefault="00E41305" w:rsidP="00240AE3">
      <w:pPr>
        <w:widowControl w:val="0"/>
        <w:autoSpaceDE w:val="0"/>
        <w:autoSpaceDN w:val="0"/>
        <w:adjustRightInd w:val="0"/>
        <w:jc w:val="both"/>
        <w:rPr>
          <w:rFonts w:ascii="Times New Roman" w:hAnsi="Times New Roman" w:cs="Times New Roman"/>
          <w:sz w:val="24"/>
          <w:szCs w:val="24"/>
        </w:rPr>
      </w:pPr>
    </w:p>
    <w:p w14:paraId="20F0AB79" w14:textId="77777777" w:rsidR="00E41305" w:rsidRDefault="00E41305" w:rsidP="00240AE3">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 План лечебных мероприятий.</w:t>
      </w:r>
    </w:p>
    <w:p w14:paraId="4BEF152D" w14:textId="77777777" w:rsidR="002259F6" w:rsidRDefault="002259F6">
      <w:r>
        <w:br w:type="page"/>
      </w:r>
    </w:p>
    <w:p w14:paraId="4763BA0E" w14:textId="1BAC749A" w:rsidR="00113A25" w:rsidRDefault="00113A25">
      <w:r>
        <w:rPr>
          <w:noProof/>
        </w:rPr>
        <w:lastRenderedPageBreak/>
        <w:drawing>
          <wp:inline distT="0" distB="0" distL="0" distR="0" wp14:anchorId="4201EB7F" wp14:editId="1388495B">
            <wp:extent cx="5940425" cy="4491990"/>
            <wp:effectExtent l="0" t="0" r="3175" b="3810"/>
            <wp:docPr id="21160093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09368" name=""/>
                    <pic:cNvPicPr/>
                  </pic:nvPicPr>
                  <pic:blipFill>
                    <a:blip r:embed="rId5"/>
                    <a:stretch>
                      <a:fillRect/>
                    </a:stretch>
                  </pic:blipFill>
                  <pic:spPr>
                    <a:xfrm>
                      <a:off x="0" y="0"/>
                      <a:ext cx="5940425" cy="4491990"/>
                    </a:xfrm>
                    <a:prstGeom prst="rect">
                      <a:avLst/>
                    </a:prstGeom>
                  </pic:spPr>
                </pic:pic>
              </a:graphicData>
            </a:graphic>
          </wp:inline>
        </w:drawing>
      </w:r>
    </w:p>
    <w:p w14:paraId="4928D3C0" w14:textId="77777777" w:rsidR="00113A25" w:rsidRDefault="00113A25"/>
    <w:p w14:paraId="2E0C3F7B" w14:textId="77777777" w:rsidR="002259F6" w:rsidRDefault="002259F6" w:rsidP="00E41305">
      <w:pPr>
        <w:jc w:val="both"/>
      </w:pPr>
      <w:r>
        <w:rPr>
          <w:noProof/>
          <w:lang w:eastAsia="ru-RU"/>
        </w:rPr>
        <w:drawing>
          <wp:inline distT="0" distB="0" distL="0" distR="0" wp14:anchorId="40F81A99" wp14:editId="09213E12">
            <wp:extent cx="5940425" cy="289693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2896931"/>
                    </a:xfrm>
                    <a:prstGeom prst="rect">
                      <a:avLst/>
                    </a:prstGeom>
                    <a:noFill/>
                    <a:ln w="9525">
                      <a:noFill/>
                      <a:miter lim="800000"/>
                      <a:headEnd/>
                      <a:tailEnd/>
                    </a:ln>
                  </pic:spPr>
                </pic:pic>
              </a:graphicData>
            </a:graphic>
          </wp:inline>
        </w:drawing>
      </w:r>
    </w:p>
    <w:p w14:paraId="26EC2D3F" w14:textId="77777777" w:rsidR="002259F6" w:rsidRDefault="002259F6">
      <w:r>
        <w:br w:type="page"/>
      </w:r>
    </w:p>
    <w:p w14:paraId="4D90A260" w14:textId="77777777" w:rsidR="00705BAF" w:rsidRDefault="00BB71CC" w:rsidP="00DE7B87">
      <w:pPr>
        <w:rPr>
          <w:rFonts w:ascii="Times New Roman" w:hAnsi="Times New Roman" w:cs="Times New Roman"/>
          <w:b/>
          <w:sz w:val="24"/>
          <w:szCs w:val="24"/>
        </w:rPr>
      </w:pPr>
      <w:r w:rsidRPr="00DE7B87">
        <w:rPr>
          <w:rFonts w:ascii="Times New Roman" w:hAnsi="Times New Roman" w:cs="Times New Roman"/>
          <w:b/>
          <w:sz w:val="24"/>
          <w:szCs w:val="24"/>
        </w:rPr>
        <w:lastRenderedPageBreak/>
        <w:t>ЭТАЛОН ОТВЕТА</w:t>
      </w:r>
    </w:p>
    <w:p w14:paraId="40B22A92" w14:textId="77777777" w:rsidR="00BB71CC" w:rsidRPr="00DE7B87" w:rsidRDefault="00BB71CC" w:rsidP="00DE7B87">
      <w:pPr>
        <w:rPr>
          <w:rFonts w:ascii="Times New Roman" w:hAnsi="Times New Roman" w:cs="Times New Roman"/>
          <w:b/>
          <w:sz w:val="24"/>
          <w:szCs w:val="24"/>
        </w:rPr>
      </w:pPr>
    </w:p>
    <w:p w14:paraId="0E17F9E2" w14:textId="77777777" w:rsidR="00DE7B87" w:rsidRPr="00537642" w:rsidRDefault="00DE7B87" w:rsidP="00E41305">
      <w:pPr>
        <w:jc w:val="both"/>
        <w:rPr>
          <w:rFonts w:ascii="Times New Roman" w:hAnsi="Times New Roman" w:cs="Times New Roman"/>
          <w:b/>
          <w:sz w:val="24"/>
          <w:szCs w:val="24"/>
        </w:rPr>
      </w:pPr>
      <w:r w:rsidRPr="00537642">
        <w:rPr>
          <w:rFonts w:ascii="Times New Roman" w:hAnsi="Times New Roman" w:cs="Times New Roman"/>
          <w:b/>
          <w:sz w:val="24"/>
          <w:szCs w:val="24"/>
        </w:rPr>
        <w:t xml:space="preserve">1. Дифференциальная диагностика синдрома лихорадки неясного генеза </w:t>
      </w:r>
    </w:p>
    <w:p w14:paraId="48DA1A95" w14:textId="77777777" w:rsidR="00DE7B87" w:rsidRDefault="00DE7B87" w:rsidP="00E41305">
      <w:pPr>
        <w:jc w:val="both"/>
        <w:rPr>
          <w:rFonts w:ascii="Times New Roman" w:hAnsi="Times New Roman" w:cs="Times New Roman"/>
          <w:sz w:val="24"/>
          <w:szCs w:val="24"/>
        </w:rPr>
      </w:pPr>
      <w:r w:rsidRPr="00DE7B87">
        <w:rPr>
          <w:rFonts w:ascii="Times New Roman" w:hAnsi="Times New Roman" w:cs="Times New Roman"/>
          <w:sz w:val="24"/>
          <w:szCs w:val="24"/>
        </w:rPr>
        <w:t xml:space="preserve">Лихорадку неясного генеза можно диагностировать при одновременном наличии 3 критериев: 1) сохраняющаяся или неоднократно рецидивирующая лихорадка &gt;38,3 °C; 2) лихорадка длится &gt;3 </w:t>
      </w:r>
      <w:proofErr w:type="spellStart"/>
      <w:r w:rsidRPr="00DE7B87">
        <w:rPr>
          <w:rFonts w:ascii="Times New Roman" w:hAnsi="Times New Roman" w:cs="Times New Roman"/>
          <w:sz w:val="24"/>
          <w:szCs w:val="24"/>
        </w:rPr>
        <w:t>нед</w:t>
      </w:r>
      <w:proofErr w:type="spellEnd"/>
      <w:r w:rsidRPr="00DE7B87">
        <w:rPr>
          <w:rFonts w:ascii="Times New Roman" w:hAnsi="Times New Roman" w:cs="Times New Roman"/>
          <w:sz w:val="24"/>
          <w:szCs w:val="24"/>
        </w:rPr>
        <w:t xml:space="preserve">.; 3) не удалось определить причину или диагноз неясен, несмотря на проведение рутинной диагностики в течение ≈1 </w:t>
      </w:r>
      <w:proofErr w:type="spellStart"/>
      <w:r w:rsidRPr="00DE7B87">
        <w:rPr>
          <w:rFonts w:ascii="Times New Roman" w:hAnsi="Times New Roman" w:cs="Times New Roman"/>
          <w:sz w:val="24"/>
          <w:szCs w:val="24"/>
        </w:rPr>
        <w:t>нед</w:t>
      </w:r>
      <w:proofErr w:type="spellEnd"/>
      <w:r w:rsidRPr="00DE7B87">
        <w:rPr>
          <w:rFonts w:ascii="Times New Roman" w:hAnsi="Times New Roman" w:cs="Times New Roman"/>
          <w:sz w:val="24"/>
          <w:szCs w:val="24"/>
        </w:rPr>
        <w:t xml:space="preserve">. (≥3 дней в больнице или ≥3 амбулаторных посещений). ЛНГ, возникшую во время пребывания пациента в больнице (после 2 дней госпитализации), у больного с </w:t>
      </w:r>
      <w:proofErr w:type="spellStart"/>
      <w:r w:rsidRPr="00DE7B87">
        <w:rPr>
          <w:rFonts w:ascii="Times New Roman" w:hAnsi="Times New Roman" w:cs="Times New Roman"/>
          <w:sz w:val="24"/>
          <w:szCs w:val="24"/>
        </w:rPr>
        <w:t>нейтропенией</w:t>
      </w:r>
      <w:proofErr w:type="spellEnd"/>
      <w:r w:rsidRPr="00DE7B87">
        <w:rPr>
          <w:rFonts w:ascii="Times New Roman" w:hAnsi="Times New Roman" w:cs="Times New Roman"/>
          <w:sz w:val="24"/>
          <w:szCs w:val="24"/>
        </w:rPr>
        <w:t xml:space="preserve"> или у больного с прогрессирующей </w:t>
      </w:r>
      <w:proofErr w:type="spellStart"/>
      <w:r w:rsidRPr="00DE7B87">
        <w:rPr>
          <w:rFonts w:ascii="Times New Roman" w:hAnsi="Times New Roman" w:cs="Times New Roman"/>
          <w:sz w:val="24"/>
          <w:szCs w:val="24"/>
        </w:rPr>
        <w:t>ВИЧинфекцией</w:t>
      </w:r>
      <w:proofErr w:type="spellEnd"/>
      <w:r w:rsidRPr="00DE7B87">
        <w:rPr>
          <w:rFonts w:ascii="Times New Roman" w:hAnsi="Times New Roman" w:cs="Times New Roman"/>
          <w:sz w:val="24"/>
          <w:szCs w:val="24"/>
        </w:rPr>
        <w:t xml:space="preserve">, можно диагностировать, если: 1) лихорадка &gt;38,3 °C сохраняется или неоднократно рецидивирует; 2) не удалось определить причину либо диагноз неоднозначен, несмотря на проведение обычной диагностики в течение 3–5 дней в больнице. </w:t>
      </w:r>
    </w:p>
    <w:p w14:paraId="723AAAE8" w14:textId="77777777" w:rsidR="00DE7B87" w:rsidRDefault="00DE7B87" w:rsidP="00E41305">
      <w:pPr>
        <w:jc w:val="both"/>
        <w:rPr>
          <w:rFonts w:ascii="Times New Roman" w:hAnsi="Times New Roman" w:cs="Times New Roman"/>
          <w:sz w:val="24"/>
          <w:szCs w:val="24"/>
        </w:rPr>
      </w:pPr>
      <w:r w:rsidRPr="00DE7B87">
        <w:rPr>
          <w:rFonts w:ascii="Times New Roman" w:hAnsi="Times New Roman" w:cs="Times New Roman"/>
          <w:sz w:val="24"/>
          <w:szCs w:val="24"/>
        </w:rPr>
        <w:t xml:space="preserve">Причины 1. Наиболее важные причины классической ЛНГ 1) инфекции 2) аутоиммунные заболевания 3) злокачественные новообразования 4) медикаменты 5) другие — цирроз и алкогольный гепатит, рецидивирующая тромбоэмболия легочной артерии (без тяжелых клинических проявлений), воспалительные заболевания кишечника. 2. Причины в зависимости от группы риска 1) ЛНГ у пациента в больнице 2) ЛНГ у больного с </w:t>
      </w:r>
      <w:proofErr w:type="spellStart"/>
      <w:r w:rsidRPr="00DE7B87">
        <w:rPr>
          <w:rFonts w:ascii="Times New Roman" w:hAnsi="Times New Roman" w:cs="Times New Roman"/>
          <w:sz w:val="24"/>
          <w:szCs w:val="24"/>
        </w:rPr>
        <w:t>нейтропенией</w:t>
      </w:r>
      <w:proofErr w:type="spellEnd"/>
      <w:r w:rsidRPr="00DE7B87">
        <w:rPr>
          <w:rFonts w:ascii="Times New Roman" w:hAnsi="Times New Roman" w:cs="Times New Roman"/>
          <w:sz w:val="24"/>
          <w:szCs w:val="24"/>
        </w:rPr>
        <w:t xml:space="preserve"> 3) ЛНГ у ВИЧ-инфицированного 4) ЛНГ у человека, вернувшегося из тропических регионов </w:t>
      </w:r>
    </w:p>
    <w:p w14:paraId="4FBB6BE2" w14:textId="77777777" w:rsidR="00DE7B87" w:rsidRDefault="00DE7B87" w:rsidP="00E41305">
      <w:pPr>
        <w:jc w:val="both"/>
        <w:rPr>
          <w:rFonts w:ascii="Times New Roman" w:hAnsi="Times New Roman" w:cs="Times New Roman"/>
          <w:sz w:val="24"/>
          <w:szCs w:val="24"/>
        </w:rPr>
      </w:pPr>
      <w:r w:rsidRPr="00DE7B87">
        <w:rPr>
          <w:rFonts w:ascii="Times New Roman" w:hAnsi="Times New Roman" w:cs="Times New Roman"/>
          <w:sz w:val="24"/>
          <w:szCs w:val="24"/>
        </w:rPr>
        <w:t xml:space="preserve">3. Характеристика лихорадки: 1) септическая лихорадка, </w:t>
      </w:r>
      <w:proofErr w:type="spellStart"/>
      <w:r w:rsidRPr="00DE7B87">
        <w:rPr>
          <w:rFonts w:ascii="Times New Roman" w:hAnsi="Times New Roman" w:cs="Times New Roman"/>
          <w:sz w:val="24"/>
          <w:szCs w:val="24"/>
        </w:rPr>
        <w:t>гектическая</w:t>
      </w:r>
      <w:proofErr w:type="spellEnd"/>
      <w:r w:rsidRPr="00DE7B87">
        <w:rPr>
          <w:rFonts w:ascii="Times New Roman" w:hAnsi="Times New Roman" w:cs="Times New Roman"/>
          <w:sz w:val="24"/>
          <w:szCs w:val="24"/>
        </w:rPr>
        <w:t xml:space="preserve"> (в течение дня одно быстрое повышение температуры, часто до ≈40 °C, затем снижение, иногда даже до нормы; амплитуда суточных колебаний &gt;2 °С) — абсцесс, милиарный туберкулез, лимфомы, лейкозы; 2) два пика лихорадки в сутки — напр., болезнь Стилла у взрослых, милиарный туберкулез, малярия, висцеральный лейшманиоз, гонококковый эндокардит правых отделов сердца; 3) перемежающаяся лихорадка (периодическая; рецидивирующие подъѐмы лихорадки с регулярными или нерегулярными интервалами после относительно безлихорадочного периода; суточная амплитуда колебаний &gt;2 °С) — в т.ч. при малярии, лимфомы, лейкозы, циклическая </w:t>
      </w:r>
      <w:proofErr w:type="spellStart"/>
      <w:r w:rsidRPr="00DE7B87">
        <w:rPr>
          <w:rFonts w:ascii="Times New Roman" w:hAnsi="Times New Roman" w:cs="Times New Roman"/>
          <w:sz w:val="24"/>
          <w:szCs w:val="24"/>
        </w:rPr>
        <w:t>нейтропения</w:t>
      </w:r>
      <w:proofErr w:type="spellEnd"/>
      <w:r w:rsidRPr="00DE7B87">
        <w:rPr>
          <w:rFonts w:ascii="Times New Roman" w:hAnsi="Times New Roman" w:cs="Times New Roman"/>
          <w:sz w:val="24"/>
          <w:szCs w:val="24"/>
        </w:rPr>
        <w:t xml:space="preserve">; 4) лихорадка непрерывная (суточная амплитуда 38°C и безлихорадочных периодов), </w:t>
      </w:r>
      <w:proofErr w:type="spellStart"/>
      <w:r w:rsidRPr="00DE7B87">
        <w:rPr>
          <w:rFonts w:ascii="Times New Roman" w:hAnsi="Times New Roman" w:cs="Times New Roman"/>
          <w:sz w:val="24"/>
          <w:szCs w:val="24"/>
        </w:rPr>
        <w:t>бруцеллѐз</w:t>
      </w:r>
      <w:proofErr w:type="spellEnd"/>
      <w:r w:rsidRPr="00DE7B87">
        <w:rPr>
          <w:rFonts w:ascii="Times New Roman" w:hAnsi="Times New Roman" w:cs="Times New Roman"/>
          <w:sz w:val="24"/>
          <w:szCs w:val="24"/>
        </w:rPr>
        <w:t xml:space="preserve">; 6) высокая лихорадка: &gt;39 °C — абсцесс, лимфомы и лейкозы, системный васкулит, </w:t>
      </w:r>
      <w:proofErr w:type="spellStart"/>
      <w:r w:rsidRPr="00DE7B87">
        <w:rPr>
          <w:rFonts w:ascii="Times New Roman" w:hAnsi="Times New Roman" w:cs="Times New Roman"/>
          <w:sz w:val="24"/>
          <w:szCs w:val="24"/>
        </w:rPr>
        <w:t>ВИЧинфекция</w:t>
      </w:r>
      <w:proofErr w:type="spellEnd"/>
      <w:r w:rsidRPr="00DE7B87">
        <w:rPr>
          <w:rFonts w:ascii="Times New Roman" w:hAnsi="Times New Roman" w:cs="Times New Roman"/>
          <w:sz w:val="24"/>
          <w:szCs w:val="24"/>
        </w:rPr>
        <w:t xml:space="preserve">; &gt;41 °C — медикаменты и другие химические вещества, а также искусственно вызванная лихорадка (состояние пациента непропорционально хорошее), повреждение ЦНС (новообразование, травма, инфекция). 7) </w:t>
      </w:r>
      <w:proofErr w:type="spellStart"/>
      <w:r w:rsidRPr="00DE7B87">
        <w:rPr>
          <w:rFonts w:ascii="Times New Roman" w:hAnsi="Times New Roman" w:cs="Times New Roman"/>
          <w:sz w:val="24"/>
          <w:szCs w:val="24"/>
        </w:rPr>
        <w:t>субхроническая</w:t>
      </w:r>
      <w:proofErr w:type="spellEnd"/>
      <w:r w:rsidRPr="00DE7B87">
        <w:rPr>
          <w:rFonts w:ascii="Times New Roman" w:hAnsi="Times New Roman" w:cs="Times New Roman"/>
          <w:sz w:val="24"/>
          <w:szCs w:val="24"/>
        </w:rPr>
        <w:t xml:space="preserve"> лихорадка (≥6 мес.): чаще всего идиопатическая; гранулематозный гепатит, болезнь Стилла у взрослых, саркоидоз, болезнь Крона; реже — СКВ, искусственно вызываемая лихорадка. 8) рецидивирующие ЛНГ — инфекции, опухоли и системные заболевания. 9) относительная брадикардия, сопровождающая лихорадку 10) связанные с лихорадкой рецидивирующие клинически явные ознобы — бактериальная инфекция (абсцессы, бактериемия, септический тромбофлебит, бруцеллѐз), новообразования (рак почки, лимфомы, лейкозы), малярия. </w:t>
      </w:r>
    </w:p>
    <w:p w14:paraId="6426A2A1" w14:textId="77777777" w:rsidR="00DE7B87" w:rsidRPr="00DE7B87" w:rsidRDefault="00DE7B87" w:rsidP="00E41305">
      <w:pPr>
        <w:jc w:val="both"/>
        <w:rPr>
          <w:rFonts w:ascii="Times New Roman" w:hAnsi="Times New Roman" w:cs="Times New Roman"/>
          <w:sz w:val="24"/>
          <w:szCs w:val="24"/>
        </w:rPr>
      </w:pPr>
      <w:r w:rsidRPr="00DE7B87">
        <w:rPr>
          <w:rFonts w:ascii="Times New Roman" w:hAnsi="Times New Roman" w:cs="Times New Roman"/>
          <w:sz w:val="24"/>
          <w:szCs w:val="24"/>
        </w:rPr>
        <w:t xml:space="preserve">4. Основные методы исследования: 1) лабораторные исследования — общий анализ крови с формулой клеток крови, СОЭ, </w:t>
      </w:r>
      <w:proofErr w:type="spellStart"/>
      <w:r w:rsidRPr="00DE7B87">
        <w:rPr>
          <w:rFonts w:ascii="Times New Roman" w:hAnsi="Times New Roman" w:cs="Times New Roman"/>
          <w:sz w:val="24"/>
          <w:szCs w:val="24"/>
        </w:rPr>
        <w:t>прокальцитонин</w:t>
      </w:r>
      <w:proofErr w:type="spellEnd"/>
      <w:r w:rsidRPr="00DE7B87">
        <w:rPr>
          <w:rFonts w:ascii="Times New Roman" w:hAnsi="Times New Roman" w:cs="Times New Roman"/>
          <w:sz w:val="24"/>
          <w:szCs w:val="24"/>
        </w:rPr>
        <w:t xml:space="preserve"> (позволяет отличить лихорадку инфекционного происхождения от неинфекционной, особенно у пациентов с </w:t>
      </w:r>
      <w:proofErr w:type="spellStart"/>
      <w:r w:rsidRPr="00DE7B87">
        <w:rPr>
          <w:rFonts w:ascii="Times New Roman" w:hAnsi="Times New Roman" w:cs="Times New Roman"/>
          <w:sz w:val="24"/>
          <w:szCs w:val="24"/>
        </w:rPr>
        <w:t>нейтропенией</w:t>
      </w:r>
      <w:proofErr w:type="spellEnd"/>
      <w:r w:rsidRPr="00DE7B87">
        <w:rPr>
          <w:rFonts w:ascii="Times New Roman" w:hAnsi="Times New Roman" w:cs="Times New Roman"/>
          <w:sz w:val="24"/>
          <w:szCs w:val="24"/>
        </w:rPr>
        <w:t xml:space="preserve">), электролиты, билирубин, ферменты печени, мочевина, креатинин, мочевая кислота, общий анализ мочи, ревматоидный фактор и антинуклеарные антитела, микробиологические исследования: посев крови (3-кратно без антибиотиков), посев мочи, </w:t>
      </w:r>
      <w:r w:rsidRPr="00DE7B87">
        <w:rPr>
          <w:rFonts w:ascii="Times New Roman" w:hAnsi="Times New Roman" w:cs="Times New Roman"/>
          <w:sz w:val="24"/>
          <w:szCs w:val="24"/>
        </w:rPr>
        <w:lastRenderedPageBreak/>
        <w:t xml:space="preserve">микробиологическая диагностика туберкулеза и </w:t>
      </w:r>
      <w:proofErr w:type="spellStart"/>
      <w:r w:rsidRPr="00DE7B87">
        <w:rPr>
          <w:rFonts w:ascii="Times New Roman" w:hAnsi="Times New Roman" w:cs="Times New Roman"/>
          <w:sz w:val="24"/>
          <w:szCs w:val="24"/>
        </w:rPr>
        <w:t>микобактериоза</w:t>
      </w:r>
      <w:proofErr w:type="spellEnd"/>
      <w:r w:rsidRPr="00DE7B87">
        <w:rPr>
          <w:rFonts w:ascii="Times New Roman" w:hAnsi="Times New Roman" w:cs="Times New Roman"/>
          <w:sz w:val="24"/>
          <w:szCs w:val="24"/>
        </w:rPr>
        <w:t xml:space="preserve">, серологические тесты (ВИЧ, ЦМВ, ВЭБ); другие — проводятся в зависимости от предполагаемой причины — прямое или микроскопическое исследование собранной ткани, исследование спинномозговой жидкости, посевы, обнаружение антигена, серологические тесты, молекулярные исследования; 2) визуализирующие исследования: УЗИ брюшной полости, РГ органов грудной клетки, ФДГ-ПЭТ КТ, МРТ брюшной полости и органов малого таза (при необходимости также исследование головы). </w:t>
      </w:r>
    </w:p>
    <w:p w14:paraId="3939D90C" w14:textId="77777777" w:rsidR="00DE7B87" w:rsidRDefault="00DE7B87" w:rsidP="00E41305">
      <w:pPr>
        <w:jc w:val="both"/>
        <w:rPr>
          <w:rFonts w:ascii="Times New Roman" w:hAnsi="Times New Roman" w:cs="Times New Roman"/>
          <w:sz w:val="24"/>
          <w:szCs w:val="24"/>
        </w:rPr>
      </w:pPr>
    </w:p>
    <w:p w14:paraId="7B488409" w14:textId="77777777" w:rsidR="00DE7B87" w:rsidRPr="00DE7B87" w:rsidRDefault="00DE7B87" w:rsidP="00E41305">
      <w:pPr>
        <w:jc w:val="both"/>
        <w:rPr>
          <w:rFonts w:ascii="Times New Roman" w:hAnsi="Times New Roman" w:cs="Times New Roman"/>
          <w:b/>
          <w:sz w:val="24"/>
          <w:szCs w:val="24"/>
        </w:rPr>
      </w:pPr>
      <w:r w:rsidRPr="00DE7B87">
        <w:rPr>
          <w:rFonts w:ascii="Times New Roman" w:hAnsi="Times New Roman" w:cs="Times New Roman"/>
          <w:b/>
          <w:sz w:val="24"/>
          <w:szCs w:val="24"/>
        </w:rPr>
        <w:t xml:space="preserve">2. Пневмония. Этиология. Патогенез. Классификация. Клиника. Дифференциальная диагностика. Лечение </w:t>
      </w:r>
    </w:p>
    <w:p w14:paraId="27FE55F1" w14:textId="77777777" w:rsidR="00DE7B87" w:rsidRPr="00DE7B87" w:rsidRDefault="00DE7B87" w:rsidP="00E41305">
      <w:pPr>
        <w:jc w:val="both"/>
        <w:rPr>
          <w:rFonts w:ascii="Times New Roman" w:hAnsi="Times New Roman" w:cs="Times New Roman"/>
          <w:sz w:val="24"/>
          <w:szCs w:val="24"/>
        </w:rPr>
      </w:pPr>
      <w:r w:rsidRPr="00DE7B87">
        <w:rPr>
          <w:rFonts w:ascii="Times New Roman" w:hAnsi="Times New Roman" w:cs="Times New Roman"/>
          <w:sz w:val="24"/>
          <w:szCs w:val="24"/>
        </w:rPr>
        <w:t>Патогенез пневмонии, классификация, факторы риска, лабораторные, рентгенологические, инструментальные методы исследования, оценка степени тяжести пневмонии, клинические проявления внебольничной пневмонии, тактика ведения пациентов с внебольничной пневмонией, принципы лечения внебольничных и внутрибольничных пневмоний, основные группы антибактериальных препаратов, их характеристику, принципы применения</w:t>
      </w:r>
    </w:p>
    <w:p w14:paraId="6333BE03" w14:textId="77777777" w:rsidR="00DE7B87" w:rsidRDefault="00DE7B87" w:rsidP="00E41305">
      <w:pPr>
        <w:jc w:val="both"/>
        <w:rPr>
          <w:rFonts w:ascii="Times New Roman" w:hAnsi="Times New Roman" w:cs="Times New Roman"/>
          <w:sz w:val="24"/>
          <w:szCs w:val="24"/>
        </w:rPr>
      </w:pPr>
    </w:p>
    <w:p w14:paraId="530D7386" w14:textId="77777777" w:rsidR="00DE7B87" w:rsidRPr="00DE7B87" w:rsidRDefault="00DE7B87" w:rsidP="00E41305">
      <w:pPr>
        <w:jc w:val="both"/>
        <w:rPr>
          <w:rFonts w:ascii="Times New Roman" w:hAnsi="Times New Roman" w:cs="Times New Roman"/>
          <w:b/>
          <w:sz w:val="24"/>
          <w:szCs w:val="24"/>
        </w:rPr>
      </w:pPr>
      <w:r w:rsidRPr="00DE7B87">
        <w:rPr>
          <w:rFonts w:ascii="Times New Roman" w:hAnsi="Times New Roman" w:cs="Times New Roman"/>
          <w:b/>
          <w:sz w:val="24"/>
          <w:szCs w:val="24"/>
        </w:rPr>
        <w:t xml:space="preserve">3. Оказание неотложной помощи при желудочковой пароксизмальной тахикардии </w:t>
      </w:r>
    </w:p>
    <w:p w14:paraId="4615ADE0" w14:textId="77777777" w:rsidR="002259F6" w:rsidRDefault="00DE7B87" w:rsidP="00E41305">
      <w:pPr>
        <w:jc w:val="both"/>
        <w:rPr>
          <w:rFonts w:ascii="Times New Roman" w:hAnsi="Times New Roman" w:cs="Times New Roman"/>
          <w:sz w:val="24"/>
          <w:szCs w:val="24"/>
        </w:rPr>
      </w:pPr>
      <w:r w:rsidRPr="00DE7B87">
        <w:rPr>
          <w:rFonts w:ascii="Times New Roman" w:hAnsi="Times New Roman" w:cs="Times New Roman"/>
          <w:sz w:val="24"/>
          <w:szCs w:val="24"/>
        </w:rPr>
        <w:t xml:space="preserve">1.Лидокаин 1%- 1 мг \кг в\в в течение 2-х минут, при отсутствии эффекта можно повторить через 5-10 минут. Затем в\в </w:t>
      </w:r>
      <w:proofErr w:type="spellStart"/>
      <w:r w:rsidRPr="00DE7B87">
        <w:rPr>
          <w:rFonts w:ascii="Times New Roman" w:hAnsi="Times New Roman" w:cs="Times New Roman"/>
          <w:sz w:val="24"/>
          <w:szCs w:val="24"/>
        </w:rPr>
        <w:t>капельно</w:t>
      </w:r>
      <w:proofErr w:type="spellEnd"/>
      <w:r w:rsidRPr="00DE7B87">
        <w:rPr>
          <w:rFonts w:ascii="Times New Roman" w:hAnsi="Times New Roman" w:cs="Times New Roman"/>
          <w:sz w:val="24"/>
          <w:szCs w:val="24"/>
        </w:rPr>
        <w:t xml:space="preserve"> 2мг\мин в первые 12 часов, затем 12 часов 1 мг\мин. Второй препарат </w:t>
      </w:r>
      <w:proofErr w:type="spellStart"/>
      <w:r w:rsidRPr="00DE7B87">
        <w:rPr>
          <w:rFonts w:ascii="Times New Roman" w:hAnsi="Times New Roman" w:cs="Times New Roman"/>
          <w:sz w:val="24"/>
          <w:szCs w:val="24"/>
        </w:rPr>
        <w:t>прокаиномид</w:t>
      </w:r>
      <w:proofErr w:type="spellEnd"/>
      <w:r w:rsidRPr="00DE7B87">
        <w:rPr>
          <w:rFonts w:ascii="Times New Roman" w:hAnsi="Times New Roman" w:cs="Times New Roman"/>
          <w:sz w:val="24"/>
          <w:szCs w:val="24"/>
        </w:rPr>
        <w:t xml:space="preserve">, который вводят в\в </w:t>
      </w:r>
      <w:proofErr w:type="spellStart"/>
      <w:r w:rsidRPr="00DE7B87">
        <w:rPr>
          <w:rFonts w:ascii="Times New Roman" w:hAnsi="Times New Roman" w:cs="Times New Roman"/>
          <w:sz w:val="24"/>
          <w:szCs w:val="24"/>
        </w:rPr>
        <w:t>болюсно</w:t>
      </w:r>
      <w:proofErr w:type="spellEnd"/>
      <w:r w:rsidRPr="00DE7B87">
        <w:rPr>
          <w:rFonts w:ascii="Times New Roman" w:hAnsi="Times New Roman" w:cs="Times New Roman"/>
          <w:sz w:val="24"/>
          <w:szCs w:val="24"/>
        </w:rPr>
        <w:t xml:space="preserve"> по 100 мг каждые 5 минут до устранения ЖПТ или достижения общей дозы в 10-20 мг\кг. Контроль за АД и ЭКГ. Затем вводить 2 мг\мин в\в </w:t>
      </w:r>
      <w:proofErr w:type="spellStart"/>
      <w:r w:rsidRPr="00DE7B87">
        <w:rPr>
          <w:rFonts w:ascii="Times New Roman" w:hAnsi="Times New Roman" w:cs="Times New Roman"/>
          <w:sz w:val="24"/>
          <w:szCs w:val="24"/>
        </w:rPr>
        <w:t>капельно</w:t>
      </w:r>
      <w:proofErr w:type="spellEnd"/>
      <w:r w:rsidRPr="00DE7B87">
        <w:rPr>
          <w:rFonts w:ascii="Times New Roman" w:hAnsi="Times New Roman" w:cs="Times New Roman"/>
          <w:sz w:val="24"/>
          <w:szCs w:val="24"/>
        </w:rPr>
        <w:t xml:space="preserve"> в течение нескольких часов. 2. При отсутствии эффекта: в\в </w:t>
      </w:r>
      <w:proofErr w:type="spellStart"/>
      <w:r w:rsidRPr="00DE7B87">
        <w:rPr>
          <w:rFonts w:ascii="Times New Roman" w:hAnsi="Times New Roman" w:cs="Times New Roman"/>
          <w:sz w:val="24"/>
          <w:szCs w:val="24"/>
        </w:rPr>
        <w:t>струйно</w:t>
      </w:r>
      <w:proofErr w:type="spellEnd"/>
      <w:r w:rsidRPr="00DE7B87">
        <w:rPr>
          <w:rFonts w:ascii="Times New Roman" w:hAnsi="Times New Roman" w:cs="Times New Roman"/>
          <w:sz w:val="24"/>
          <w:szCs w:val="24"/>
        </w:rPr>
        <w:t xml:space="preserve"> медленно </w:t>
      </w:r>
      <w:proofErr w:type="spellStart"/>
      <w:r w:rsidRPr="00DE7B87">
        <w:rPr>
          <w:rFonts w:ascii="Times New Roman" w:hAnsi="Times New Roman" w:cs="Times New Roman"/>
          <w:sz w:val="24"/>
          <w:szCs w:val="24"/>
        </w:rPr>
        <w:t>новокаиномид</w:t>
      </w:r>
      <w:proofErr w:type="spellEnd"/>
      <w:r w:rsidRPr="00DE7B87">
        <w:rPr>
          <w:rFonts w:ascii="Times New Roman" w:hAnsi="Times New Roman" w:cs="Times New Roman"/>
          <w:sz w:val="24"/>
          <w:szCs w:val="24"/>
        </w:rPr>
        <w:t xml:space="preserve"> (</w:t>
      </w:r>
      <w:proofErr w:type="spellStart"/>
      <w:r w:rsidRPr="00DE7B87">
        <w:rPr>
          <w:rFonts w:ascii="Times New Roman" w:hAnsi="Times New Roman" w:cs="Times New Roman"/>
          <w:sz w:val="24"/>
          <w:szCs w:val="24"/>
        </w:rPr>
        <w:t>прокаиномид</w:t>
      </w:r>
      <w:proofErr w:type="spellEnd"/>
      <w:r w:rsidRPr="00DE7B87">
        <w:rPr>
          <w:rFonts w:ascii="Times New Roman" w:hAnsi="Times New Roman" w:cs="Times New Roman"/>
          <w:sz w:val="24"/>
          <w:szCs w:val="24"/>
        </w:rPr>
        <w:t xml:space="preserve">) 10%-5.0 - 0.15-0,2 мл\кг в\в вместе с 1% раствором </w:t>
      </w:r>
      <w:proofErr w:type="spellStart"/>
      <w:r w:rsidRPr="00DE7B87">
        <w:rPr>
          <w:rFonts w:ascii="Times New Roman" w:hAnsi="Times New Roman" w:cs="Times New Roman"/>
          <w:sz w:val="24"/>
          <w:szCs w:val="24"/>
        </w:rPr>
        <w:t>мезатона</w:t>
      </w:r>
      <w:proofErr w:type="spellEnd"/>
      <w:r w:rsidRPr="00DE7B87">
        <w:rPr>
          <w:rFonts w:ascii="Times New Roman" w:hAnsi="Times New Roman" w:cs="Times New Roman"/>
          <w:sz w:val="24"/>
          <w:szCs w:val="24"/>
        </w:rPr>
        <w:t xml:space="preserve">- 0.1мл\год жизни (для предупреждения резкого падения АД, особенно на фоне сердечной недостаточности. Так же тормозит </w:t>
      </w:r>
      <w:proofErr w:type="spellStart"/>
      <w:r w:rsidRPr="00DE7B87">
        <w:rPr>
          <w:rFonts w:ascii="Times New Roman" w:hAnsi="Times New Roman" w:cs="Times New Roman"/>
          <w:sz w:val="24"/>
          <w:szCs w:val="24"/>
        </w:rPr>
        <w:t>антеградную</w:t>
      </w:r>
      <w:proofErr w:type="spellEnd"/>
      <w:r w:rsidRPr="00DE7B87">
        <w:rPr>
          <w:rFonts w:ascii="Times New Roman" w:hAnsi="Times New Roman" w:cs="Times New Roman"/>
          <w:sz w:val="24"/>
          <w:szCs w:val="24"/>
        </w:rPr>
        <w:t xml:space="preserve"> проводимость в АВ-узле). 3.При неэффективности первых двух – </w:t>
      </w:r>
      <w:proofErr w:type="spellStart"/>
      <w:r w:rsidRPr="00DE7B87">
        <w:rPr>
          <w:rFonts w:ascii="Times New Roman" w:hAnsi="Times New Roman" w:cs="Times New Roman"/>
          <w:sz w:val="24"/>
          <w:szCs w:val="24"/>
        </w:rPr>
        <w:t>орнид</w:t>
      </w:r>
      <w:proofErr w:type="spellEnd"/>
      <w:r w:rsidRPr="00DE7B87">
        <w:rPr>
          <w:rFonts w:ascii="Times New Roman" w:hAnsi="Times New Roman" w:cs="Times New Roman"/>
          <w:sz w:val="24"/>
          <w:szCs w:val="24"/>
        </w:rPr>
        <w:t xml:space="preserve"> (</w:t>
      </w:r>
      <w:proofErr w:type="spellStart"/>
      <w:r w:rsidRPr="00DE7B87">
        <w:rPr>
          <w:rFonts w:ascii="Times New Roman" w:hAnsi="Times New Roman" w:cs="Times New Roman"/>
          <w:sz w:val="24"/>
          <w:szCs w:val="24"/>
        </w:rPr>
        <w:t>бретилий</w:t>
      </w:r>
      <w:proofErr w:type="spellEnd"/>
      <w:r w:rsidRPr="00DE7B87">
        <w:rPr>
          <w:rFonts w:ascii="Times New Roman" w:hAnsi="Times New Roman" w:cs="Times New Roman"/>
          <w:sz w:val="24"/>
          <w:szCs w:val="24"/>
        </w:rPr>
        <w:t xml:space="preserve"> </w:t>
      </w:r>
      <w:proofErr w:type="spellStart"/>
      <w:r w:rsidRPr="00DE7B87">
        <w:rPr>
          <w:rFonts w:ascii="Times New Roman" w:hAnsi="Times New Roman" w:cs="Times New Roman"/>
          <w:sz w:val="24"/>
          <w:szCs w:val="24"/>
        </w:rPr>
        <w:t>тозилат</w:t>
      </w:r>
      <w:proofErr w:type="spellEnd"/>
      <w:r w:rsidRPr="00DE7B87">
        <w:rPr>
          <w:rFonts w:ascii="Times New Roman" w:hAnsi="Times New Roman" w:cs="Times New Roman"/>
          <w:sz w:val="24"/>
          <w:szCs w:val="24"/>
        </w:rPr>
        <w:t xml:space="preserve">) – </w:t>
      </w:r>
      <w:proofErr w:type="spellStart"/>
      <w:r w:rsidRPr="00DE7B87">
        <w:rPr>
          <w:rFonts w:ascii="Times New Roman" w:hAnsi="Times New Roman" w:cs="Times New Roman"/>
          <w:sz w:val="24"/>
          <w:szCs w:val="24"/>
        </w:rPr>
        <w:t>симпатолитик</w:t>
      </w:r>
      <w:proofErr w:type="spellEnd"/>
      <w:r w:rsidRPr="00DE7B87">
        <w:rPr>
          <w:rFonts w:ascii="Times New Roman" w:hAnsi="Times New Roman" w:cs="Times New Roman"/>
          <w:sz w:val="24"/>
          <w:szCs w:val="24"/>
        </w:rPr>
        <w:t xml:space="preserve"> -5%-1.0 - 5-10 мг\кг. в 50 мл 5% глюкозы в течение 20 мин. 4. При резистентности злокачественной ЖПТ к другим препаратам показан 5% раствор </w:t>
      </w:r>
      <w:proofErr w:type="spellStart"/>
      <w:r w:rsidRPr="00DE7B87">
        <w:rPr>
          <w:rFonts w:ascii="Times New Roman" w:hAnsi="Times New Roman" w:cs="Times New Roman"/>
          <w:sz w:val="24"/>
          <w:szCs w:val="24"/>
        </w:rPr>
        <w:t>кардарона</w:t>
      </w:r>
      <w:proofErr w:type="spellEnd"/>
      <w:r w:rsidRPr="00DE7B87">
        <w:rPr>
          <w:rFonts w:ascii="Times New Roman" w:hAnsi="Times New Roman" w:cs="Times New Roman"/>
          <w:sz w:val="24"/>
          <w:szCs w:val="24"/>
        </w:rPr>
        <w:t xml:space="preserve"> (амиодарона) 5мг\кг или 0.1 мл\кг в 150 мл 5% раствора глюкозы- блокирует </w:t>
      </w:r>
      <w:proofErr w:type="spellStart"/>
      <w:r w:rsidRPr="00DE7B87">
        <w:rPr>
          <w:rFonts w:ascii="Times New Roman" w:hAnsi="Times New Roman" w:cs="Times New Roman"/>
          <w:sz w:val="24"/>
          <w:szCs w:val="24"/>
        </w:rPr>
        <w:t>Ке</w:t>
      </w:r>
      <w:proofErr w:type="spellEnd"/>
      <w:r w:rsidRPr="00DE7B87">
        <w:rPr>
          <w:rFonts w:ascii="Times New Roman" w:hAnsi="Times New Roman" w:cs="Times New Roman"/>
          <w:sz w:val="24"/>
          <w:szCs w:val="24"/>
        </w:rPr>
        <w:t xml:space="preserve"> каналы, в меньшей степени Са-е каналы, тормозит a и b рецепторы. 5.0.1% раствор анаприлина (</w:t>
      </w:r>
      <w:proofErr w:type="spellStart"/>
      <w:r w:rsidRPr="00DE7B87">
        <w:rPr>
          <w:rFonts w:ascii="Times New Roman" w:hAnsi="Times New Roman" w:cs="Times New Roman"/>
          <w:sz w:val="24"/>
          <w:szCs w:val="24"/>
        </w:rPr>
        <w:t>обзидан</w:t>
      </w:r>
      <w:proofErr w:type="spellEnd"/>
      <w:r w:rsidRPr="00DE7B87">
        <w:rPr>
          <w:rFonts w:ascii="Times New Roman" w:hAnsi="Times New Roman" w:cs="Times New Roman"/>
          <w:sz w:val="24"/>
          <w:szCs w:val="24"/>
        </w:rPr>
        <w:t xml:space="preserve">), </w:t>
      </w:r>
      <w:proofErr w:type="spellStart"/>
      <w:r w:rsidRPr="00DE7B87">
        <w:rPr>
          <w:rFonts w:ascii="Times New Roman" w:hAnsi="Times New Roman" w:cs="Times New Roman"/>
          <w:sz w:val="24"/>
          <w:szCs w:val="24"/>
        </w:rPr>
        <w:t>пропранолол</w:t>
      </w:r>
      <w:proofErr w:type="spellEnd"/>
      <w:r w:rsidRPr="00DE7B87">
        <w:rPr>
          <w:rFonts w:ascii="Times New Roman" w:hAnsi="Times New Roman" w:cs="Times New Roman"/>
          <w:sz w:val="24"/>
          <w:szCs w:val="24"/>
        </w:rPr>
        <w:t xml:space="preserve">- 0.01-0.02 мг\кг, очень медленно </w:t>
      </w:r>
      <w:proofErr w:type="spellStart"/>
      <w:r w:rsidRPr="00DE7B87">
        <w:rPr>
          <w:rFonts w:ascii="Times New Roman" w:hAnsi="Times New Roman" w:cs="Times New Roman"/>
          <w:sz w:val="24"/>
          <w:szCs w:val="24"/>
        </w:rPr>
        <w:t>струйно</w:t>
      </w:r>
      <w:proofErr w:type="spellEnd"/>
      <w:r w:rsidRPr="00DE7B87">
        <w:rPr>
          <w:rFonts w:ascii="Times New Roman" w:hAnsi="Times New Roman" w:cs="Times New Roman"/>
          <w:sz w:val="24"/>
          <w:szCs w:val="24"/>
        </w:rPr>
        <w:t xml:space="preserve">. Если приступ длительно (более 24 часа) не купируется, нарастают признаки недостаточности кровообращения, набухают шейные вены, усиливается бледность и цианоз, то показана дефибрилляция. Проведение </w:t>
      </w:r>
      <w:proofErr w:type="spellStart"/>
      <w:r w:rsidRPr="00DE7B87">
        <w:rPr>
          <w:rFonts w:ascii="Times New Roman" w:hAnsi="Times New Roman" w:cs="Times New Roman"/>
          <w:sz w:val="24"/>
          <w:szCs w:val="24"/>
        </w:rPr>
        <w:t>кардиоверсии</w:t>
      </w:r>
      <w:proofErr w:type="spellEnd"/>
      <w:r w:rsidRPr="00DE7B87">
        <w:rPr>
          <w:rFonts w:ascii="Times New Roman" w:hAnsi="Times New Roman" w:cs="Times New Roman"/>
          <w:sz w:val="24"/>
          <w:szCs w:val="24"/>
        </w:rPr>
        <w:t xml:space="preserve"> (способ лечение </w:t>
      </w:r>
      <w:proofErr w:type="spellStart"/>
      <w:r w:rsidRPr="00DE7B87">
        <w:rPr>
          <w:rFonts w:ascii="Times New Roman" w:hAnsi="Times New Roman" w:cs="Times New Roman"/>
          <w:sz w:val="24"/>
          <w:szCs w:val="24"/>
        </w:rPr>
        <w:t>тахиаритмий</w:t>
      </w:r>
      <w:proofErr w:type="spellEnd"/>
      <w:r w:rsidRPr="00DE7B87">
        <w:rPr>
          <w:rFonts w:ascii="Times New Roman" w:hAnsi="Times New Roman" w:cs="Times New Roman"/>
          <w:sz w:val="24"/>
          <w:szCs w:val="24"/>
        </w:rPr>
        <w:t xml:space="preserve"> с помощью дефибриллятора). При сочетании пароксизмальной тахикардии с сердечной недостаточностью в\в дигоксин 0.025%-0.03-0.05 мг\кг\сутки на 3 </w:t>
      </w:r>
      <w:proofErr w:type="spellStart"/>
      <w:r w:rsidRPr="00DE7B87">
        <w:rPr>
          <w:rFonts w:ascii="Times New Roman" w:hAnsi="Times New Roman" w:cs="Times New Roman"/>
          <w:sz w:val="24"/>
          <w:szCs w:val="24"/>
        </w:rPr>
        <w:t>введениябыстрое</w:t>
      </w:r>
      <w:proofErr w:type="spellEnd"/>
      <w:r w:rsidRPr="00DE7B87">
        <w:rPr>
          <w:rFonts w:ascii="Times New Roman" w:hAnsi="Times New Roman" w:cs="Times New Roman"/>
          <w:sz w:val="24"/>
          <w:szCs w:val="24"/>
        </w:rPr>
        <w:t xml:space="preserve"> насыщение. Половина суточной дозы в первом введении. Дигоксин сочетают с введением </w:t>
      </w:r>
      <w:proofErr w:type="spellStart"/>
      <w:r w:rsidRPr="00DE7B87">
        <w:rPr>
          <w:rFonts w:ascii="Times New Roman" w:hAnsi="Times New Roman" w:cs="Times New Roman"/>
          <w:sz w:val="24"/>
          <w:szCs w:val="24"/>
        </w:rPr>
        <w:t>пропроналола</w:t>
      </w:r>
      <w:proofErr w:type="spellEnd"/>
      <w:r w:rsidRPr="00DE7B87">
        <w:rPr>
          <w:rFonts w:ascii="Times New Roman" w:hAnsi="Times New Roman" w:cs="Times New Roman"/>
          <w:sz w:val="24"/>
          <w:szCs w:val="24"/>
        </w:rPr>
        <w:t xml:space="preserve"> и </w:t>
      </w:r>
      <w:proofErr w:type="spellStart"/>
      <w:r w:rsidRPr="00DE7B87">
        <w:rPr>
          <w:rFonts w:ascii="Times New Roman" w:hAnsi="Times New Roman" w:cs="Times New Roman"/>
          <w:sz w:val="24"/>
          <w:szCs w:val="24"/>
        </w:rPr>
        <w:t>верапамила</w:t>
      </w:r>
      <w:proofErr w:type="spellEnd"/>
      <w:r w:rsidRPr="00DE7B87">
        <w:rPr>
          <w:rFonts w:ascii="Times New Roman" w:hAnsi="Times New Roman" w:cs="Times New Roman"/>
          <w:sz w:val="24"/>
          <w:szCs w:val="24"/>
        </w:rPr>
        <w:t xml:space="preserve">, но нельзя давать вместе </w:t>
      </w:r>
      <w:proofErr w:type="spellStart"/>
      <w:r w:rsidRPr="00DE7B87">
        <w:rPr>
          <w:rFonts w:ascii="Times New Roman" w:hAnsi="Times New Roman" w:cs="Times New Roman"/>
          <w:sz w:val="24"/>
          <w:szCs w:val="24"/>
        </w:rPr>
        <w:t>пропроналол</w:t>
      </w:r>
      <w:proofErr w:type="spellEnd"/>
      <w:r w:rsidRPr="00DE7B87">
        <w:rPr>
          <w:rFonts w:ascii="Times New Roman" w:hAnsi="Times New Roman" w:cs="Times New Roman"/>
          <w:sz w:val="24"/>
          <w:szCs w:val="24"/>
        </w:rPr>
        <w:t xml:space="preserve"> и </w:t>
      </w:r>
      <w:proofErr w:type="spellStart"/>
      <w:r w:rsidRPr="00DE7B87">
        <w:rPr>
          <w:rFonts w:ascii="Times New Roman" w:hAnsi="Times New Roman" w:cs="Times New Roman"/>
          <w:sz w:val="24"/>
          <w:szCs w:val="24"/>
        </w:rPr>
        <w:t>верапамил</w:t>
      </w:r>
      <w:proofErr w:type="spellEnd"/>
      <w:r w:rsidRPr="00DE7B87">
        <w:rPr>
          <w:rFonts w:ascii="Times New Roman" w:hAnsi="Times New Roman" w:cs="Times New Roman"/>
          <w:sz w:val="24"/>
          <w:szCs w:val="24"/>
        </w:rPr>
        <w:t xml:space="preserve"> из-за резкого падения АД и опасности развития остановки сердца.</w:t>
      </w:r>
    </w:p>
    <w:p w14:paraId="48BC4E2E" w14:textId="77777777" w:rsidR="00537642" w:rsidRDefault="00537642">
      <w:pPr>
        <w:rPr>
          <w:rFonts w:ascii="Times New Roman" w:hAnsi="Times New Roman" w:cs="Times New Roman"/>
          <w:sz w:val="24"/>
          <w:szCs w:val="24"/>
        </w:rPr>
      </w:pPr>
      <w:r>
        <w:rPr>
          <w:rFonts w:ascii="Times New Roman" w:hAnsi="Times New Roman" w:cs="Times New Roman"/>
          <w:sz w:val="24"/>
          <w:szCs w:val="24"/>
        </w:rPr>
        <w:br w:type="page"/>
      </w:r>
    </w:p>
    <w:p w14:paraId="7B101273" w14:textId="77777777" w:rsidR="00537642" w:rsidRPr="00E41305" w:rsidRDefault="00537642" w:rsidP="00537642">
      <w:pPr>
        <w:widowControl w:val="0"/>
        <w:autoSpaceDE w:val="0"/>
        <w:autoSpaceDN w:val="0"/>
        <w:adjustRightInd w:val="0"/>
        <w:spacing w:line="265" w:lineRule="exact"/>
        <w:rPr>
          <w:rFonts w:ascii="Times New Roman" w:hAnsi="Times New Roman" w:cs="Times New Roman"/>
          <w:b/>
          <w:color w:val="000000"/>
          <w:sz w:val="24"/>
          <w:szCs w:val="24"/>
        </w:rPr>
      </w:pPr>
      <w:r w:rsidRPr="00E41305">
        <w:rPr>
          <w:rFonts w:ascii="Times New Roman" w:hAnsi="Times New Roman" w:cs="Times New Roman"/>
          <w:b/>
          <w:color w:val="000000"/>
          <w:sz w:val="24"/>
          <w:szCs w:val="24"/>
        </w:rPr>
        <w:lastRenderedPageBreak/>
        <w:t>Клиническая задача</w:t>
      </w:r>
    </w:p>
    <w:p w14:paraId="32A0BA84" w14:textId="77777777" w:rsidR="00537642" w:rsidRDefault="00537642" w:rsidP="00537642">
      <w:pPr>
        <w:jc w:val="both"/>
        <w:rPr>
          <w:rFonts w:ascii="Times New Roman" w:hAnsi="Times New Roman" w:cs="Times New Roman"/>
          <w:sz w:val="24"/>
          <w:szCs w:val="24"/>
        </w:rPr>
      </w:pPr>
    </w:p>
    <w:p w14:paraId="5B2033CA" w14:textId="77777777" w:rsidR="00537642" w:rsidRPr="00537642" w:rsidRDefault="00537642" w:rsidP="00537642">
      <w:pPr>
        <w:jc w:val="both"/>
        <w:rPr>
          <w:rFonts w:ascii="Times New Roman" w:hAnsi="Times New Roman" w:cs="Times New Roman"/>
          <w:sz w:val="24"/>
          <w:szCs w:val="24"/>
        </w:rPr>
      </w:pPr>
      <w:r w:rsidRPr="00537642">
        <w:rPr>
          <w:rFonts w:ascii="Times New Roman" w:hAnsi="Times New Roman" w:cs="Times New Roman"/>
          <w:sz w:val="24"/>
          <w:szCs w:val="24"/>
        </w:rPr>
        <w:t>Неаллергическая бронхиальная астма, среднетяжёлое течение, впервые</w:t>
      </w:r>
      <w:r>
        <w:rPr>
          <w:rFonts w:ascii="Times New Roman" w:hAnsi="Times New Roman" w:cs="Times New Roman"/>
          <w:sz w:val="24"/>
          <w:szCs w:val="24"/>
        </w:rPr>
        <w:t xml:space="preserve"> </w:t>
      </w:r>
      <w:r w:rsidRPr="00537642">
        <w:rPr>
          <w:rFonts w:ascii="Times New Roman" w:hAnsi="Times New Roman" w:cs="Times New Roman"/>
          <w:sz w:val="24"/>
          <w:szCs w:val="24"/>
        </w:rPr>
        <w:t>выявленная, неконтролируемая. Дыхательная недостаточность 1 степени.</w:t>
      </w:r>
    </w:p>
    <w:p w14:paraId="7D6FC46A" w14:textId="77777777" w:rsidR="00537642" w:rsidRPr="00537642" w:rsidRDefault="00537642" w:rsidP="00537642">
      <w:pPr>
        <w:jc w:val="both"/>
        <w:rPr>
          <w:rFonts w:ascii="Times New Roman" w:hAnsi="Times New Roman" w:cs="Times New Roman"/>
          <w:sz w:val="24"/>
          <w:szCs w:val="24"/>
        </w:rPr>
      </w:pPr>
      <w:r w:rsidRPr="00537642">
        <w:rPr>
          <w:rFonts w:ascii="Times New Roman" w:hAnsi="Times New Roman" w:cs="Times New Roman"/>
          <w:sz w:val="24"/>
          <w:szCs w:val="24"/>
        </w:rPr>
        <w:t xml:space="preserve"> </w:t>
      </w:r>
    </w:p>
    <w:p w14:paraId="43CF1643" w14:textId="77777777" w:rsidR="00537642" w:rsidRPr="00537642" w:rsidRDefault="00537642" w:rsidP="00537642">
      <w:pPr>
        <w:jc w:val="both"/>
        <w:rPr>
          <w:rFonts w:ascii="Times New Roman" w:hAnsi="Times New Roman" w:cs="Times New Roman"/>
          <w:sz w:val="24"/>
          <w:szCs w:val="24"/>
        </w:rPr>
      </w:pPr>
      <w:r w:rsidRPr="00537642">
        <w:rPr>
          <w:rFonts w:ascii="Times New Roman" w:hAnsi="Times New Roman" w:cs="Times New Roman"/>
          <w:sz w:val="24"/>
          <w:szCs w:val="24"/>
        </w:rPr>
        <w:t>2.</w:t>
      </w:r>
      <w:r>
        <w:rPr>
          <w:rFonts w:ascii="Times New Roman" w:hAnsi="Times New Roman" w:cs="Times New Roman"/>
          <w:sz w:val="24"/>
          <w:szCs w:val="24"/>
        </w:rPr>
        <w:t xml:space="preserve"> </w:t>
      </w:r>
      <w:r w:rsidRPr="00537642">
        <w:rPr>
          <w:rFonts w:ascii="Times New Roman" w:hAnsi="Times New Roman" w:cs="Times New Roman"/>
          <w:sz w:val="24"/>
          <w:szCs w:val="24"/>
        </w:rPr>
        <w:t>План обследования: клинический анализ крови; ЭКГ, спирометрия;</w:t>
      </w:r>
      <w:r>
        <w:rPr>
          <w:rFonts w:ascii="Times New Roman" w:hAnsi="Times New Roman" w:cs="Times New Roman"/>
          <w:sz w:val="24"/>
          <w:szCs w:val="24"/>
        </w:rPr>
        <w:t xml:space="preserve"> </w:t>
      </w:r>
      <w:r w:rsidRPr="00537642">
        <w:rPr>
          <w:rFonts w:ascii="Times New Roman" w:hAnsi="Times New Roman" w:cs="Times New Roman"/>
          <w:sz w:val="24"/>
          <w:szCs w:val="24"/>
        </w:rPr>
        <w:t>рентгенография органов грудной клетки в двух проекциях; общий анализ мокроты;</w:t>
      </w:r>
      <w:r w:rsidR="0034474B">
        <w:rPr>
          <w:rFonts w:ascii="Times New Roman" w:hAnsi="Times New Roman" w:cs="Times New Roman"/>
          <w:sz w:val="24"/>
          <w:szCs w:val="24"/>
        </w:rPr>
        <w:t xml:space="preserve"> </w:t>
      </w:r>
      <w:r w:rsidRPr="00537642">
        <w:rPr>
          <w:rFonts w:ascii="Times New Roman" w:hAnsi="Times New Roman" w:cs="Times New Roman"/>
          <w:sz w:val="24"/>
          <w:szCs w:val="24"/>
        </w:rPr>
        <w:t>консультация врача-пульмонолога.</w:t>
      </w:r>
    </w:p>
    <w:p w14:paraId="7A95D6A3" w14:textId="77777777" w:rsidR="00537642" w:rsidRPr="00537642" w:rsidRDefault="00537642" w:rsidP="00537642">
      <w:pPr>
        <w:jc w:val="both"/>
        <w:rPr>
          <w:rFonts w:ascii="Times New Roman" w:hAnsi="Times New Roman" w:cs="Times New Roman"/>
          <w:sz w:val="24"/>
          <w:szCs w:val="24"/>
        </w:rPr>
      </w:pPr>
      <w:r w:rsidRPr="00537642">
        <w:rPr>
          <w:rFonts w:ascii="Times New Roman" w:hAnsi="Times New Roman" w:cs="Times New Roman"/>
          <w:sz w:val="24"/>
          <w:szCs w:val="24"/>
        </w:rPr>
        <w:t xml:space="preserve"> </w:t>
      </w:r>
    </w:p>
    <w:p w14:paraId="6158244C" w14:textId="77777777" w:rsidR="00537642" w:rsidRDefault="00537642" w:rsidP="00537642">
      <w:pPr>
        <w:jc w:val="both"/>
        <w:rPr>
          <w:rFonts w:ascii="Times New Roman" w:hAnsi="Times New Roman" w:cs="Times New Roman"/>
          <w:sz w:val="24"/>
          <w:szCs w:val="24"/>
        </w:rPr>
      </w:pPr>
      <w:r w:rsidRPr="00537642">
        <w:rPr>
          <w:rFonts w:ascii="Times New Roman" w:hAnsi="Times New Roman" w:cs="Times New Roman"/>
          <w:sz w:val="24"/>
          <w:szCs w:val="24"/>
        </w:rPr>
        <w:t>3.</w:t>
      </w:r>
      <w:r>
        <w:rPr>
          <w:rFonts w:ascii="Times New Roman" w:hAnsi="Times New Roman" w:cs="Times New Roman"/>
          <w:sz w:val="24"/>
          <w:szCs w:val="24"/>
        </w:rPr>
        <w:t xml:space="preserve"> </w:t>
      </w:r>
      <w:r w:rsidRPr="00537642">
        <w:rPr>
          <w:rFonts w:ascii="Times New Roman" w:hAnsi="Times New Roman" w:cs="Times New Roman"/>
          <w:sz w:val="24"/>
          <w:szCs w:val="24"/>
        </w:rPr>
        <w:t>План лечения: отказ от курения; с целью купирования приступа заболевания</w:t>
      </w:r>
      <w:r>
        <w:rPr>
          <w:rFonts w:ascii="Times New Roman" w:hAnsi="Times New Roman" w:cs="Times New Roman"/>
          <w:sz w:val="24"/>
          <w:szCs w:val="24"/>
        </w:rPr>
        <w:t xml:space="preserve"> </w:t>
      </w:r>
      <w:proofErr w:type="spellStart"/>
      <w:r w:rsidRPr="00537642">
        <w:rPr>
          <w:rFonts w:ascii="Times New Roman" w:hAnsi="Times New Roman" w:cs="Times New Roman"/>
          <w:sz w:val="24"/>
          <w:szCs w:val="24"/>
        </w:rPr>
        <w:t>ингаляционно</w:t>
      </w:r>
      <w:proofErr w:type="spellEnd"/>
      <w:r w:rsidRPr="00537642">
        <w:rPr>
          <w:rFonts w:ascii="Times New Roman" w:hAnsi="Times New Roman" w:cs="Times New Roman"/>
          <w:sz w:val="24"/>
          <w:szCs w:val="24"/>
        </w:rPr>
        <w:t xml:space="preserve"> применять β2-адреномиметики короткого действия (</w:t>
      </w:r>
      <w:proofErr w:type="spellStart"/>
      <w:r w:rsidRPr="00537642">
        <w:rPr>
          <w:rFonts w:ascii="Times New Roman" w:hAnsi="Times New Roman" w:cs="Times New Roman"/>
          <w:sz w:val="24"/>
          <w:szCs w:val="24"/>
        </w:rPr>
        <w:t>Сальбутамол</w:t>
      </w:r>
      <w:proofErr w:type="spellEnd"/>
      <w:r w:rsidRPr="00537642">
        <w:rPr>
          <w:rFonts w:ascii="Times New Roman" w:hAnsi="Times New Roman" w:cs="Times New Roman"/>
          <w:sz w:val="24"/>
          <w:szCs w:val="24"/>
        </w:rPr>
        <w:t xml:space="preserve"> или</w:t>
      </w:r>
      <w:r>
        <w:rPr>
          <w:rFonts w:ascii="Times New Roman" w:hAnsi="Times New Roman" w:cs="Times New Roman"/>
          <w:sz w:val="24"/>
          <w:szCs w:val="24"/>
        </w:rPr>
        <w:t xml:space="preserve"> </w:t>
      </w:r>
      <w:r w:rsidRPr="00537642">
        <w:rPr>
          <w:rFonts w:ascii="Times New Roman" w:hAnsi="Times New Roman" w:cs="Times New Roman"/>
          <w:sz w:val="24"/>
          <w:szCs w:val="24"/>
        </w:rPr>
        <w:t>Фенотерол). Для постоянного приёма - комбинац</w:t>
      </w:r>
      <w:r>
        <w:rPr>
          <w:rFonts w:ascii="Times New Roman" w:hAnsi="Times New Roman" w:cs="Times New Roman"/>
          <w:sz w:val="24"/>
          <w:szCs w:val="24"/>
        </w:rPr>
        <w:t xml:space="preserve">ия низких доз ингаляционных ГКС </w:t>
      </w:r>
      <w:r w:rsidRPr="00537642">
        <w:rPr>
          <w:rFonts w:ascii="Times New Roman" w:hAnsi="Times New Roman" w:cs="Times New Roman"/>
          <w:sz w:val="24"/>
          <w:szCs w:val="24"/>
        </w:rPr>
        <w:t>(Флутиказон 100-250 мкг/</w:t>
      </w:r>
      <w:proofErr w:type="spellStart"/>
      <w:r w:rsidRPr="00537642">
        <w:rPr>
          <w:rFonts w:ascii="Times New Roman" w:hAnsi="Times New Roman" w:cs="Times New Roman"/>
          <w:sz w:val="24"/>
          <w:szCs w:val="24"/>
        </w:rPr>
        <w:t>сут</w:t>
      </w:r>
      <w:proofErr w:type="spellEnd"/>
      <w:r w:rsidRPr="00537642">
        <w:rPr>
          <w:rFonts w:ascii="Times New Roman" w:hAnsi="Times New Roman" w:cs="Times New Roman"/>
          <w:sz w:val="24"/>
          <w:szCs w:val="24"/>
        </w:rPr>
        <w:t xml:space="preserve">, </w:t>
      </w:r>
      <w:proofErr w:type="spellStart"/>
      <w:r w:rsidRPr="00537642">
        <w:rPr>
          <w:rFonts w:ascii="Times New Roman" w:hAnsi="Times New Roman" w:cs="Times New Roman"/>
          <w:sz w:val="24"/>
          <w:szCs w:val="24"/>
        </w:rPr>
        <w:t>Будесонид</w:t>
      </w:r>
      <w:proofErr w:type="spellEnd"/>
      <w:r w:rsidRPr="00537642">
        <w:rPr>
          <w:rFonts w:ascii="Times New Roman" w:hAnsi="Times New Roman" w:cs="Times New Roman"/>
          <w:sz w:val="24"/>
          <w:szCs w:val="24"/>
        </w:rPr>
        <w:t xml:space="preserve"> 200-400 мкг/</w:t>
      </w:r>
      <w:proofErr w:type="spellStart"/>
      <w:r w:rsidRPr="00537642">
        <w:rPr>
          <w:rFonts w:ascii="Times New Roman" w:hAnsi="Times New Roman" w:cs="Times New Roman"/>
          <w:sz w:val="24"/>
          <w:szCs w:val="24"/>
        </w:rPr>
        <w:t>сут</w:t>
      </w:r>
      <w:proofErr w:type="spellEnd"/>
      <w:r w:rsidRPr="00537642">
        <w:rPr>
          <w:rFonts w:ascii="Times New Roman" w:hAnsi="Times New Roman" w:cs="Times New Roman"/>
          <w:sz w:val="24"/>
          <w:szCs w:val="24"/>
        </w:rPr>
        <w:t xml:space="preserve"> или </w:t>
      </w:r>
      <w:proofErr w:type="spellStart"/>
      <w:r w:rsidRPr="00537642">
        <w:rPr>
          <w:rFonts w:ascii="Times New Roman" w:hAnsi="Times New Roman" w:cs="Times New Roman"/>
          <w:sz w:val="24"/>
          <w:szCs w:val="24"/>
        </w:rPr>
        <w:t>Бе</w:t>
      </w:r>
      <w:r>
        <w:rPr>
          <w:rFonts w:ascii="Times New Roman" w:hAnsi="Times New Roman" w:cs="Times New Roman"/>
          <w:sz w:val="24"/>
          <w:szCs w:val="24"/>
        </w:rPr>
        <w:t>клометазон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дипропионат</w:t>
      </w:r>
      <w:proofErr w:type="spellEnd"/>
      <w:r>
        <w:rPr>
          <w:rFonts w:ascii="Times New Roman" w:hAnsi="Times New Roman" w:cs="Times New Roman"/>
          <w:sz w:val="24"/>
          <w:szCs w:val="24"/>
        </w:rPr>
        <w:t xml:space="preserve"> </w:t>
      </w:r>
      <w:r w:rsidRPr="00537642">
        <w:rPr>
          <w:rFonts w:ascii="Times New Roman" w:hAnsi="Times New Roman" w:cs="Times New Roman"/>
          <w:sz w:val="24"/>
          <w:szCs w:val="24"/>
        </w:rPr>
        <w:t>200-500 мкг/</w:t>
      </w:r>
      <w:proofErr w:type="spellStart"/>
      <w:r w:rsidRPr="00537642">
        <w:rPr>
          <w:rFonts w:ascii="Times New Roman" w:hAnsi="Times New Roman" w:cs="Times New Roman"/>
          <w:sz w:val="24"/>
          <w:szCs w:val="24"/>
        </w:rPr>
        <w:t>сут</w:t>
      </w:r>
      <w:proofErr w:type="spellEnd"/>
      <w:r w:rsidRPr="00537642">
        <w:rPr>
          <w:rFonts w:ascii="Times New Roman" w:hAnsi="Times New Roman" w:cs="Times New Roman"/>
          <w:sz w:val="24"/>
          <w:szCs w:val="24"/>
        </w:rPr>
        <w:t>) с длительно действующими β2-агонист</w:t>
      </w:r>
      <w:r>
        <w:rPr>
          <w:rFonts w:ascii="Times New Roman" w:hAnsi="Times New Roman" w:cs="Times New Roman"/>
          <w:sz w:val="24"/>
          <w:szCs w:val="24"/>
        </w:rPr>
        <w:t>ами (</w:t>
      </w:r>
      <w:proofErr w:type="spellStart"/>
      <w:r>
        <w:rPr>
          <w:rFonts w:ascii="Times New Roman" w:hAnsi="Times New Roman" w:cs="Times New Roman"/>
          <w:sz w:val="24"/>
          <w:szCs w:val="24"/>
        </w:rPr>
        <w:t>Салметерол</w:t>
      </w:r>
      <w:proofErr w:type="spellEnd"/>
      <w:r>
        <w:rPr>
          <w:rFonts w:ascii="Times New Roman" w:hAnsi="Times New Roman" w:cs="Times New Roman"/>
          <w:sz w:val="24"/>
          <w:szCs w:val="24"/>
        </w:rPr>
        <w:t xml:space="preserve"> 100 мкг/</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xml:space="preserve"> или </w:t>
      </w:r>
      <w:proofErr w:type="spellStart"/>
      <w:r w:rsidRPr="00537642">
        <w:rPr>
          <w:rFonts w:ascii="Times New Roman" w:hAnsi="Times New Roman" w:cs="Times New Roman"/>
          <w:sz w:val="24"/>
          <w:szCs w:val="24"/>
        </w:rPr>
        <w:t>Формотерол</w:t>
      </w:r>
      <w:proofErr w:type="spellEnd"/>
      <w:r w:rsidRPr="00537642">
        <w:rPr>
          <w:rFonts w:ascii="Times New Roman" w:hAnsi="Times New Roman" w:cs="Times New Roman"/>
          <w:sz w:val="24"/>
          <w:szCs w:val="24"/>
        </w:rPr>
        <w:t xml:space="preserve"> 9-18 мкг/</w:t>
      </w:r>
      <w:proofErr w:type="spellStart"/>
      <w:r w:rsidRPr="00537642">
        <w:rPr>
          <w:rFonts w:ascii="Times New Roman" w:hAnsi="Times New Roman" w:cs="Times New Roman"/>
          <w:sz w:val="24"/>
          <w:szCs w:val="24"/>
        </w:rPr>
        <w:t>сут</w:t>
      </w:r>
      <w:proofErr w:type="spellEnd"/>
      <w:r w:rsidRPr="00537642">
        <w:rPr>
          <w:rFonts w:ascii="Times New Roman" w:hAnsi="Times New Roman" w:cs="Times New Roman"/>
          <w:sz w:val="24"/>
          <w:szCs w:val="24"/>
        </w:rPr>
        <w:t xml:space="preserve">). Обучение навыкам </w:t>
      </w:r>
      <w:proofErr w:type="spellStart"/>
      <w:r w:rsidRPr="00537642">
        <w:rPr>
          <w:rFonts w:ascii="Times New Roman" w:hAnsi="Times New Roman" w:cs="Times New Roman"/>
          <w:sz w:val="24"/>
          <w:szCs w:val="24"/>
        </w:rPr>
        <w:t>самоведения</w:t>
      </w:r>
      <w:proofErr w:type="spellEnd"/>
      <w:r w:rsidRPr="00537642">
        <w:rPr>
          <w:rFonts w:ascii="Times New Roman" w:hAnsi="Times New Roman" w:cs="Times New Roman"/>
          <w:sz w:val="24"/>
          <w:szCs w:val="24"/>
        </w:rPr>
        <w:t xml:space="preserve"> бронхиальной астмы.</w:t>
      </w:r>
    </w:p>
    <w:p w14:paraId="0D7565D5" w14:textId="77777777" w:rsidR="009F2970" w:rsidRDefault="009F2970" w:rsidP="00537642">
      <w:pPr>
        <w:jc w:val="both"/>
        <w:rPr>
          <w:rFonts w:ascii="Times New Roman" w:hAnsi="Times New Roman" w:cs="Times New Roman"/>
          <w:sz w:val="24"/>
          <w:szCs w:val="24"/>
        </w:rPr>
      </w:pPr>
    </w:p>
    <w:p w14:paraId="6BD05745" w14:textId="23CE297F" w:rsidR="009F2970" w:rsidRPr="00113A25" w:rsidRDefault="00113A25" w:rsidP="00113A25">
      <w:pPr>
        <w:rPr>
          <w:rFonts w:ascii="Times New Roman" w:hAnsi="Times New Roman" w:cs="Times New Roman"/>
          <w:b/>
          <w:bCs/>
          <w:sz w:val="24"/>
          <w:szCs w:val="24"/>
        </w:rPr>
      </w:pPr>
      <w:r w:rsidRPr="00113A25">
        <w:rPr>
          <w:rFonts w:ascii="Times New Roman" w:hAnsi="Times New Roman" w:cs="Times New Roman"/>
          <w:b/>
          <w:bCs/>
          <w:sz w:val="24"/>
          <w:szCs w:val="24"/>
        </w:rPr>
        <w:t>Анализ спирометрии</w:t>
      </w:r>
    </w:p>
    <w:p w14:paraId="642488E6" w14:textId="39320C29" w:rsidR="00113A25" w:rsidRDefault="00113A25" w:rsidP="00113A25">
      <w:pPr>
        <w:pStyle w:val="a5"/>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Уровни ОФВ1, ФЖЕЛ, индекс </w:t>
      </w:r>
      <w:proofErr w:type="spellStart"/>
      <w:r>
        <w:rPr>
          <w:rFonts w:ascii="Times New Roman" w:hAnsi="Times New Roman" w:cs="Times New Roman"/>
          <w:sz w:val="24"/>
          <w:szCs w:val="24"/>
        </w:rPr>
        <w:t>Тиффно</w:t>
      </w:r>
      <w:proofErr w:type="spellEnd"/>
      <w:r>
        <w:rPr>
          <w:rFonts w:ascii="Times New Roman" w:hAnsi="Times New Roman" w:cs="Times New Roman"/>
          <w:sz w:val="24"/>
          <w:szCs w:val="24"/>
        </w:rPr>
        <w:t xml:space="preserve"> и др.</w:t>
      </w:r>
    </w:p>
    <w:p w14:paraId="1A022C57" w14:textId="40C32ED3" w:rsidR="00113A25" w:rsidRDefault="00113A25" w:rsidP="00113A25">
      <w:pPr>
        <w:pStyle w:val="a5"/>
        <w:numPr>
          <w:ilvl w:val="0"/>
          <w:numId w:val="17"/>
        </w:numPr>
        <w:jc w:val="both"/>
        <w:rPr>
          <w:rFonts w:ascii="Times New Roman" w:hAnsi="Times New Roman" w:cs="Times New Roman"/>
          <w:sz w:val="24"/>
          <w:szCs w:val="24"/>
        </w:rPr>
      </w:pPr>
      <w:r>
        <w:rPr>
          <w:rFonts w:ascii="Times New Roman" w:hAnsi="Times New Roman" w:cs="Times New Roman"/>
          <w:sz w:val="24"/>
          <w:szCs w:val="24"/>
        </w:rPr>
        <w:t>Анализ графика «поток-объем»</w:t>
      </w:r>
    </w:p>
    <w:p w14:paraId="58D3835E" w14:textId="5A37A69B" w:rsidR="00113A25" w:rsidRPr="00113A25" w:rsidRDefault="00113A25" w:rsidP="00113A25">
      <w:pPr>
        <w:pStyle w:val="a5"/>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Описание выявленных нарушений (обструктивные, </w:t>
      </w:r>
      <w:proofErr w:type="spellStart"/>
      <w:r>
        <w:rPr>
          <w:rFonts w:ascii="Times New Roman" w:hAnsi="Times New Roman" w:cs="Times New Roman"/>
          <w:sz w:val="24"/>
          <w:szCs w:val="24"/>
        </w:rPr>
        <w:t>рестриктивные</w:t>
      </w:r>
      <w:proofErr w:type="spellEnd"/>
      <w:r>
        <w:rPr>
          <w:rFonts w:ascii="Times New Roman" w:hAnsi="Times New Roman" w:cs="Times New Roman"/>
          <w:sz w:val="24"/>
          <w:szCs w:val="24"/>
        </w:rPr>
        <w:t>, смешанные, выраженность, тяжесть).</w:t>
      </w:r>
    </w:p>
    <w:p w14:paraId="32B0E96E" w14:textId="77777777" w:rsidR="009F2970" w:rsidRDefault="009F2970" w:rsidP="00537642">
      <w:pPr>
        <w:jc w:val="both"/>
        <w:rPr>
          <w:rFonts w:ascii="Times New Roman" w:hAnsi="Times New Roman" w:cs="Times New Roman"/>
          <w:sz w:val="24"/>
          <w:szCs w:val="24"/>
        </w:rPr>
      </w:pPr>
    </w:p>
    <w:p w14:paraId="47F7E213" w14:textId="77777777" w:rsidR="009F2970" w:rsidRPr="009F2970" w:rsidRDefault="009F2970" w:rsidP="009F2970">
      <w:pPr>
        <w:rPr>
          <w:rFonts w:ascii="Times New Roman" w:hAnsi="Times New Roman" w:cs="Times New Roman"/>
          <w:b/>
          <w:sz w:val="24"/>
          <w:szCs w:val="24"/>
        </w:rPr>
      </w:pPr>
      <w:r w:rsidRPr="009F2970">
        <w:rPr>
          <w:rFonts w:ascii="Times New Roman" w:hAnsi="Times New Roman" w:cs="Times New Roman"/>
          <w:b/>
          <w:sz w:val="24"/>
          <w:szCs w:val="24"/>
        </w:rPr>
        <w:t>Интерпретация ЭКГ</w:t>
      </w:r>
    </w:p>
    <w:p w14:paraId="0BA8C6D3" w14:textId="77777777" w:rsidR="009F2970" w:rsidRPr="009F2970" w:rsidRDefault="009F2970" w:rsidP="00537642">
      <w:pPr>
        <w:jc w:val="both"/>
        <w:rPr>
          <w:rFonts w:ascii="Times New Roman" w:hAnsi="Times New Roman" w:cs="Times New Roman"/>
          <w:sz w:val="24"/>
          <w:szCs w:val="24"/>
        </w:rPr>
      </w:pPr>
      <w:r>
        <w:rPr>
          <w:rFonts w:ascii="Times New Roman" w:hAnsi="Times New Roman" w:cs="Times New Roman"/>
          <w:sz w:val="24"/>
          <w:szCs w:val="24"/>
        </w:rPr>
        <w:t xml:space="preserve">1. </w:t>
      </w:r>
      <w:r w:rsidRPr="009F2970">
        <w:rPr>
          <w:rFonts w:ascii="Times New Roman" w:hAnsi="Times New Roman" w:cs="Times New Roman"/>
          <w:sz w:val="24"/>
          <w:szCs w:val="24"/>
        </w:rPr>
        <w:t>Определение ритма и его частоты</w:t>
      </w:r>
    </w:p>
    <w:p w14:paraId="64E050E9" w14:textId="77777777" w:rsidR="009F2970" w:rsidRDefault="009F2970" w:rsidP="00537642">
      <w:pPr>
        <w:jc w:val="both"/>
        <w:rPr>
          <w:rFonts w:ascii="Times New Roman" w:hAnsi="Times New Roman" w:cs="Times New Roman"/>
          <w:sz w:val="24"/>
          <w:szCs w:val="24"/>
        </w:rPr>
      </w:pPr>
      <w:r w:rsidRPr="009F2970">
        <w:rPr>
          <w:rFonts w:ascii="Times New Roman" w:hAnsi="Times New Roman" w:cs="Times New Roman"/>
          <w:sz w:val="24"/>
          <w:szCs w:val="24"/>
        </w:rPr>
        <w:t xml:space="preserve">2. Определение положения электрической оси сердца </w:t>
      </w:r>
    </w:p>
    <w:p w14:paraId="0C8CE6B2" w14:textId="77777777" w:rsidR="009F2970" w:rsidRPr="009F2970" w:rsidRDefault="009F2970" w:rsidP="00537642">
      <w:pPr>
        <w:jc w:val="both"/>
        <w:rPr>
          <w:rFonts w:ascii="Times New Roman" w:hAnsi="Times New Roman" w:cs="Times New Roman"/>
          <w:sz w:val="24"/>
          <w:szCs w:val="24"/>
        </w:rPr>
      </w:pPr>
      <w:r w:rsidRPr="009F2970">
        <w:rPr>
          <w:rFonts w:ascii="Times New Roman" w:hAnsi="Times New Roman" w:cs="Times New Roman"/>
          <w:sz w:val="24"/>
          <w:szCs w:val="24"/>
        </w:rPr>
        <w:t xml:space="preserve">3. Оценка интервалов и нарушений проведения (блокады) - продолжительность зубца Р, интервала РQ, </w:t>
      </w:r>
      <w:proofErr w:type="spellStart"/>
      <w:r w:rsidRPr="009F2970">
        <w:rPr>
          <w:rFonts w:ascii="Times New Roman" w:hAnsi="Times New Roman" w:cs="Times New Roman"/>
          <w:sz w:val="24"/>
          <w:szCs w:val="24"/>
        </w:rPr>
        <w:t>комплексa</w:t>
      </w:r>
      <w:proofErr w:type="spellEnd"/>
      <w:r w:rsidRPr="009F2970">
        <w:rPr>
          <w:rFonts w:ascii="Times New Roman" w:hAnsi="Times New Roman" w:cs="Times New Roman"/>
          <w:sz w:val="24"/>
          <w:szCs w:val="24"/>
        </w:rPr>
        <w:t xml:space="preserve"> QRS, интервала QRST -блокады ножек пучка Гиса, ветвей ножек пучка Гиса, сочетанные блокады -WPW синдром</w:t>
      </w:r>
    </w:p>
    <w:p w14:paraId="147AEB4C" w14:textId="77777777" w:rsidR="009F2970" w:rsidRDefault="009F2970" w:rsidP="00537642">
      <w:pPr>
        <w:jc w:val="both"/>
        <w:rPr>
          <w:rFonts w:ascii="Times New Roman" w:hAnsi="Times New Roman" w:cs="Times New Roman"/>
          <w:sz w:val="24"/>
          <w:szCs w:val="24"/>
        </w:rPr>
      </w:pPr>
      <w:r w:rsidRPr="009F2970">
        <w:rPr>
          <w:rFonts w:ascii="Times New Roman" w:hAnsi="Times New Roman" w:cs="Times New Roman"/>
          <w:sz w:val="24"/>
          <w:szCs w:val="24"/>
        </w:rPr>
        <w:t xml:space="preserve">4. Анализ зубцов Р, Q, R, S, Т, сегмента ST (выраженность, полярность в норме) </w:t>
      </w:r>
    </w:p>
    <w:p w14:paraId="4AA171AA" w14:textId="77777777" w:rsidR="009F2970" w:rsidRPr="009F2970" w:rsidRDefault="009F2970" w:rsidP="00537642">
      <w:pPr>
        <w:jc w:val="both"/>
        <w:rPr>
          <w:rFonts w:ascii="Times New Roman" w:hAnsi="Times New Roman" w:cs="Times New Roman"/>
          <w:sz w:val="24"/>
          <w:szCs w:val="24"/>
        </w:rPr>
      </w:pPr>
      <w:r w:rsidRPr="009F2970">
        <w:rPr>
          <w:rFonts w:ascii="Times New Roman" w:hAnsi="Times New Roman" w:cs="Times New Roman"/>
          <w:sz w:val="24"/>
          <w:szCs w:val="24"/>
        </w:rPr>
        <w:t>5. Идентификация стадии развития инфаркта миокарда (ИМ)</w:t>
      </w:r>
    </w:p>
    <w:p w14:paraId="2E92634C" w14:textId="61271A16" w:rsidR="00FA393E" w:rsidRDefault="00FA393E">
      <w:pPr>
        <w:rPr>
          <w:rFonts w:ascii="Times New Roman" w:hAnsi="Times New Roman" w:cs="Times New Roman"/>
          <w:sz w:val="24"/>
          <w:szCs w:val="24"/>
        </w:rPr>
      </w:pPr>
      <w:r>
        <w:rPr>
          <w:rFonts w:ascii="Times New Roman" w:hAnsi="Times New Roman" w:cs="Times New Roman"/>
          <w:sz w:val="24"/>
          <w:szCs w:val="24"/>
        </w:rPr>
        <w:br w:type="page"/>
      </w:r>
    </w:p>
    <w:p w14:paraId="6456168E" w14:textId="77777777" w:rsidR="00FA393E" w:rsidRPr="00740680" w:rsidRDefault="00FA393E" w:rsidP="00FA393E">
      <w:pPr>
        <w:rPr>
          <w:rFonts w:ascii="Times New Roman" w:eastAsia="Calibri" w:hAnsi="Times New Roman" w:cs="Times New Roman"/>
          <w:sz w:val="24"/>
          <w:szCs w:val="24"/>
        </w:rPr>
      </w:pPr>
      <w:r w:rsidRPr="00740680">
        <w:rPr>
          <w:rFonts w:ascii="Times New Roman" w:eastAsia="Calibri" w:hAnsi="Times New Roman" w:cs="Times New Roman"/>
          <w:sz w:val="24"/>
          <w:szCs w:val="24"/>
        </w:rPr>
        <w:lastRenderedPageBreak/>
        <w:t xml:space="preserve">Федеральное государственное бюджетное образовательное учреждение высшего образования </w:t>
      </w:r>
    </w:p>
    <w:p w14:paraId="55AC25CB" w14:textId="77777777" w:rsidR="00FA393E" w:rsidRPr="00740680" w:rsidRDefault="00FA393E" w:rsidP="00FA393E">
      <w:pPr>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"Казанский государственный медицинский университет" </w:t>
      </w:r>
    </w:p>
    <w:p w14:paraId="4832BF47" w14:textId="77777777" w:rsidR="00FA393E" w:rsidRPr="00740680" w:rsidRDefault="00FA393E" w:rsidP="00FA393E">
      <w:pPr>
        <w:rPr>
          <w:rFonts w:ascii="Times New Roman" w:eastAsia="Calibri" w:hAnsi="Times New Roman" w:cs="Times New Roman"/>
          <w:sz w:val="24"/>
          <w:szCs w:val="24"/>
        </w:rPr>
      </w:pPr>
      <w:r w:rsidRPr="00740680">
        <w:rPr>
          <w:rFonts w:ascii="Times New Roman" w:eastAsia="Calibri" w:hAnsi="Times New Roman" w:cs="Times New Roman"/>
          <w:sz w:val="24"/>
          <w:szCs w:val="24"/>
        </w:rPr>
        <w:t>Министерства здравоохранения Российской Федерации</w:t>
      </w:r>
    </w:p>
    <w:p w14:paraId="5DE0DB29" w14:textId="77777777" w:rsidR="00FA393E" w:rsidRPr="00740680" w:rsidRDefault="00FA393E" w:rsidP="00FA393E">
      <w:pPr>
        <w:rPr>
          <w:rFonts w:ascii="Times New Roman" w:eastAsia="Calibri" w:hAnsi="Times New Roman" w:cs="Times New Roman"/>
          <w:sz w:val="24"/>
          <w:szCs w:val="24"/>
        </w:rPr>
      </w:pPr>
    </w:p>
    <w:p w14:paraId="1644A1F8" w14:textId="77777777" w:rsidR="00FA393E" w:rsidRPr="00740680" w:rsidRDefault="00FA393E" w:rsidP="00FA393E">
      <w:pPr>
        <w:spacing w:after="200"/>
        <w:rPr>
          <w:rFonts w:ascii="Times New Roman" w:eastAsia="Calibri" w:hAnsi="Times New Roman" w:cs="Times New Roman"/>
          <w:sz w:val="24"/>
          <w:szCs w:val="24"/>
        </w:rPr>
      </w:pPr>
      <w:r w:rsidRPr="00740680">
        <w:rPr>
          <w:rFonts w:ascii="Times New Roman" w:eastAsia="Calibri" w:hAnsi="Times New Roman" w:cs="Times New Roman"/>
          <w:sz w:val="24"/>
          <w:szCs w:val="24"/>
        </w:rPr>
        <w:t>Кафедра госпитальной терапии</w:t>
      </w:r>
    </w:p>
    <w:p w14:paraId="6206540D" w14:textId="77777777" w:rsidR="00FA393E" w:rsidRPr="00740680" w:rsidRDefault="00FA393E" w:rsidP="00FA393E">
      <w:pPr>
        <w:spacing w:after="200"/>
        <w:jc w:val="left"/>
        <w:rPr>
          <w:rFonts w:ascii="Times New Roman" w:eastAsia="Calibri" w:hAnsi="Times New Roman" w:cs="Times New Roman"/>
          <w:sz w:val="24"/>
          <w:szCs w:val="24"/>
        </w:rPr>
      </w:pPr>
    </w:p>
    <w:p w14:paraId="27D34FF7" w14:textId="77777777" w:rsidR="00FA393E" w:rsidRPr="00740680" w:rsidRDefault="00FA393E" w:rsidP="00FA393E">
      <w:pPr>
        <w:spacing w:after="200"/>
        <w:jc w:val="left"/>
        <w:rPr>
          <w:rFonts w:ascii="Times New Roman" w:eastAsia="Calibri" w:hAnsi="Times New Roman" w:cs="Times New Roman"/>
          <w:sz w:val="24"/>
          <w:szCs w:val="24"/>
        </w:rPr>
      </w:pPr>
    </w:p>
    <w:p w14:paraId="70AF7704" w14:textId="77777777" w:rsidR="00FA393E" w:rsidRPr="00740680" w:rsidRDefault="00FA393E" w:rsidP="00FA393E">
      <w:pPr>
        <w:spacing w:after="200"/>
        <w:jc w:val="left"/>
        <w:rPr>
          <w:rFonts w:ascii="Times New Roman" w:eastAsia="Calibri" w:hAnsi="Times New Roman" w:cs="Times New Roman"/>
          <w:sz w:val="24"/>
          <w:szCs w:val="24"/>
        </w:rPr>
      </w:pPr>
    </w:p>
    <w:p w14:paraId="1675CED0" w14:textId="77777777" w:rsidR="00FA393E" w:rsidRPr="00740680" w:rsidRDefault="00FA393E" w:rsidP="00FA393E">
      <w:pPr>
        <w:spacing w:after="200"/>
        <w:jc w:val="left"/>
        <w:rPr>
          <w:rFonts w:ascii="Times New Roman" w:eastAsia="Calibri" w:hAnsi="Times New Roman" w:cs="Times New Roman"/>
          <w:sz w:val="24"/>
          <w:szCs w:val="24"/>
        </w:rPr>
      </w:pPr>
    </w:p>
    <w:p w14:paraId="408BCCDE" w14:textId="0E56F2FC" w:rsidR="00FA393E" w:rsidRPr="00740680" w:rsidRDefault="00FA393E" w:rsidP="00FA393E">
      <w:pPr>
        <w:spacing w:after="200"/>
        <w:rPr>
          <w:rFonts w:ascii="Times New Roman" w:eastAsia="Calibri" w:hAnsi="Times New Roman" w:cs="Times New Roman"/>
          <w:b/>
          <w:sz w:val="24"/>
          <w:szCs w:val="24"/>
        </w:rPr>
      </w:pPr>
      <w:r w:rsidRPr="00740680">
        <w:rPr>
          <w:rFonts w:ascii="Times New Roman" w:eastAsia="Calibri" w:hAnsi="Times New Roman" w:cs="Times New Roman"/>
          <w:b/>
          <w:sz w:val="24"/>
          <w:szCs w:val="24"/>
        </w:rPr>
        <w:t>Экзаменационный билет №2</w:t>
      </w:r>
    </w:p>
    <w:p w14:paraId="4E3F292E" w14:textId="6B3AE27F" w:rsidR="00FA393E" w:rsidRPr="00740680" w:rsidRDefault="00FA393E" w:rsidP="00FA393E">
      <w:pPr>
        <w:numPr>
          <w:ilvl w:val="0"/>
          <w:numId w:val="4"/>
        </w:numPr>
        <w:spacing w:afterLines="100" w:after="240"/>
        <w:contextualSpacing/>
        <w:jc w:val="both"/>
        <w:rPr>
          <w:rFonts w:ascii="Times New Roman" w:eastAsia="Calibri" w:hAnsi="Times New Roman" w:cs="Times New Roman"/>
          <w:sz w:val="24"/>
          <w:szCs w:val="24"/>
          <w:shd w:val="clear" w:color="auto" w:fill="FFFFFF"/>
        </w:rPr>
      </w:pPr>
      <w:r w:rsidRPr="00740680">
        <w:rPr>
          <w:rFonts w:ascii="Times New Roman" w:eastAsia="Calibri" w:hAnsi="Times New Roman" w:cs="Times New Roman"/>
          <w:sz w:val="24"/>
          <w:szCs w:val="24"/>
          <w:shd w:val="clear" w:color="auto" w:fill="FFFFFF"/>
        </w:rPr>
        <w:t>Дифференциальная диагностика одышки</w:t>
      </w:r>
    </w:p>
    <w:p w14:paraId="681B9CF4" w14:textId="053559E2" w:rsidR="00FA393E" w:rsidRPr="00740680" w:rsidRDefault="00FA393E" w:rsidP="00FA393E">
      <w:pPr>
        <w:numPr>
          <w:ilvl w:val="0"/>
          <w:numId w:val="4"/>
        </w:numPr>
        <w:spacing w:afterLines="100" w:after="240"/>
        <w:contextualSpacing/>
        <w:jc w:val="both"/>
        <w:rPr>
          <w:rFonts w:ascii="Times New Roman" w:eastAsia="Calibri" w:hAnsi="Times New Roman" w:cs="Times New Roman"/>
          <w:sz w:val="24"/>
          <w:szCs w:val="24"/>
          <w:shd w:val="clear" w:color="auto" w:fill="FFFFFF"/>
        </w:rPr>
      </w:pPr>
      <w:r w:rsidRPr="00740680">
        <w:rPr>
          <w:rFonts w:ascii="Times New Roman" w:eastAsia="Calibri" w:hAnsi="Times New Roman" w:cs="Times New Roman"/>
          <w:sz w:val="24"/>
          <w:szCs w:val="24"/>
        </w:rPr>
        <w:t xml:space="preserve">Хроническая болезнь почек. Причины. Классификация. Клинические проявления. Диагностика. </w:t>
      </w:r>
      <w:proofErr w:type="spellStart"/>
      <w:r w:rsidRPr="00740680">
        <w:rPr>
          <w:rFonts w:ascii="Times New Roman" w:eastAsia="Calibri" w:hAnsi="Times New Roman" w:cs="Times New Roman"/>
          <w:sz w:val="24"/>
          <w:szCs w:val="24"/>
        </w:rPr>
        <w:t>Нефропротективная</w:t>
      </w:r>
      <w:proofErr w:type="spellEnd"/>
      <w:r w:rsidRPr="00740680">
        <w:rPr>
          <w:rFonts w:ascii="Times New Roman" w:eastAsia="Calibri" w:hAnsi="Times New Roman" w:cs="Times New Roman"/>
          <w:sz w:val="24"/>
          <w:szCs w:val="24"/>
        </w:rPr>
        <w:t xml:space="preserve"> стратегия лечения </w:t>
      </w:r>
    </w:p>
    <w:p w14:paraId="06613547" w14:textId="145817C0" w:rsidR="00FA393E" w:rsidRPr="00740680" w:rsidRDefault="00FA393E" w:rsidP="00FA393E">
      <w:pPr>
        <w:numPr>
          <w:ilvl w:val="0"/>
          <w:numId w:val="4"/>
        </w:numPr>
        <w:spacing w:afterLines="100" w:after="240"/>
        <w:contextualSpacing/>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Оказание неотложной помощи при гипертоническом кризе</w:t>
      </w:r>
    </w:p>
    <w:p w14:paraId="5A45A934" w14:textId="77777777" w:rsidR="00FA393E" w:rsidRPr="00740680" w:rsidRDefault="00FA393E" w:rsidP="00FA393E">
      <w:pPr>
        <w:spacing w:after="200"/>
        <w:jc w:val="left"/>
        <w:rPr>
          <w:rFonts w:ascii="Times New Roman" w:eastAsia="Calibri" w:hAnsi="Times New Roman" w:cs="Times New Roman"/>
          <w:sz w:val="24"/>
          <w:szCs w:val="24"/>
        </w:rPr>
      </w:pPr>
    </w:p>
    <w:p w14:paraId="3D790383" w14:textId="77777777" w:rsidR="00FA393E" w:rsidRPr="00740680" w:rsidRDefault="00FA393E" w:rsidP="00FA393E">
      <w:pPr>
        <w:spacing w:after="200"/>
        <w:jc w:val="left"/>
        <w:rPr>
          <w:rFonts w:ascii="Times New Roman" w:eastAsia="Calibri" w:hAnsi="Times New Roman" w:cs="Times New Roman"/>
          <w:sz w:val="24"/>
          <w:szCs w:val="24"/>
        </w:rPr>
      </w:pPr>
    </w:p>
    <w:p w14:paraId="66888756" w14:textId="77777777" w:rsidR="00FA393E" w:rsidRPr="00740680" w:rsidRDefault="00FA393E" w:rsidP="00FA393E">
      <w:pPr>
        <w:spacing w:after="200"/>
        <w:jc w:val="left"/>
        <w:rPr>
          <w:rFonts w:ascii="Times New Roman" w:eastAsia="Calibri" w:hAnsi="Times New Roman" w:cs="Times New Roman"/>
          <w:sz w:val="24"/>
          <w:szCs w:val="24"/>
        </w:rPr>
      </w:pPr>
    </w:p>
    <w:p w14:paraId="1EBCEAC6" w14:textId="77777777" w:rsidR="00FA393E" w:rsidRPr="00740680" w:rsidRDefault="00FA393E" w:rsidP="00FA393E">
      <w:pPr>
        <w:spacing w:after="200"/>
        <w:jc w:val="left"/>
        <w:rPr>
          <w:rFonts w:ascii="Times New Roman" w:eastAsia="Calibri" w:hAnsi="Times New Roman" w:cs="Times New Roman"/>
          <w:sz w:val="24"/>
          <w:szCs w:val="24"/>
        </w:rPr>
      </w:pPr>
    </w:p>
    <w:p w14:paraId="5087836C" w14:textId="77777777" w:rsidR="00FA393E" w:rsidRPr="00740680" w:rsidRDefault="00FA393E" w:rsidP="00FA393E">
      <w:pPr>
        <w:spacing w:after="200"/>
        <w:jc w:val="left"/>
        <w:rPr>
          <w:rFonts w:ascii="Times New Roman" w:eastAsia="Calibri" w:hAnsi="Times New Roman" w:cs="Times New Roman"/>
          <w:sz w:val="24"/>
          <w:szCs w:val="24"/>
        </w:rPr>
      </w:pPr>
    </w:p>
    <w:p w14:paraId="79C9A9BC" w14:textId="77777777" w:rsidR="00FA393E" w:rsidRPr="00740680" w:rsidRDefault="00FA393E" w:rsidP="00FA393E">
      <w:pPr>
        <w:spacing w:after="200"/>
        <w:jc w:val="left"/>
        <w:rPr>
          <w:rFonts w:ascii="Times New Roman" w:eastAsia="Calibri" w:hAnsi="Times New Roman" w:cs="Times New Roman"/>
          <w:sz w:val="24"/>
          <w:szCs w:val="24"/>
        </w:rPr>
      </w:pPr>
    </w:p>
    <w:p w14:paraId="488199E4" w14:textId="77777777" w:rsidR="00FA393E" w:rsidRPr="00740680" w:rsidRDefault="00FA393E" w:rsidP="00FA393E">
      <w:pPr>
        <w:spacing w:after="200"/>
        <w:jc w:val="left"/>
        <w:rPr>
          <w:rFonts w:ascii="Times New Roman" w:eastAsia="Calibri" w:hAnsi="Times New Roman" w:cs="Times New Roman"/>
          <w:sz w:val="24"/>
          <w:szCs w:val="24"/>
        </w:rPr>
      </w:pPr>
    </w:p>
    <w:p w14:paraId="2EF99EC3" w14:textId="77777777" w:rsidR="00FA393E" w:rsidRPr="00740680" w:rsidRDefault="00FA393E" w:rsidP="00FA393E">
      <w:pPr>
        <w:spacing w:after="200"/>
        <w:jc w:val="left"/>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Заведующая кафедрой, д.м.н.                                 Д.И. </w:t>
      </w:r>
      <w:proofErr w:type="spellStart"/>
      <w:r w:rsidRPr="00740680">
        <w:rPr>
          <w:rFonts w:ascii="Times New Roman" w:eastAsia="Calibri" w:hAnsi="Times New Roman" w:cs="Times New Roman"/>
          <w:sz w:val="24"/>
          <w:szCs w:val="24"/>
        </w:rPr>
        <w:t>Абдулганиева</w:t>
      </w:r>
      <w:proofErr w:type="spellEnd"/>
    </w:p>
    <w:p w14:paraId="394C7E00" w14:textId="77777777" w:rsidR="00FA393E" w:rsidRPr="00740680" w:rsidRDefault="00FA393E" w:rsidP="00FA393E">
      <w:pPr>
        <w:spacing w:after="200"/>
        <w:jc w:val="left"/>
        <w:rPr>
          <w:rFonts w:ascii="Times New Roman" w:eastAsia="Calibri" w:hAnsi="Times New Roman" w:cs="Times New Roman"/>
          <w:sz w:val="24"/>
          <w:szCs w:val="24"/>
        </w:rPr>
      </w:pPr>
      <w:r w:rsidRPr="00740680">
        <w:rPr>
          <w:rFonts w:ascii="Times New Roman" w:eastAsia="Calibri" w:hAnsi="Times New Roman" w:cs="Times New Roman"/>
          <w:sz w:val="24"/>
          <w:szCs w:val="24"/>
        </w:rPr>
        <w:br w:type="page"/>
      </w:r>
    </w:p>
    <w:p w14:paraId="64B77571" w14:textId="4520D049" w:rsidR="002277CC" w:rsidRPr="00DE0076" w:rsidRDefault="002277CC" w:rsidP="00DE0076">
      <w:pPr>
        <w:rPr>
          <w:rFonts w:ascii="Times New Roman" w:eastAsia="Calibri" w:hAnsi="Times New Roman" w:cs="Times New Roman"/>
          <w:b/>
          <w:bCs/>
          <w:sz w:val="24"/>
          <w:szCs w:val="24"/>
        </w:rPr>
      </w:pPr>
      <w:r w:rsidRPr="00DE0076">
        <w:rPr>
          <w:rFonts w:ascii="Times New Roman" w:eastAsia="Calibri" w:hAnsi="Times New Roman" w:cs="Times New Roman"/>
          <w:b/>
          <w:bCs/>
          <w:sz w:val="24"/>
          <w:szCs w:val="24"/>
        </w:rPr>
        <w:lastRenderedPageBreak/>
        <w:t>Клиническая задача</w:t>
      </w:r>
      <w:r w:rsidR="00DE0076" w:rsidRPr="00DE0076">
        <w:rPr>
          <w:rFonts w:ascii="Times New Roman" w:eastAsia="Calibri" w:hAnsi="Times New Roman" w:cs="Times New Roman"/>
          <w:b/>
          <w:bCs/>
          <w:sz w:val="24"/>
          <w:szCs w:val="24"/>
        </w:rPr>
        <w:t xml:space="preserve"> 2</w:t>
      </w:r>
    </w:p>
    <w:p w14:paraId="6D216D1B" w14:textId="77777777" w:rsid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 xml:space="preserve">Пациент А. 45 лет, инженер, предъявляет жалобы на озноб, повышение температуры тела до 39 °С, одышку инспираторного характера при обычной физической нагрузке, сухой кашель, боль при глубоком дыхании и кашле справа в подлопаточной области, общую слабость, утомляемость, потливость в ночное время. Заболел остро три дня назад после переохлаждения, когда появились вышеуказанные жалобы. Принимал жаропонижающие препараты с незначительным эффектом. Обратился к врачу-терапевту участковому в поликлинику. В связи с тяжестью состояния и подозрением на пневмонию направлен в </w:t>
      </w:r>
      <w:proofErr w:type="spellStart"/>
      <w:r w:rsidRPr="002277CC">
        <w:rPr>
          <w:rFonts w:ascii="Times New Roman" w:eastAsia="Calibri" w:hAnsi="Times New Roman" w:cs="Times New Roman"/>
          <w:sz w:val="24"/>
          <w:szCs w:val="24"/>
        </w:rPr>
        <w:t>приѐмный</w:t>
      </w:r>
      <w:proofErr w:type="spellEnd"/>
      <w:r w:rsidRPr="002277CC">
        <w:rPr>
          <w:rFonts w:ascii="Times New Roman" w:eastAsia="Calibri" w:hAnsi="Times New Roman" w:cs="Times New Roman"/>
          <w:sz w:val="24"/>
          <w:szCs w:val="24"/>
        </w:rPr>
        <w:t xml:space="preserve"> покой стационара по месту жительства. В анамнезе: работает 15 лет инженером на машиностроительном заводе. Не курит. Ранее у врача не наблюдался. Объективно: общее состояние </w:t>
      </w:r>
      <w:proofErr w:type="spellStart"/>
      <w:r w:rsidRPr="002277CC">
        <w:rPr>
          <w:rFonts w:ascii="Times New Roman" w:eastAsia="Calibri" w:hAnsi="Times New Roman" w:cs="Times New Roman"/>
          <w:sz w:val="24"/>
          <w:szCs w:val="24"/>
        </w:rPr>
        <w:t>тяжѐлое</w:t>
      </w:r>
      <w:proofErr w:type="spellEnd"/>
      <w:r w:rsidRPr="002277CC">
        <w:rPr>
          <w:rFonts w:ascii="Times New Roman" w:eastAsia="Calibri" w:hAnsi="Times New Roman" w:cs="Times New Roman"/>
          <w:sz w:val="24"/>
          <w:szCs w:val="24"/>
        </w:rPr>
        <w:t xml:space="preserve">. Кожные покровы повышенной влажности. Цианоз губ. Рост - 175 см, вес - 72 кг. Окружность талии - 100. Периферических </w:t>
      </w:r>
      <w:proofErr w:type="spellStart"/>
      <w:r w:rsidRPr="002277CC">
        <w:rPr>
          <w:rFonts w:ascii="Times New Roman" w:eastAsia="Calibri" w:hAnsi="Times New Roman" w:cs="Times New Roman"/>
          <w:sz w:val="24"/>
          <w:szCs w:val="24"/>
        </w:rPr>
        <w:t>отѐков</w:t>
      </w:r>
      <w:proofErr w:type="spellEnd"/>
      <w:r w:rsidRPr="002277CC">
        <w:rPr>
          <w:rFonts w:ascii="Times New Roman" w:eastAsia="Calibri" w:hAnsi="Times New Roman" w:cs="Times New Roman"/>
          <w:sz w:val="24"/>
          <w:szCs w:val="24"/>
        </w:rPr>
        <w:t xml:space="preserve"> нет. Периферические лимфатические узлы не увеличены. Температура 39 °С. Грудная клетка </w:t>
      </w:r>
      <w:proofErr w:type="spellStart"/>
      <w:r w:rsidRPr="002277CC">
        <w:rPr>
          <w:rFonts w:ascii="Times New Roman" w:eastAsia="Calibri" w:hAnsi="Times New Roman" w:cs="Times New Roman"/>
          <w:sz w:val="24"/>
          <w:szCs w:val="24"/>
        </w:rPr>
        <w:t>нормостеническая</w:t>
      </w:r>
      <w:proofErr w:type="spellEnd"/>
      <w:r w:rsidRPr="002277CC">
        <w:rPr>
          <w:rFonts w:ascii="Times New Roman" w:eastAsia="Calibri" w:hAnsi="Times New Roman" w:cs="Times New Roman"/>
          <w:sz w:val="24"/>
          <w:szCs w:val="24"/>
        </w:rPr>
        <w:t xml:space="preserve">. При глубоком дыхании некоторое отставание в дыхании правой половины грудной клетки. ЧДД - 24 в минуту. Справа по лопаточной линии отмечается притупление перкуторного звука. При аускультации справа ниже угла лопатки выслушивается ослабленное везикулярное дыхание, звонкие мелкопузырчатые хрипы. Ритм сердца правильный, соотношение тонов в норме, шумов нет. ЧСС – 110 ударов в минуту. АД - 100/60 мм рт. ст. При поверхностной пальпации живот мягкий, безболезненный. Печень по Курлову - 9×8×7 см, при пальпации нижний край гладкий, безболезненный. Стул оформленный, без примесей. Мочеиспускание свободное, безболезненное. Общий анализ крови: эритроциты - 4,08×1012/л, гемоглобин - 120 г/л, лейкоциты - 13,2×109 /л, юные - 2%, палочки - 12%, сегменты - 56%, лимфоциты - 27%, моноциты - 3%, СОЭ - 38 мм/ч. На обзорной рентгенографии грудной клетки в прямой и боковой проекциях: справа в нижней и средней доле затемнение в виде инфильтрата. </w:t>
      </w:r>
    </w:p>
    <w:p w14:paraId="3663902F" w14:textId="77777777" w:rsid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 xml:space="preserve">Вопросы: 1. Предположите наиболее вероятный диагноз. 2. Обоснуйте поставленный Вами диагноз. 3. Составьте и обоснуйте план дополнительного обследования пациента. 4. </w:t>
      </w:r>
      <w:r>
        <w:rPr>
          <w:rFonts w:ascii="Times New Roman" w:eastAsia="Calibri" w:hAnsi="Times New Roman" w:cs="Times New Roman"/>
          <w:sz w:val="24"/>
          <w:szCs w:val="24"/>
        </w:rPr>
        <w:t>Тактика лечения</w:t>
      </w:r>
    </w:p>
    <w:p w14:paraId="06AD3580" w14:textId="0F2D84EA" w:rsidR="006264B1" w:rsidRDefault="006264B1">
      <w:pPr>
        <w:rPr>
          <w:rFonts w:ascii="Times New Roman" w:hAnsi="Times New Roman" w:cs="Times New Roman"/>
          <w:sz w:val="24"/>
          <w:szCs w:val="24"/>
        </w:rPr>
      </w:pPr>
      <w:r>
        <w:rPr>
          <w:rFonts w:ascii="Times New Roman" w:hAnsi="Times New Roman" w:cs="Times New Roman"/>
          <w:sz w:val="24"/>
          <w:szCs w:val="24"/>
        </w:rPr>
        <w:br w:type="page"/>
      </w:r>
    </w:p>
    <w:p w14:paraId="46B60C99" w14:textId="7A08D8CB" w:rsidR="00113A25" w:rsidRPr="00113A25" w:rsidRDefault="00113A25" w:rsidP="006264B1">
      <w:pPr>
        <w:rPr>
          <w:rFonts w:ascii="Times New Roman" w:hAnsi="Times New Roman" w:cs="Times New Roman"/>
          <w:b/>
          <w:bCs/>
          <w:noProof/>
          <w:sz w:val="28"/>
          <w:szCs w:val="28"/>
        </w:rPr>
      </w:pPr>
      <w:r w:rsidRPr="00113A25">
        <w:rPr>
          <w:rFonts w:ascii="Times New Roman" w:hAnsi="Times New Roman" w:cs="Times New Roman"/>
          <w:b/>
          <w:bCs/>
          <w:noProof/>
          <w:sz w:val="28"/>
          <w:szCs w:val="28"/>
        </w:rPr>
        <w:lastRenderedPageBreak/>
        <w:t>Спирометрия</w:t>
      </w:r>
    </w:p>
    <w:p w14:paraId="6D764542" w14:textId="77777777" w:rsidR="00113A25" w:rsidRDefault="00113A25" w:rsidP="006264B1">
      <w:pPr>
        <w:rPr>
          <w:noProof/>
        </w:rPr>
      </w:pPr>
    </w:p>
    <w:p w14:paraId="43F0884A" w14:textId="2F255837" w:rsidR="00113A25" w:rsidRDefault="00113A25" w:rsidP="006264B1">
      <w:pPr>
        <w:rPr>
          <w:rFonts w:ascii="Times New Roman" w:hAnsi="Times New Roman" w:cs="Times New Roman"/>
          <w:b/>
          <w:bCs/>
          <w:sz w:val="24"/>
          <w:szCs w:val="24"/>
        </w:rPr>
      </w:pPr>
      <w:r>
        <w:rPr>
          <w:noProof/>
        </w:rPr>
        <w:drawing>
          <wp:inline distT="0" distB="0" distL="0" distR="0" wp14:anchorId="6621F2D7" wp14:editId="23B9EF7D">
            <wp:extent cx="5940425" cy="4491990"/>
            <wp:effectExtent l="0" t="0" r="3175" b="3810"/>
            <wp:docPr id="9788519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09368" name=""/>
                    <pic:cNvPicPr/>
                  </pic:nvPicPr>
                  <pic:blipFill>
                    <a:blip r:embed="rId5"/>
                    <a:stretch>
                      <a:fillRect/>
                    </a:stretch>
                  </pic:blipFill>
                  <pic:spPr>
                    <a:xfrm>
                      <a:off x="0" y="0"/>
                      <a:ext cx="5940425" cy="4491990"/>
                    </a:xfrm>
                    <a:prstGeom prst="rect">
                      <a:avLst/>
                    </a:prstGeom>
                  </pic:spPr>
                </pic:pic>
              </a:graphicData>
            </a:graphic>
          </wp:inline>
        </w:drawing>
      </w:r>
    </w:p>
    <w:p w14:paraId="6050AB72" w14:textId="7E48A50B" w:rsidR="002277CC" w:rsidRPr="006264B1" w:rsidRDefault="006264B1" w:rsidP="006264B1">
      <w:pPr>
        <w:rPr>
          <w:rFonts w:ascii="Times New Roman" w:hAnsi="Times New Roman" w:cs="Times New Roman"/>
          <w:b/>
          <w:bCs/>
          <w:sz w:val="24"/>
          <w:szCs w:val="24"/>
        </w:rPr>
      </w:pPr>
      <w:r w:rsidRPr="006264B1">
        <w:rPr>
          <w:rFonts w:ascii="Times New Roman" w:hAnsi="Times New Roman" w:cs="Times New Roman"/>
          <w:b/>
          <w:bCs/>
          <w:sz w:val="24"/>
          <w:szCs w:val="24"/>
        </w:rPr>
        <w:t>ЭКГ 2</w:t>
      </w:r>
    </w:p>
    <w:p w14:paraId="76F4249D" w14:textId="77777777" w:rsidR="006264B1" w:rsidRDefault="006264B1">
      <w:pPr>
        <w:rPr>
          <w:rFonts w:ascii="Times New Roman" w:hAnsi="Times New Roman" w:cs="Times New Roman"/>
          <w:sz w:val="24"/>
          <w:szCs w:val="24"/>
        </w:rPr>
      </w:pPr>
    </w:p>
    <w:p w14:paraId="3DAE0FEC" w14:textId="395000AC" w:rsidR="003A78AA" w:rsidRDefault="003A78AA" w:rsidP="002277CC">
      <w:pPr>
        <w:rPr>
          <w:rFonts w:ascii="Times New Roman" w:hAnsi="Times New Roman" w:cs="Times New Roman"/>
          <w:b/>
          <w:bCs/>
          <w:sz w:val="24"/>
          <w:szCs w:val="24"/>
        </w:rPr>
      </w:pPr>
      <w:r>
        <w:rPr>
          <w:noProof/>
        </w:rPr>
        <w:drawing>
          <wp:inline distT="0" distB="0" distL="0" distR="0" wp14:anchorId="4D369E3A" wp14:editId="706DC1F2">
            <wp:extent cx="5940425" cy="3221990"/>
            <wp:effectExtent l="0" t="0" r="3175" b="0"/>
            <wp:docPr id="1950183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8337" name=""/>
                    <pic:cNvPicPr/>
                  </pic:nvPicPr>
                  <pic:blipFill>
                    <a:blip r:embed="rId7"/>
                    <a:stretch>
                      <a:fillRect/>
                    </a:stretch>
                  </pic:blipFill>
                  <pic:spPr>
                    <a:xfrm>
                      <a:off x="0" y="0"/>
                      <a:ext cx="5940425" cy="3221990"/>
                    </a:xfrm>
                    <a:prstGeom prst="rect">
                      <a:avLst/>
                    </a:prstGeom>
                  </pic:spPr>
                </pic:pic>
              </a:graphicData>
            </a:graphic>
          </wp:inline>
        </w:drawing>
      </w:r>
    </w:p>
    <w:p w14:paraId="170F20CA" w14:textId="77777777" w:rsidR="003A78AA" w:rsidRDefault="003A78AA">
      <w:pPr>
        <w:rPr>
          <w:rFonts w:ascii="Times New Roman" w:hAnsi="Times New Roman" w:cs="Times New Roman"/>
          <w:b/>
          <w:bCs/>
          <w:sz w:val="24"/>
          <w:szCs w:val="24"/>
        </w:rPr>
      </w:pPr>
      <w:r>
        <w:rPr>
          <w:rFonts w:ascii="Times New Roman" w:hAnsi="Times New Roman" w:cs="Times New Roman"/>
          <w:b/>
          <w:bCs/>
          <w:sz w:val="24"/>
          <w:szCs w:val="24"/>
        </w:rPr>
        <w:br w:type="page"/>
      </w:r>
    </w:p>
    <w:p w14:paraId="3420AB3D" w14:textId="3DB65607" w:rsidR="009F2970" w:rsidRPr="002277CC" w:rsidRDefault="00FA393E" w:rsidP="002277CC">
      <w:pPr>
        <w:rPr>
          <w:rFonts w:ascii="Times New Roman" w:hAnsi="Times New Roman" w:cs="Times New Roman"/>
          <w:b/>
          <w:bCs/>
          <w:sz w:val="24"/>
          <w:szCs w:val="24"/>
        </w:rPr>
      </w:pPr>
      <w:r w:rsidRPr="002277CC">
        <w:rPr>
          <w:rFonts w:ascii="Times New Roman" w:hAnsi="Times New Roman" w:cs="Times New Roman"/>
          <w:b/>
          <w:bCs/>
          <w:sz w:val="24"/>
          <w:szCs w:val="24"/>
        </w:rPr>
        <w:lastRenderedPageBreak/>
        <w:t>Эталон ответа</w:t>
      </w:r>
    </w:p>
    <w:p w14:paraId="4FD175D5" w14:textId="77777777" w:rsidR="00FA393E" w:rsidRPr="00740680" w:rsidRDefault="00FA393E" w:rsidP="00FA393E">
      <w:pPr>
        <w:numPr>
          <w:ilvl w:val="0"/>
          <w:numId w:val="5"/>
        </w:numPr>
        <w:spacing w:afterLines="100" w:after="240"/>
        <w:contextualSpacing/>
        <w:jc w:val="both"/>
        <w:rPr>
          <w:rFonts w:ascii="Times New Roman" w:eastAsia="Calibri" w:hAnsi="Times New Roman" w:cs="Times New Roman"/>
          <w:sz w:val="24"/>
          <w:szCs w:val="24"/>
          <w:shd w:val="clear" w:color="auto" w:fill="FFFFFF"/>
        </w:rPr>
      </w:pPr>
      <w:r w:rsidRPr="00740680">
        <w:rPr>
          <w:rFonts w:ascii="Times New Roman" w:eastAsia="Calibri" w:hAnsi="Times New Roman" w:cs="Times New Roman"/>
          <w:sz w:val="24"/>
          <w:szCs w:val="24"/>
          <w:shd w:val="clear" w:color="auto" w:fill="FFFFFF"/>
        </w:rPr>
        <w:t>Дифференциальная диагностика одышки</w:t>
      </w:r>
    </w:p>
    <w:p w14:paraId="0CF39CD7" w14:textId="001C1207" w:rsidR="00FA393E" w:rsidRPr="00740680" w:rsidRDefault="00FA393E" w:rsidP="00FA393E">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Одышка – субъективное ощущение нехватки воздуха</w:t>
      </w:r>
    </w:p>
    <w:p w14:paraId="78D4A8A9" w14:textId="77777777" w:rsidR="00FA393E" w:rsidRPr="00740680" w:rsidRDefault="00FA393E" w:rsidP="00FA393E">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Механизмы возникновения одышки</w:t>
      </w:r>
    </w:p>
    <w:p w14:paraId="11576351" w14:textId="3D709FB6" w:rsidR="00FA393E" w:rsidRPr="00740680" w:rsidRDefault="00FA393E" w:rsidP="00FA393E">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Одышка является проявлением несоответствия между повышенными потребностями газообмена и нагрузкой, которую выполняет дыхательная мускулатура. Одышка может возникать и при нормальном газообмене, но также при наличии патологии дыхательной мускулатуры. </w:t>
      </w:r>
    </w:p>
    <w:p w14:paraId="248CC77C" w14:textId="24ABEB80" w:rsidR="00FA393E" w:rsidRPr="00740680" w:rsidRDefault="00FA393E" w:rsidP="00FA393E">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Патофизиологические причины одышки принято разделять на легочные и внелегочные. К первым относится возникновение одышки при обструктивных заболеваниях (</w:t>
      </w:r>
      <w:proofErr w:type="spellStart"/>
      <w:r w:rsidRPr="00740680">
        <w:rPr>
          <w:rFonts w:ascii="Times New Roman" w:eastAsia="Calibri" w:hAnsi="Times New Roman" w:cs="Times New Roman"/>
          <w:sz w:val="24"/>
          <w:szCs w:val="24"/>
        </w:rPr>
        <w:t>бронхообструкция</w:t>
      </w:r>
      <w:proofErr w:type="spellEnd"/>
      <w:r w:rsidRPr="00740680">
        <w:rPr>
          <w:rFonts w:ascii="Times New Roman" w:eastAsia="Calibri" w:hAnsi="Times New Roman" w:cs="Times New Roman"/>
          <w:sz w:val="24"/>
          <w:szCs w:val="24"/>
        </w:rPr>
        <w:t xml:space="preserve">, стеноз верхних дыхательных путей), </w:t>
      </w:r>
      <w:proofErr w:type="spellStart"/>
      <w:r w:rsidRPr="00740680">
        <w:rPr>
          <w:rFonts w:ascii="Times New Roman" w:eastAsia="Calibri" w:hAnsi="Times New Roman" w:cs="Times New Roman"/>
          <w:sz w:val="24"/>
          <w:szCs w:val="24"/>
        </w:rPr>
        <w:t>рестриктивной</w:t>
      </w:r>
      <w:proofErr w:type="spellEnd"/>
      <w:r w:rsidRPr="00740680">
        <w:rPr>
          <w:rFonts w:ascii="Times New Roman" w:eastAsia="Calibri" w:hAnsi="Times New Roman" w:cs="Times New Roman"/>
          <w:sz w:val="24"/>
          <w:szCs w:val="24"/>
        </w:rPr>
        <w:t xml:space="preserve"> патологии легких (инфильтративные процессы, легочный фиброз, после резекции доли легкого) и сосудистых заболеваниях легких (ТЭЛА, легочная гипертензия, внутрилегочные шунты). К внелегочным механизмам относится внелегочная рестрикция (</w:t>
      </w:r>
      <w:proofErr w:type="spellStart"/>
      <w:r w:rsidRPr="00740680">
        <w:rPr>
          <w:rFonts w:ascii="Times New Roman" w:eastAsia="Calibri" w:hAnsi="Times New Roman" w:cs="Times New Roman"/>
          <w:sz w:val="24"/>
          <w:szCs w:val="24"/>
        </w:rPr>
        <w:t>морбидное</w:t>
      </w:r>
      <w:proofErr w:type="spellEnd"/>
      <w:r w:rsidRPr="00740680">
        <w:rPr>
          <w:rFonts w:ascii="Times New Roman" w:eastAsia="Calibri" w:hAnsi="Times New Roman" w:cs="Times New Roman"/>
          <w:sz w:val="24"/>
          <w:szCs w:val="24"/>
        </w:rPr>
        <w:t xml:space="preserve"> ожирение, паралич диафрагмы, нейромышечные заболевания, тяжелый </w:t>
      </w:r>
      <w:proofErr w:type="spellStart"/>
      <w:r w:rsidRPr="00740680">
        <w:rPr>
          <w:rFonts w:ascii="Times New Roman" w:eastAsia="Calibri" w:hAnsi="Times New Roman" w:cs="Times New Roman"/>
          <w:sz w:val="24"/>
          <w:szCs w:val="24"/>
        </w:rPr>
        <w:t>кифосколиоз</w:t>
      </w:r>
      <w:proofErr w:type="spellEnd"/>
      <w:r w:rsidRPr="00740680">
        <w:rPr>
          <w:rFonts w:ascii="Times New Roman" w:eastAsia="Calibri" w:hAnsi="Times New Roman" w:cs="Times New Roman"/>
          <w:sz w:val="24"/>
          <w:szCs w:val="24"/>
        </w:rPr>
        <w:t xml:space="preserve">), сердечно-сосудистые заболевания (систолическая и диастолическая дисфункция миокарда, клапанные пороки) и другие причины, в числе которых анемия, выраженный ацидоз любого генеза, третий триместр беременности и нарушения регуляции дыхания (паническая атака с </w:t>
      </w:r>
      <w:proofErr w:type="spellStart"/>
      <w:r w:rsidRPr="00740680">
        <w:rPr>
          <w:rFonts w:ascii="Times New Roman" w:eastAsia="Calibri" w:hAnsi="Times New Roman" w:cs="Times New Roman"/>
          <w:sz w:val="24"/>
          <w:szCs w:val="24"/>
        </w:rPr>
        <w:t>гипервентиляционным</w:t>
      </w:r>
      <w:proofErr w:type="spellEnd"/>
      <w:r w:rsidRPr="00740680">
        <w:rPr>
          <w:rFonts w:ascii="Times New Roman" w:eastAsia="Calibri" w:hAnsi="Times New Roman" w:cs="Times New Roman"/>
          <w:sz w:val="24"/>
          <w:szCs w:val="24"/>
        </w:rPr>
        <w:t xml:space="preserve"> синдромом, альвеолярная гипервентиляция).</w:t>
      </w:r>
    </w:p>
    <w:p w14:paraId="47CDA641" w14:textId="77777777" w:rsidR="00FA393E" w:rsidRPr="00740680" w:rsidRDefault="00FA393E" w:rsidP="00FA393E">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Одышка при болезнях легких</w:t>
      </w:r>
    </w:p>
    <w:p w14:paraId="5BE4B7C0" w14:textId="5AC2C993" w:rsidR="00FA393E" w:rsidRPr="00740680" w:rsidRDefault="00FA393E" w:rsidP="00FA393E">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Для одышки в связи с хронической легочной патологией характерно усиление при нагрузках, а также отсутствие связи между одышкой и положением тела. Исключением является </w:t>
      </w:r>
      <w:proofErr w:type="spellStart"/>
      <w:r w:rsidRPr="00740680">
        <w:rPr>
          <w:rFonts w:ascii="Times New Roman" w:eastAsia="Calibri" w:hAnsi="Times New Roman" w:cs="Times New Roman"/>
          <w:sz w:val="24"/>
          <w:szCs w:val="24"/>
        </w:rPr>
        <w:t>ортопноэ</w:t>
      </w:r>
      <w:proofErr w:type="spellEnd"/>
      <w:r w:rsidRPr="00740680">
        <w:rPr>
          <w:rFonts w:ascii="Times New Roman" w:eastAsia="Calibri" w:hAnsi="Times New Roman" w:cs="Times New Roman"/>
          <w:sz w:val="24"/>
          <w:szCs w:val="24"/>
        </w:rPr>
        <w:t xml:space="preserve"> у больных с тяжелым обострением бронхиальной астмы или хронической обструктивной болезни легких (ХОБЛ), </w:t>
      </w:r>
      <w:proofErr w:type="spellStart"/>
      <w:r w:rsidRPr="00740680">
        <w:rPr>
          <w:rFonts w:ascii="Times New Roman" w:eastAsia="Calibri" w:hAnsi="Times New Roman" w:cs="Times New Roman"/>
          <w:sz w:val="24"/>
          <w:szCs w:val="24"/>
        </w:rPr>
        <w:t>платипноэ</w:t>
      </w:r>
      <w:proofErr w:type="spellEnd"/>
      <w:r w:rsidRPr="00740680">
        <w:rPr>
          <w:rFonts w:ascii="Times New Roman" w:eastAsia="Calibri" w:hAnsi="Times New Roman" w:cs="Times New Roman"/>
          <w:sz w:val="24"/>
          <w:szCs w:val="24"/>
        </w:rPr>
        <w:t xml:space="preserve"> (усиление одышки в вертикальном положении из-за развития гипоксемии) у пациентов с наличием внутрилегочных шунтов со сбросом крови справа налево (при сосудистых мальформациях, </w:t>
      </w:r>
      <w:proofErr w:type="spellStart"/>
      <w:r w:rsidRPr="00740680">
        <w:rPr>
          <w:rFonts w:ascii="Times New Roman" w:eastAsia="Calibri" w:hAnsi="Times New Roman" w:cs="Times New Roman"/>
          <w:sz w:val="24"/>
          <w:szCs w:val="24"/>
        </w:rPr>
        <w:t>портопульмональной</w:t>
      </w:r>
      <w:proofErr w:type="spellEnd"/>
      <w:r w:rsidRPr="00740680">
        <w:rPr>
          <w:rFonts w:ascii="Times New Roman" w:eastAsia="Calibri" w:hAnsi="Times New Roman" w:cs="Times New Roman"/>
          <w:sz w:val="24"/>
          <w:szCs w:val="24"/>
        </w:rPr>
        <w:t xml:space="preserve"> гипертензии), а также после </w:t>
      </w:r>
      <w:proofErr w:type="spellStart"/>
      <w:r w:rsidRPr="00740680">
        <w:rPr>
          <w:rFonts w:ascii="Times New Roman" w:eastAsia="Calibri" w:hAnsi="Times New Roman" w:cs="Times New Roman"/>
          <w:sz w:val="24"/>
          <w:szCs w:val="24"/>
        </w:rPr>
        <w:t>пульмонэктомии</w:t>
      </w:r>
      <w:proofErr w:type="spellEnd"/>
      <w:r w:rsidRPr="00740680">
        <w:rPr>
          <w:rFonts w:ascii="Times New Roman" w:eastAsia="Calibri" w:hAnsi="Times New Roman" w:cs="Times New Roman"/>
          <w:sz w:val="24"/>
          <w:szCs w:val="24"/>
        </w:rPr>
        <w:t xml:space="preserve">. </w:t>
      </w:r>
    </w:p>
    <w:p w14:paraId="706A1FE8" w14:textId="77777777" w:rsidR="00FA393E" w:rsidRPr="00740680" w:rsidRDefault="00FA393E" w:rsidP="00FA393E">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Одышка при болезнях сердца</w:t>
      </w:r>
    </w:p>
    <w:p w14:paraId="299F7354" w14:textId="436F47A8" w:rsidR="00FA393E" w:rsidRPr="00740680" w:rsidRDefault="00FA393E" w:rsidP="007F0576">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Одышка является одним из основных проявлений левожелудочковой недостаточности, как систолической, так и диастолической. Одышка связана с повышением давления в камерах сердца и, как следствие, с легочной венозной гипертензией. Значительную роль в повышении давления в камерах играет </w:t>
      </w:r>
      <w:proofErr w:type="spellStart"/>
      <w:r w:rsidRPr="00740680">
        <w:rPr>
          <w:rFonts w:ascii="Times New Roman" w:eastAsia="Calibri" w:hAnsi="Times New Roman" w:cs="Times New Roman"/>
          <w:sz w:val="24"/>
          <w:szCs w:val="24"/>
        </w:rPr>
        <w:t>гиперволемия</w:t>
      </w:r>
      <w:proofErr w:type="spellEnd"/>
      <w:r w:rsidRPr="00740680">
        <w:rPr>
          <w:rFonts w:ascii="Times New Roman" w:eastAsia="Calibri" w:hAnsi="Times New Roman" w:cs="Times New Roman"/>
          <w:sz w:val="24"/>
          <w:szCs w:val="24"/>
        </w:rPr>
        <w:t xml:space="preserve"> – еще одно проявление сердечной недостаточности. Одышка при сердечной недостаточности усиливается при нагрузке, а в случае декомпенсации – и в покое. В последнем случае одышка усиливается в положении на спине (</w:t>
      </w:r>
      <w:proofErr w:type="spellStart"/>
      <w:r w:rsidRPr="00740680">
        <w:rPr>
          <w:rFonts w:ascii="Times New Roman" w:eastAsia="Calibri" w:hAnsi="Times New Roman" w:cs="Times New Roman"/>
          <w:sz w:val="24"/>
          <w:szCs w:val="24"/>
        </w:rPr>
        <w:t>ортопноэ</w:t>
      </w:r>
      <w:proofErr w:type="spellEnd"/>
      <w:r w:rsidRPr="00740680">
        <w:rPr>
          <w:rFonts w:ascii="Times New Roman" w:eastAsia="Calibri" w:hAnsi="Times New Roman" w:cs="Times New Roman"/>
          <w:sz w:val="24"/>
          <w:szCs w:val="24"/>
        </w:rPr>
        <w:t xml:space="preserve">), в т. ч. после засыпания (сердечная астма). Для декомпенсированной левосторонней сердечной недостаточности характерны признаки </w:t>
      </w:r>
      <w:proofErr w:type="spellStart"/>
      <w:r w:rsidRPr="00740680">
        <w:rPr>
          <w:rFonts w:ascii="Times New Roman" w:eastAsia="Calibri" w:hAnsi="Times New Roman" w:cs="Times New Roman"/>
          <w:sz w:val="24"/>
          <w:szCs w:val="24"/>
        </w:rPr>
        <w:t>гиперволемии</w:t>
      </w:r>
      <w:proofErr w:type="spellEnd"/>
      <w:r w:rsidRPr="00740680">
        <w:rPr>
          <w:rFonts w:ascii="Times New Roman" w:eastAsia="Calibri" w:hAnsi="Times New Roman" w:cs="Times New Roman"/>
          <w:sz w:val="24"/>
          <w:szCs w:val="24"/>
        </w:rPr>
        <w:t xml:space="preserve"> (влажные хрипы в легких, плевральные выпоты, выбухание наружной яремной вены, отеки). В ряде случаев при декомпенсации за счет отека стенки бронхов возможно развитие </w:t>
      </w:r>
      <w:proofErr w:type="spellStart"/>
      <w:r w:rsidRPr="00740680">
        <w:rPr>
          <w:rFonts w:ascii="Times New Roman" w:eastAsia="Calibri" w:hAnsi="Times New Roman" w:cs="Times New Roman"/>
          <w:sz w:val="24"/>
          <w:szCs w:val="24"/>
        </w:rPr>
        <w:t>бронхообструкции</w:t>
      </w:r>
      <w:proofErr w:type="spellEnd"/>
      <w:r w:rsidRPr="00740680">
        <w:rPr>
          <w:rFonts w:ascii="Times New Roman" w:eastAsia="Calibri" w:hAnsi="Times New Roman" w:cs="Times New Roman"/>
          <w:sz w:val="24"/>
          <w:szCs w:val="24"/>
        </w:rPr>
        <w:t xml:space="preserve"> с характерными проявлениями (свистящие сухие хрипы, изменения показателей исследования функции внешнего дыхания). Наличие признаков перегрузки жидкостью и известная патология сердца (инфаркт миокарда в анамнезе, клапанные пороки, длительный анамнез артериальной гипертензии, фибрилляция предсердий) позволяют диагностировать сердечную недостаточность как причину одышки без особого труда. Намного сложнее выявить сердечную недостаточность как причину одышки в отсутствие признаков перегрузки объемом, что особенно характерно для диастолической сердечной недостаточности. </w:t>
      </w:r>
    </w:p>
    <w:p w14:paraId="65182D3D" w14:textId="77777777" w:rsidR="00FA393E" w:rsidRPr="00740680" w:rsidRDefault="00FA393E" w:rsidP="00FA393E">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lastRenderedPageBreak/>
        <w:t>Другие причины одышки</w:t>
      </w:r>
    </w:p>
    <w:p w14:paraId="6B8C6130" w14:textId="1F1CBF71" w:rsidR="00FA393E" w:rsidRPr="00740680" w:rsidRDefault="00FA393E" w:rsidP="00FA393E">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Одышка при умеренных нагрузках достаточно часто встречается при анемии и тиреотоксикозе, состояниях с высоким сердечным выбросом. </w:t>
      </w:r>
    </w:p>
    <w:p w14:paraId="03795B16" w14:textId="2CE90980" w:rsidR="00FA393E" w:rsidRPr="00740680" w:rsidRDefault="00FA393E" w:rsidP="00FA393E">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Одышка и тахипноэ, даже в покое, сопровождают метаболический ацидоз любого генеза. </w:t>
      </w:r>
    </w:p>
    <w:p w14:paraId="61A81D27" w14:textId="77777777" w:rsidR="00FA393E" w:rsidRPr="00740680" w:rsidRDefault="00FA393E" w:rsidP="00FA393E">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К возникновению одышки при нагрузках также приводят заболевания, вызывающие внелегочные </w:t>
      </w:r>
      <w:proofErr w:type="spellStart"/>
      <w:r w:rsidRPr="00740680">
        <w:rPr>
          <w:rFonts w:ascii="Times New Roman" w:eastAsia="Calibri" w:hAnsi="Times New Roman" w:cs="Times New Roman"/>
          <w:sz w:val="24"/>
          <w:szCs w:val="24"/>
        </w:rPr>
        <w:t>рестриктивные</w:t>
      </w:r>
      <w:proofErr w:type="spellEnd"/>
      <w:r w:rsidRPr="00740680">
        <w:rPr>
          <w:rFonts w:ascii="Times New Roman" w:eastAsia="Calibri" w:hAnsi="Times New Roman" w:cs="Times New Roman"/>
          <w:sz w:val="24"/>
          <w:szCs w:val="24"/>
        </w:rPr>
        <w:t xml:space="preserve"> нарушения, в т. ч. выраженный </w:t>
      </w:r>
      <w:proofErr w:type="spellStart"/>
      <w:r w:rsidRPr="00740680">
        <w:rPr>
          <w:rFonts w:ascii="Times New Roman" w:eastAsia="Calibri" w:hAnsi="Times New Roman" w:cs="Times New Roman"/>
          <w:sz w:val="24"/>
          <w:szCs w:val="24"/>
        </w:rPr>
        <w:t>кифосколиоз</w:t>
      </w:r>
      <w:proofErr w:type="spellEnd"/>
      <w:r w:rsidRPr="00740680">
        <w:rPr>
          <w:rFonts w:ascii="Times New Roman" w:eastAsia="Calibri" w:hAnsi="Times New Roman" w:cs="Times New Roman"/>
          <w:sz w:val="24"/>
          <w:szCs w:val="24"/>
        </w:rPr>
        <w:t>, плевральный выпот, значительное утолщение плевры и патологию диафрагмы.</w:t>
      </w:r>
    </w:p>
    <w:p w14:paraId="097349EC" w14:textId="392B7B13" w:rsidR="00FA393E" w:rsidRPr="00740680" w:rsidRDefault="007F0576" w:rsidP="00FA393E">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О</w:t>
      </w:r>
      <w:r w:rsidR="00FA393E" w:rsidRPr="00740680">
        <w:rPr>
          <w:rFonts w:ascii="Times New Roman" w:eastAsia="Calibri" w:hAnsi="Times New Roman" w:cs="Times New Roman"/>
          <w:sz w:val="24"/>
          <w:szCs w:val="24"/>
        </w:rPr>
        <w:t xml:space="preserve">дышка в рамках </w:t>
      </w:r>
      <w:proofErr w:type="spellStart"/>
      <w:r w:rsidR="00FA393E" w:rsidRPr="00740680">
        <w:rPr>
          <w:rFonts w:ascii="Times New Roman" w:eastAsia="Calibri" w:hAnsi="Times New Roman" w:cs="Times New Roman"/>
          <w:sz w:val="24"/>
          <w:szCs w:val="24"/>
        </w:rPr>
        <w:t>гипервентиляционного</w:t>
      </w:r>
      <w:proofErr w:type="spellEnd"/>
      <w:r w:rsidR="00FA393E" w:rsidRPr="00740680">
        <w:rPr>
          <w:rFonts w:ascii="Times New Roman" w:eastAsia="Calibri" w:hAnsi="Times New Roman" w:cs="Times New Roman"/>
          <w:sz w:val="24"/>
          <w:szCs w:val="24"/>
        </w:rPr>
        <w:t xml:space="preserve"> синдрома – частое проявление тревожных расстройств и целого ряда неврозов и </w:t>
      </w:r>
      <w:proofErr w:type="spellStart"/>
      <w:r w:rsidR="00FA393E" w:rsidRPr="00740680">
        <w:rPr>
          <w:rFonts w:ascii="Times New Roman" w:eastAsia="Calibri" w:hAnsi="Times New Roman" w:cs="Times New Roman"/>
          <w:sz w:val="24"/>
          <w:szCs w:val="24"/>
        </w:rPr>
        <w:t>неврозоподобных</w:t>
      </w:r>
      <w:proofErr w:type="spellEnd"/>
      <w:r w:rsidR="00FA393E" w:rsidRPr="00740680">
        <w:rPr>
          <w:rFonts w:ascii="Times New Roman" w:eastAsia="Calibri" w:hAnsi="Times New Roman" w:cs="Times New Roman"/>
          <w:sz w:val="24"/>
          <w:szCs w:val="24"/>
        </w:rPr>
        <w:t xml:space="preserve"> состояний, при которых клинические проявления могут быть выражены достаточно сильно.</w:t>
      </w:r>
    </w:p>
    <w:p w14:paraId="1A858953" w14:textId="77777777" w:rsidR="007F0576" w:rsidRPr="00740680" w:rsidRDefault="00FA393E" w:rsidP="00FA393E">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При анализе жалоб и анамнеза особое внимание необходимо уделить описанию ощущения одышки самим пациентом, скорости ее развития и влиянию на выраженность одышки изменения положения тела, присоединения инфекций и изменения внешних факторов, например температуры и влажности. </w:t>
      </w:r>
    </w:p>
    <w:p w14:paraId="567F4AFD" w14:textId="73EE3064" w:rsidR="00FA393E" w:rsidRPr="00740680" w:rsidRDefault="00FA393E" w:rsidP="007F0576">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Среди заболеваний, приводящих к резкому развитию выраженной одышки, в клинической практике чаще всего встречаются пневмонии, декомпенсированная или острая сердечная недостаточность, ТЭЛА, </w:t>
      </w:r>
      <w:proofErr w:type="spellStart"/>
      <w:r w:rsidRPr="00740680">
        <w:rPr>
          <w:rFonts w:ascii="Times New Roman" w:eastAsia="Calibri" w:hAnsi="Times New Roman" w:cs="Times New Roman"/>
          <w:sz w:val="24"/>
          <w:szCs w:val="24"/>
        </w:rPr>
        <w:t>бронхообструктивный</w:t>
      </w:r>
      <w:proofErr w:type="spellEnd"/>
      <w:r w:rsidRPr="00740680">
        <w:rPr>
          <w:rFonts w:ascii="Times New Roman" w:eastAsia="Calibri" w:hAnsi="Times New Roman" w:cs="Times New Roman"/>
          <w:sz w:val="24"/>
          <w:szCs w:val="24"/>
        </w:rPr>
        <w:t xml:space="preserve"> синдром (обострение бронхиальной астмы или ХОБЛ), пневмоторакс (в т. ч. спонтанный), аспирация инородного тела, </w:t>
      </w:r>
      <w:proofErr w:type="spellStart"/>
      <w:r w:rsidRPr="00740680">
        <w:rPr>
          <w:rFonts w:ascii="Times New Roman" w:eastAsia="Calibri" w:hAnsi="Times New Roman" w:cs="Times New Roman"/>
          <w:sz w:val="24"/>
          <w:szCs w:val="24"/>
        </w:rPr>
        <w:t>гипервентиляционный</w:t>
      </w:r>
      <w:proofErr w:type="spellEnd"/>
      <w:r w:rsidRPr="00740680">
        <w:rPr>
          <w:rFonts w:ascii="Times New Roman" w:eastAsia="Calibri" w:hAnsi="Times New Roman" w:cs="Times New Roman"/>
          <w:sz w:val="24"/>
          <w:szCs w:val="24"/>
        </w:rPr>
        <w:t xml:space="preserve"> синдром и метаболический ацидоз (наиболее часто – </w:t>
      </w:r>
      <w:proofErr w:type="spellStart"/>
      <w:r w:rsidRPr="00740680">
        <w:rPr>
          <w:rFonts w:ascii="Times New Roman" w:eastAsia="Calibri" w:hAnsi="Times New Roman" w:cs="Times New Roman"/>
          <w:sz w:val="24"/>
          <w:szCs w:val="24"/>
        </w:rPr>
        <w:t>кетоацидоз</w:t>
      </w:r>
      <w:proofErr w:type="spellEnd"/>
      <w:r w:rsidRPr="00740680">
        <w:rPr>
          <w:rFonts w:ascii="Times New Roman" w:eastAsia="Calibri" w:hAnsi="Times New Roman" w:cs="Times New Roman"/>
          <w:sz w:val="24"/>
          <w:szCs w:val="24"/>
        </w:rPr>
        <w:t xml:space="preserve">). </w:t>
      </w:r>
    </w:p>
    <w:p w14:paraId="6C6CB3C2" w14:textId="77777777" w:rsidR="00FA393E" w:rsidRPr="00740680" w:rsidRDefault="00FA393E" w:rsidP="00FA393E">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Одышка при разговоре указывает на значительное снижение жизненной емкости легких (при отеке легких, поздних стадиях интерстициальных заболеваний) или гиперстимуляции дыхательного центра (паническая атака, ацидоз). Участие вспомогательной мускулатуры при дыхании указывает на выраженную </w:t>
      </w:r>
      <w:proofErr w:type="spellStart"/>
      <w:r w:rsidRPr="00740680">
        <w:rPr>
          <w:rFonts w:ascii="Times New Roman" w:eastAsia="Calibri" w:hAnsi="Times New Roman" w:cs="Times New Roman"/>
          <w:sz w:val="24"/>
          <w:szCs w:val="24"/>
        </w:rPr>
        <w:t>бронхообструкцию</w:t>
      </w:r>
      <w:proofErr w:type="spellEnd"/>
      <w:r w:rsidRPr="00740680">
        <w:rPr>
          <w:rFonts w:ascii="Times New Roman" w:eastAsia="Calibri" w:hAnsi="Times New Roman" w:cs="Times New Roman"/>
          <w:sz w:val="24"/>
          <w:szCs w:val="24"/>
        </w:rPr>
        <w:t xml:space="preserve"> и/или значительное снижение эластичности легких. При тщательном осмотре можно выявить признаки определенных заболеваний, ассоциированных с одышкой. Так, набухание шейных вен в положении сидя указывает на повышение давления в правом предсердии, т. е. на наличие правожелудочковой сердечной недостаточности. Утолщение ногтевых фаланг по типу пальцев Гиппократа может говорить о наличии интерстициальных болезней легких как причины одышки, синдром Рейно ассоциирован с легочной гипертензией при системной склеродермии и других системных заболеваниях соединительной ткани. Парадоксальное движение брюшной стенки (движение «вовнутрь» на вдохе в положении лежа) указывает на поражение диафрагмы, обычно двустороннее.</w:t>
      </w:r>
    </w:p>
    <w:p w14:paraId="7D3E0330" w14:textId="77777777" w:rsidR="00FA393E" w:rsidRPr="00740680" w:rsidRDefault="00FA393E" w:rsidP="00FA393E">
      <w:pPr>
        <w:rPr>
          <w:rFonts w:ascii="Times New Roman" w:eastAsia="Calibri" w:hAnsi="Times New Roman" w:cs="Times New Roman"/>
          <w:sz w:val="24"/>
          <w:szCs w:val="24"/>
        </w:rPr>
      </w:pPr>
    </w:p>
    <w:p w14:paraId="31A25967" w14:textId="3EC83652" w:rsidR="00FA393E" w:rsidRPr="00740680" w:rsidRDefault="00FA393E" w:rsidP="007F0576">
      <w:pPr>
        <w:pStyle w:val="a5"/>
        <w:numPr>
          <w:ilvl w:val="0"/>
          <w:numId w:val="5"/>
        </w:num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Хроническая болезнь почек. Причины. Классификация. Клинические проявления. Диагностика. </w:t>
      </w:r>
      <w:proofErr w:type="spellStart"/>
      <w:r w:rsidRPr="00740680">
        <w:rPr>
          <w:rFonts w:ascii="Times New Roman" w:eastAsia="Calibri" w:hAnsi="Times New Roman" w:cs="Times New Roman"/>
          <w:sz w:val="24"/>
          <w:szCs w:val="24"/>
        </w:rPr>
        <w:t>Нефропротективная</w:t>
      </w:r>
      <w:proofErr w:type="spellEnd"/>
      <w:r w:rsidRPr="00740680">
        <w:rPr>
          <w:rFonts w:ascii="Times New Roman" w:eastAsia="Calibri" w:hAnsi="Times New Roman" w:cs="Times New Roman"/>
          <w:sz w:val="24"/>
          <w:szCs w:val="24"/>
        </w:rPr>
        <w:t xml:space="preserve"> стратегия лечения </w:t>
      </w:r>
    </w:p>
    <w:p w14:paraId="167F6755" w14:textId="77777777" w:rsidR="007F0576" w:rsidRPr="00740680" w:rsidRDefault="007F0576" w:rsidP="007F0576">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Хроническая болезнь — почек- это повреждения почек, продолжительность которого &gt;3 месяцев, и которое проявляется структурным нарушением или функциональным, со снижение скорости клубочковой фильтрации или без снижения скорости клубочковой фильтрации, а так же характеризуется нарушением одним из основных функций: гомеостатической, выделительной, эндокринной, и гемопоэтической. </w:t>
      </w:r>
    </w:p>
    <w:p w14:paraId="4E30EA00" w14:textId="77777777" w:rsidR="007F0576" w:rsidRPr="00740680" w:rsidRDefault="007F0576" w:rsidP="007F0576">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Этиология Основными этиологическими факторами является, гипертоническая нефропатия, стеноз почечной артерии, хронический гломерулонефрит и острый гломерулонефрит, диабетическая нефропатия, сахарный диабет 2 типа, хронический пиелонефрит и острый пиелонефрит, злокачественная артериальная гипертензия, опухоли мочеполовой системы помимо этого к этиологическим факторам относятся врождённые заболевания почек: поликистоз почек, синдром </w:t>
      </w:r>
      <w:proofErr w:type="spellStart"/>
      <w:r w:rsidRPr="00740680">
        <w:rPr>
          <w:rFonts w:ascii="Times New Roman" w:eastAsia="Calibri" w:hAnsi="Times New Roman" w:cs="Times New Roman"/>
          <w:sz w:val="24"/>
          <w:szCs w:val="24"/>
        </w:rPr>
        <w:t>Алпорта</w:t>
      </w:r>
      <w:proofErr w:type="spellEnd"/>
      <w:r w:rsidRPr="00740680">
        <w:rPr>
          <w:rFonts w:ascii="Times New Roman" w:eastAsia="Calibri" w:hAnsi="Times New Roman" w:cs="Times New Roman"/>
          <w:sz w:val="24"/>
          <w:szCs w:val="24"/>
        </w:rPr>
        <w:t xml:space="preserve">, синдром </w:t>
      </w:r>
      <w:proofErr w:type="spellStart"/>
      <w:r w:rsidRPr="00740680">
        <w:rPr>
          <w:rFonts w:ascii="Times New Roman" w:eastAsia="Calibri" w:hAnsi="Times New Roman" w:cs="Times New Roman"/>
          <w:sz w:val="24"/>
          <w:szCs w:val="24"/>
        </w:rPr>
        <w:t>Фалкони</w:t>
      </w:r>
      <w:proofErr w:type="spellEnd"/>
      <w:r w:rsidRPr="00740680">
        <w:rPr>
          <w:rFonts w:ascii="Times New Roman" w:eastAsia="Calibri" w:hAnsi="Times New Roman" w:cs="Times New Roman"/>
          <w:sz w:val="24"/>
          <w:szCs w:val="24"/>
        </w:rPr>
        <w:t xml:space="preserve">, длительная </w:t>
      </w:r>
      <w:r w:rsidRPr="00740680">
        <w:rPr>
          <w:rFonts w:ascii="Times New Roman" w:eastAsia="Calibri" w:hAnsi="Times New Roman" w:cs="Times New Roman"/>
          <w:sz w:val="24"/>
          <w:szCs w:val="24"/>
        </w:rPr>
        <w:lastRenderedPageBreak/>
        <w:t xml:space="preserve">обструкция мочевыводящих путей, мочекаменная болезнь, амилоидоз почки, так же относят к этиологическим факторам, системные заболевания соединительной ткани: склеродермия, системная красная волчанка, </w:t>
      </w:r>
      <w:proofErr w:type="spellStart"/>
      <w:r w:rsidRPr="00740680">
        <w:rPr>
          <w:rFonts w:ascii="Times New Roman" w:eastAsia="Calibri" w:hAnsi="Times New Roman" w:cs="Times New Roman"/>
          <w:sz w:val="24"/>
          <w:szCs w:val="24"/>
        </w:rPr>
        <w:t>геморрагическийваскулит</w:t>
      </w:r>
      <w:proofErr w:type="spellEnd"/>
      <w:r w:rsidRPr="00740680">
        <w:rPr>
          <w:rFonts w:ascii="Times New Roman" w:eastAsia="Calibri" w:hAnsi="Times New Roman" w:cs="Times New Roman"/>
          <w:sz w:val="24"/>
          <w:szCs w:val="24"/>
        </w:rPr>
        <w:t xml:space="preserve">. Лекарственные препараты оказывают токсическое воздействие на почки, такие как: ненаркотические анальгетики, нестероидные противовоспалительные препараты (НПВП), цитостатические препараты. Болезни обмена тоже приводят к развитию хронической почечной недостаточности. Патогенез Причинами развития хронической почечной недостаточности разнообразны, изменения в почках сводятся к уменьшению жизнеспособных тканей почек, вследствие этого происходит азотемия, то есть повышение содержание в крови: мочевины и креатинина (азотистые продукты распада белков). </w:t>
      </w:r>
    </w:p>
    <w:p w14:paraId="70A19CF8" w14:textId="77777777" w:rsidR="007F0576" w:rsidRPr="00740680" w:rsidRDefault="007F0576" w:rsidP="007F0576">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С1 Поражение почек с нормальной или повышенной СКФ &gt;90 </w:t>
      </w:r>
    </w:p>
    <w:p w14:paraId="10FEDA66" w14:textId="77777777" w:rsidR="007F0576" w:rsidRPr="00740680" w:rsidRDefault="007F0576" w:rsidP="007F0576">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С2 Легкая степень снижения СКФ 60-89 </w:t>
      </w:r>
    </w:p>
    <w:p w14:paraId="4026A6F0" w14:textId="77777777" w:rsidR="007F0576" w:rsidRPr="00740680" w:rsidRDefault="007F0576" w:rsidP="007F0576">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С3а С3б Средняя степень снижения СКФ 45-59 30-44 </w:t>
      </w:r>
    </w:p>
    <w:p w14:paraId="7885C5F1" w14:textId="77777777" w:rsidR="007F0576" w:rsidRPr="00740680" w:rsidRDefault="007F0576" w:rsidP="007F0576">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С4 Тяжелая степень снижения СКФ 15-29 </w:t>
      </w:r>
    </w:p>
    <w:p w14:paraId="21E2553A" w14:textId="77777777" w:rsidR="007F0576" w:rsidRPr="00740680" w:rsidRDefault="007F0576" w:rsidP="007F0576">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С5 Хроническая почечная недостаточность 90 мл/мин); </w:t>
      </w:r>
    </w:p>
    <w:p w14:paraId="52BCE445" w14:textId="77777777" w:rsidR="007F0576" w:rsidRPr="00740680" w:rsidRDefault="007F0576" w:rsidP="00FA393E">
      <w:pPr>
        <w:rPr>
          <w:rFonts w:ascii="Times New Roman" w:eastAsia="Calibri" w:hAnsi="Times New Roman" w:cs="Times New Roman"/>
          <w:sz w:val="24"/>
          <w:szCs w:val="24"/>
        </w:rPr>
      </w:pPr>
    </w:p>
    <w:p w14:paraId="3C4C82E9" w14:textId="5F5FC722" w:rsidR="00FA393E" w:rsidRPr="00740680" w:rsidRDefault="00FA393E" w:rsidP="007F0576">
      <w:pPr>
        <w:pStyle w:val="a5"/>
        <w:numPr>
          <w:ilvl w:val="0"/>
          <w:numId w:val="5"/>
        </w:numPr>
        <w:rPr>
          <w:rFonts w:ascii="Times New Roman" w:eastAsia="Calibri" w:hAnsi="Times New Roman" w:cs="Times New Roman"/>
          <w:sz w:val="24"/>
          <w:szCs w:val="24"/>
        </w:rPr>
      </w:pPr>
      <w:r w:rsidRPr="00740680">
        <w:rPr>
          <w:rFonts w:ascii="Times New Roman" w:eastAsia="Calibri" w:hAnsi="Times New Roman" w:cs="Times New Roman"/>
          <w:sz w:val="24"/>
          <w:szCs w:val="24"/>
        </w:rPr>
        <w:t>Оказание неотложной помощи при гипертоническом кризе</w:t>
      </w:r>
    </w:p>
    <w:p w14:paraId="40EF22EC" w14:textId="64F213D8" w:rsidR="00FA393E" w:rsidRDefault="00740680" w:rsidP="00740680">
      <w:pPr>
        <w:jc w:val="both"/>
        <w:rPr>
          <w:rFonts w:ascii="Times New Roman" w:eastAsia="Calibri" w:hAnsi="Times New Roman" w:cs="Times New Roman"/>
          <w:sz w:val="24"/>
          <w:szCs w:val="24"/>
        </w:rPr>
      </w:pPr>
      <w:r w:rsidRPr="00740680">
        <w:rPr>
          <w:rFonts w:ascii="Times New Roman" w:eastAsia="Calibri" w:hAnsi="Times New Roman" w:cs="Times New Roman"/>
          <w:sz w:val="24"/>
          <w:szCs w:val="24"/>
        </w:rPr>
        <w:t xml:space="preserve">Гипертонический криз (ГК) – </w:t>
      </w:r>
      <w:proofErr w:type="spellStart"/>
      <w:r w:rsidRPr="00740680">
        <w:rPr>
          <w:rFonts w:ascii="Times New Roman" w:eastAsia="Calibri" w:hAnsi="Times New Roman" w:cs="Times New Roman"/>
          <w:sz w:val="24"/>
          <w:szCs w:val="24"/>
        </w:rPr>
        <w:t>cостояние</w:t>
      </w:r>
      <w:proofErr w:type="spellEnd"/>
      <w:r w:rsidRPr="00740680">
        <w:rPr>
          <w:rFonts w:ascii="Times New Roman" w:eastAsia="Calibri" w:hAnsi="Times New Roman" w:cs="Times New Roman"/>
          <w:sz w:val="24"/>
          <w:szCs w:val="24"/>
        </w:rPr>
        <w:t xml:space="preserve">, при котором значительное повышение АД (до 3 степени) ассоциируется с острым поражением органов-мишеней, нередко </w:t>
      </w:r>
      <w:proofErr w:type="spellStart"/>
      <w:r w:rsidRPr="00740680">
        <w:rPr>
          <w:rFonts w:ascii="Times New Roman" w:eastAsia="Calibri" w:hAnsi="Times New Roman" w:cs="Times New Roman"/>
          <w:sz w:val="24"/>
          <w:szCs w:val="24"/>
        </w:rPr>
        <w:t>жизнеугрожающим</w:t>
      </w:r>
      <w:proofErr w:type="spellEnd"/>
      <w:r w:rsidRPr="00740680">
        <w:rPr>
          <w:rFonts w:ascii="Times New Roman" w:eastAsia="Calibri" w:hAnsi="Times New Roman" w:cs="Times New Roman"/>
          <w:sz w:val="24"/>
          <w:szCs w:val="24"/>
        </w:rPr>
        <w:t xml:space="preserve">, требующее немедленных квалифицированных действий, направленных на снижение АД, обычно с помощью внутривенной терапии. Главная и обязательная черта гипертонического криза (ГК) – это внезапный подъем АД до индивидуально высоких цифр. Яркость клинической симптоматики тесно связана с темпом повышения АД. Диагноз гипертонического криза = уровень АД + резкий подъем АД + клиническая симптоматика криза. Можно выделить следующие типичные проявления гипертонических кризов: </w:t>
      </w:r>
      <w:r w:rsidRPr="00740680">
        <w:rPr>
          <w:rFonts w:ascii="Times New Roman" w:eastAsia="Calibri" w:hAnsi="Times New Roman" w:cs="Times New Roman"/>
          <w:sz w:val="24"/>
          <w:szCs w:val="24"/>
        </w:rPr>
        <w:sym w:font="Symbol" w:char="F0B7"/>
      </w:r>
      <w:r w:rsidRPr="00740680">
        <w:rPr>
          <w:rFonts w:ascii="Times New Roman" w:eastAsia="Calibri" w:hAnsi="Times New Roman" w:cs="Times New Roman"/>
          <w:sz w:val="24"/>
          <w:szCs w:val="24"/>
        </w:rPr>
        <w:t xml:space="preserve"> Пациенты со злокачественной АГ: тяжелая АГ (чаще 3-й степени) ассоциируется с изменениями на глазном дне (кровоизлияния и/или отек соска зрительного нерва), микроангиопатией и диссеминированным </w:t>
      </w:r>
      <w:proofErr w:type="spellStart"/>
      <w:r w:rsidRPr="00740680">
        <w:rPr>
          <w:rFonts w:ascii="Times New Roman" w:eastAsia="Calibri" w:hAnsi="Times New Roman" w:cs="Times New Roman"/>
          <w:sz w:val="24"/>
          <w:szCs w:val="24"/>
        </w:rPr>
        <w:t>внутрисусосудистым</w:t>
      </w:r>
      <w:proofErr w:type="spellEnd"/>
      <w:r w:rsidRPr="00740680">
        <w:rPr>
          <w:rFonts w:ascii="Times New Roman" w:eastAsia="Calibri" w:hAnsi="Times New Roman" w:cs="Times New Roman"/>
          <w:sz w:val="24"/>
          <w:szCs w:val="24"/>
        </w:rPr>
        <w:t xml:space="preserve"> свертыванием. Может приводить к энцефалопатии (примерно в 15% случаев), острой сердечной недостаточности, острому ухудшению функции почек; </w:t>
      </w:r>
      <w:r w:rsidRPr="00740680">
        <w:rPr>
          <w:rFonts w:ascii="Times New Roman" w:eastAsia="Calibri" w:hAnsi="Times New Roman" w:cs="Times New Roman"/>
          <w:sz w:val="24"/>
          <w:szCs w:val="24"/>
        </w:rPr>
        <w:sym w:font="Symbol" w:char="F0B7"/>
      </w:r>
      <w:r w:rsidRPr="00740680">
        <w:rPr>
          <w:rFonts w:ascii="Times New Roman" w:eastAsia="Calibri" w:hAnsi="Times New Roman" w:cs="Times New Roman"/>
          <w:sz w:val="24"/>
          <w:szCs w:val="24"/>
        </w:rPr>
        <w:t xml:space="preserve"> Пациенты с тяжелой АГ, ассоциированной с другими клиническими состояниями, требующими неотложного снижения АД: расслоение аорты, острая ишемия миокарда, острая сердечная недостаточность; </w:t>
      </w:r>
      <w:r w:rsidRPr="00740680">
        <w:rPr>
          <w:rFonts w:ascii="Times New Roman" w:eastAsia="Calibri" w:hAnsi="Times New Roman" w:cs="Times New Roman"/>
          <w:sz w:val="24"/>
          <w:szCs w:val="24"/>
        </w:rPr>
        <w:sym w:font="Symbol" w:char="F0B7"/>
      </w:r>
      <w:r w:rsidRPr="00740680">
        <w:rPr>
          <w:rFonts w:ascii="Times New Roman" w:eastAsia="Calibri" w:hAnsi="Times New Roman" w:cs="Times New Roman"/>
          <w:sz w:val="24"/>
          <w:szCs w:val="24"/>
        </w:rPr>
        <w:t xml:space="preserve"> Пациенты с внезапным повышением АД на фоне феохромоцитомы, ассоциированным с поражением органов-мишеней; </w:t>
      </w:r>
      <w:r w:rsidRPr="00740680">
        <w:rPr>
          <w:rFonts w:ascii="Times New Roman" w:eastAsia="Calibri" w:hAnsi="Times New Roman" w:cs="Times New Roman"/>
          <w:sz w:val="24"/>
          <w:szCs w:val="24"/>
        </w:rPr>
        <w:sym w:font="Symbol" w:char="F0B7"/>
      </w:r>
      <w:r w:rsidRPr="00740680">
        <w:rPr>
          <w:rFonts w:ascii="Times New Roman" w:eastAsia="Calibri" w:hAnsi="Times New Roman" w:cs="Times New Roman"/>
          <w:sz w:val="24"/>
          <w:szCs w:val="24"/>
        </w:rPr>
        <w:t xml:space="preserve"> Беременные с тяжелой АГ или </w:t>
      </w:r>
      <w:proofErr w:type="spellStart"/>
      <w:r w:rsidRPr="00740680">
        <w:rPr>
          <w:rFonts w:ascii="Times New Roman" w:eastAsia="Calibri" w:hAnsi="Times New Roman" w:cs="Times New Roman"/>
          <w:sz w:val="24"/>
          <w:szCs w:val="24"/>
        </w:rPr>
        <w:t>преэклампсией</w:t>
      </w:r>
      <w:proofErr w:type="spellEnd"/>
      <w:r w:rsidRPr="00740680">
        <w:rPr>
          <w:rFonts w:ascii="Times New Roman" w:eastAsia="Calibri" w:hAnsi="Times New Roman" w:cs="Times New Roman"/>
          <w:sz w:val="24"/>
          <w:szCs w:val="24"/>
        </w:rPr>
        <w:t xml:space="preserve">. Ранее использовавшийся термин «неосложненный гипертонический криз», описывавший пациентов со значительным повышением АД, но без признаков острых изменений в </w:t>
      </w:r>
      <w:proofErr w:type="spellStart"/>
      <w:r w:rsidRPr="00740680">
        <w:rPr>
          <w:rFonts w:ascii="Times New Roman" w:eastAsia="Calibri" w:hAnsi="Times New Roman" w:cs="Times New Roman"/>
          <w:sz w:val="24"/>
          <w:szCs w:val="24"/>
        </w:rPr>
        <w:t>органахмишенях</w:t>
      </w:r>
      <w:proofErr w:type="spellEnd"/>
      <w:r w:rsidRPr="00740680">
        <w:rPr>
          <w:rFonts w:ascii="Times New Roman" w:eastAsia="Calibri" w:hAnsi="Times New Roman" w:cs="Times New Roman"/>
          <w:sz w:val="24"/>
          <w:szCs w:val="24"/>
        </w:rPr>
        <w:t xml:space="preserve">, в настоящее время не рекомендован к использованию 1 . В связи с тем, что гипертонический криз сопровождается развитием острого клинически значимого и потенциально фатального повреждения органов-мишеней (гипертоническая энцефалопатия, 2 Составлено на основе Российских клинических рекомендаций «Артериальная гипертензия у взрослых» (подготовлены Российским кардиологическим обществом и утверждены МЗ РФ в 2020 году), «Алгоритмов ведения пациента с гипертоническим кризом, 2019 год» (подготовлены Общероссийской общественной организацией «Содействия профилактике и лечению артериальной гипертензии «Антигипертензивная лига» при поддержке Российского кардиологического общества) 14 </w:t>
      </w:r>
      <w:r w:rsidRPr="00740680">
        <w:rPr>
          <w:rFonts w:ascii="Times New Roman" w:eastAsia="Calibri" w:hAnsi="Times New Roman" w:cs="Times New Roman"/>
          <w:sz w:val="24"/>
          <w:szCs w:val="24"/>
        </w:rPr>
        <w:lastRenderedPageBreak/>
        <w:t xml:space="preserve">острое нарушение мозгового кровообращения, острый коронарный синдром, расслоение аорты, острая сердечная недостаточность), эта ситуация требует экстренной госпитализации (обычно в отделение интенсивной терапии). Не позднее 15 минут от момента поступления в стационар рекомендуется провести ЭКГ и начать медикаментозную терапию. Рутинное обследование при всех возможных вариантах криза также включает </w:t>
      </w:r>
      <w:proofErr w:type="spellStart"/>
      <w:r w:rsidRPr="00740680">
        <w:rPr>
          <w:rFonts w:ascii="Times New Roman" w:eastAsia="Calibri" w:hAnsi="Times New Roman" w:cs="Times New Roman"/>
          <w:sz w:val="24"/>
          <w:szCs w:val="24"/>
        </w:rPr>
        <w:t>фундоскопию</w:t>
      </w:r>
      <w:proofErr w:type="spellEnd"/>
      <w:r w:rsidRPr="00740680">
        <w:rPr>
          <w:rFonts w:ascii="Times New Roman" w:eastAsia="Calibri" w:hAnsi="Times New Roman" w:cs="Times New Roman"/>
          <w:sz w:val="24"/>
          <w:szCs w:val="24"/>
        </w:rPr>
        <w:t xml:space="preserve">, общий анализ крови, определение фибриногена, креатинина, </w:t>
      </w:r>
      <w:proofErr w:type="spellStart"/>
      <w:r w:rsidRPr="00740680">
        <w:rPr>
          <w:rFonts w:ascii="Times New Roman" w:eastAsia="Calibri" w:hAnsi="Times New Roman" w:cs="Times New Roman"/>
          <w:sz w:val="24"/>
          <w:szCs w:val="24"/>
        </w:rPr>
        <w:t>рСКФ</w:t>
      </w:r>
      <w:proofErr w:type="spellEnd"/>
      <w:r w:rsidRPr="00740680">
        <w:rPr>
          <w:rFonts w:ascii="Times New Roman" w:eastAsia="Calibri" w:hAnsi="Times New Roman" w:cs="Times New Roman"/>
          <w:sz w:val="24"/>
          <w:szCs w:val="24"/>
        </w:rPr>
        <w:t xml:space="preserve">, электролитов, ЛДГ, общий анализ мочи, тест на беременность у женщин детородного возраста. Специфическое обследование по показаниям может включать определение </w:t>
      </w:r>
      <w:proofErr w:type="spellStart"/>
      <w:r w:rsidRPr="00740680">
        <w:rPr>
          <w:rFonts w:ascii="Times New Roman" w:eastAsia="Calibri" w:hAnsi="Times New Roman" w:cs="Times New Roman"/>
          <w:sz w:val="24"/>
          <w:szCs w:val="24"/>
        </w:rPr>
        <w:t>тропонина</w:t>
      </w:r>
      <w:proofErr w:type="spellEnd"/>
      <w:r w:rsidRPr="00740680">
        <w:rPr>
          <w:rFonts w:ascii="Times New Roman" w:eastAsia="Calibri" w:hAnsi="Times New Roman" w:cs="Times New Roman"/>
          <w:sz w:val="24"/>
          <w:szCs w:val="24"/>
        </w:rPr>
        <w:t xml:space="preserve">, МВ-КФК, натрийуретический пептид, рентгенографию органов грудной клетки, ЭХО-КГ, КТ-ангиографию аорты и ее ветвей, КТ или МРТ головного мозга, УЗИ почек, исследование мочи на наркотики (метамфетамины, кокаин). Особенности препаратов для парентерального введения Препараты для парентерального введения Дозы Продолжительность действия Примечание Тринитроглицерин 5-100 мкг/мин 5-15 мин Предпочтителен при ОКС и острой левожелудочковой недостаточности </w:t>
      </w:r>
      <w:proofErr w:type="spellStart"/>
      <w:r w:rsidRPr="00740680">
        <w:rPr>
          <w:rFonts w:ascii="Times New Roman" w:eastAsia="Calibri" w:hAnsi="Times New Roman" w:cs="Times New Roman"/>
          <w:sz w:val="24"/>
          <w:szCs w:val="24"/>
        </w:rPr>
        <w:t>Нитропруссид</w:t>
      </w:r>
      <w:proofErr w:type="spellEnd"/>
      <w:r w:rsidRPr="00740680">
        <w:rPr>
          <w:rFonts w:ascii="Times New Roman" w:eastAsia="Calibri" w:hAnsi="Times New Roman" w:cs="Times New Roman"/>
          <w:sz w:val="24"/>
          <w:szCs w:val="24"/>
        </w:rPr>
        <w:t xml:space="preserve"> натрия 0,25-10 мкг/кг/мин 1-2 мин Гипотензия, рвота, </w:t>
      </w:r>
      <w:proofErr w:type="spellStart"/>
      <w:r w:rsidRPr="00740680">
        <w:rPr>
          <w:rFonts w:ascii="Times New Roman" w:eastAsia="Calibri" w:hAnsi="Times New Roman" w:cs="Times New Roman"/>
          <w:sz w:val="24"/>
          <w:szCs w:val="24"/>
        </w:rPr>
        <w:t>цианотоксичность</w:t>
      </w:r>
      <w:proofErr w:type="spellEnd"/>
      <w:r w:rsidRPr="00740680">
        <w:rPr>
          <w:rFonts w:ascii="Times New Roman" w:eastAsia="Calibri" w:hAnsi="Times New Roman" w:cs="Times New Roman"/>
          <w:sz w:val="24"/>
          <w:szCs w:val="24"/>
        </w:rPr>
        <w:t xml:space="preserve"> </w:t>
      </w:r>
      <w:proofErr w:type="spellStart"/>
      <w:r w:rsidRPr="00740680">
        <w:rPr>
          <w:rFonts w:ascii="Times New Roman" w:eastAsia="Calibri" w:hAnsi="Times New Roman" w:cs="Times New Roman"/>
          <w:sz w:val="24"/>
          <w:szCs w:val="24"/>
        </w:rPr>
        <w:t>Урапидил</w:t>
      </w:r>
      <w:proofErr w:type="spellEnd"/>
      <w:r w:rsidRPr="00740680">
        <w:rPr>
          <w:rFonts w:ascii="Times New Roman" w:eastAsia="Calibri" w:hAnsi="Times New Roman" w:cs="Times New Roman"/>
          <w:sz w:val="24"/>
          <w:szCs w:val="24"/>
        </w:rPr>
        <w:t xml:space="preserve"> 25-50 мг </w:t>
      </w:r>
      <w:proofErr w:type="spellStart"/>
      <w:r w:rsidRPr="00740680">
        <w:rPr>
          <w:rFonts w:ascii="Times New Roman" w:eastAsia="Calibri" w:hAnsi="Times New Roman" w:cs="Times New Roman"/>
          <w:sz w:val="24"/>
          <w:szCs w:val="24"/>
        </w:rPr>
        <w:t>болюсно</w:t>
      </w:r>
      <w:proofErr w:type="spellEnd"/>
      <w:r w:rsidRPr="00740680">
        <w:rPr>
          <w:rFonts w:ascii="Times New Roman" w:eastAsia="Calibri" w:hAnsi="Times New Roman" w:cs="Times New Roman"/>
          <w:sz w:val="24"/>
          <w:szCs w:val="24"/>
        </w:rPr>
        <w:t xml:space="preserve"> 8-12 часов Фуросемид 40-60 мг 2 часа Не применять при разрыве аневризмы аорты. Предпочтителен при острой левожелудочковой недостаточности. </w:t>
      </w:r>
      <w:proofErr w:type="spellStart"/>
      <w:r w:rsidRPr="00740680">
        <w:rPr>
          <w:rFonts w:ascii="Times New Roman" w:eastAsia="Calibri" w:hAnsi="Times New Roman" w:cs="Times New Roman"/>
          <w:sz w:val="24"/>
          <w:szCs w:val="24"/>
        </w:rPr>
        <w:t>Эналаприлат</w:t>
      </w:r>
      <w:proofErr w:type="spellEnd"/>
      <w:r w:rsidRPr="00740680">
        <w:rPr>
          <w:rFonts w:ascii="Times New Roman" w:eastAsia="Calibri" w:hAnsi="Times New Roman" w:cs="Times New Roman"/>
          <w:sz w:val="24"/>
          <w:szCs w:val="24"/>
        </w:rPr>
        <w:t xml:space="preserve"> 1,25-5 мг </w:t>
      </w:r>
      <w:proofErr w:type="spellStart"/>
      <w:r w:rsidRPr="00740680">
        <w:rPr>
          <w:rFonts w:ascii="Times New Roman" w:eastAsia="Calibri" w:hAnsi="Times New Roman" w:cs="Times New Roman"/>
          <w:sz w:val="24"/>
          <w:szCs w:val="24"/>
        </w:rPr>
        <w:t>болюсно</w:t>
      </w:r>
      <w:proofErr w:type="spellEnd"/>
      <w:r w:rsidRPr="00740680">
        <w:rPr>
          <w:rFonts w:ascii="Times New Roman" w:eastAsia="Calibri" w:hAnsi="Times New Roman" w:cs="Times New Roman"/>
          <w:sz w:val="24"/>
          <w:szCs w:val="24"/>
        </w:rPr>
        <w:t xml:space="preserve"> 4-6 часов Не применять при разрыве аневризмы аорты. Предпочтителен при острой левожелудочковой недостаточности. </w:t>
      </w:r>
      <w:proofErr w:type="spellStart"/>
      <w:r w:rsidRPr="00740680">
        <w:rPr>
          <w:rFonts w:ascii="Times New Roman" w:eastAsia="Calibri" w:hAnsi="Times New Roman" w:cs="Times New Roman"/>
          <w:sz w:val="24"/>
          <w:szCs w:val="24"/>
        </w:rPr>
        <w:t>Метопролол</w:t>
      </w:r>
      <w:proofErr w:type="spellEnd"/>
      <w:r w:rsidRPr="00740680">
        <w:rPr>
          <w:rFonts w:ascii="Times New Roman" w:eastAsia="Calibri" w:hAnsi="Times New Roman" w:cs="Times New Roman"/>
          <w:sz w:val="24"/>
          <w:szCs w:val="24"/>
        </w:rPr>
        <w:t xml:space="preserve"> 5 мг со скоростью 1-2 мг/мин 3-5 часов Предпочтителен при расслоении аорты, разрыве ее аневризмы и при ОКС. Важно!!! Магния сульфат – препарат для снятия клинической симптоматики, но не для самого купирования ГК. Его использование не является патогенетической терапией. 15 Для снижения АД используются парентеральные антигипертензивные средства с коротким периодом полувыведения. Оптимальным является быстрое снижение АД в течение 30-120 мин на 15-25%. В течение 2-6 ч уровень АД должен достигнуть 160/100 мм рт. ст. Далее необходимо перейти на пероральные препараты. Для парентерального применения зарегистрированы: нитроглицерин, </w:t>
      </w:r>
      <w:proofErr w:type="spellStart"/>
      <w:r w:rsidRPr="00740680">
        <w:rPr>
          <w:rFonts w:ascii="Times New Roman" w:eastAsia="Calibri" w:hAnsi="Times New Roman" w:cs="Times New Roman"/>
          <w:sz w:val="24"/>
          <w:szCs w:val="24"/>
        </w:rPr>
        <w:t>нитропруссид</w:t>
      </w:r>
      <w:proofErr w:type="spellEnd"/>
      <w:r w:rsidRPr="00740680">
        <w:rPr>
          <w:rFonts w:ascii="Times New Roman" w:eastAsia="Calibri" w:hAnsi="Times New Roman" w:cs="Times New Roman"/>
          <w:sz w:val="24"/>
          <w:szCs w:val="24"/>
        </w:rPr>
        <w:t xml:space="preserve"> натрия, фуросемид, </w:t>
      </w:r>
      <w:proofErr w:type="spellStart"/>
      <w:r w:rsidRPr="00740680">
        <w:rPr>
          <w:rFonts w:ascii="Times New Roman" w:eastAsia="Calibri" w:hAnsi="Times New Roman" w:cs="Times New Roman"/>
          <w:sz w:val="24"/>
          <w:szCs w:val="24"/>
        </w:rPr>
        <w:t>урапидил</w:t>
      </w:r>
      <w:proofErr w:type="spellEnd"/>
      <w:r w:rsidRPr="00740680">
        <w:rPr>
          <w:rFonts w:ascii="Times New Roman" w:eastAsia="Calibri" w:hAnsi="Times New Roman" w:cs="Times New Roman"/>
          <w:sz w:val="24"/>
          <w:szCs w:val="24"/>
        </w:rPr>
        <w:t xml:space="preserve">, </w:t>
      </w:r>
      <w:proofErr w:type="spellStart"/>
      <w:r w:rsidRPr="00740680">
        <w:rPr>
          <w:rFonts w:ascii="Times New Roman" w:eastAsia="Calibri" w:hAnsi="Times New Roman" w:cs="Times New Roman"/>
          <w:sz w:val="24"/>
          <w:szCs w:val="24"/>
        </w:rPr>
        <w:t>метопролол</w:t>
      </w:r>
      <w:proofErr w:type="spellEnd"/>
      <w:r w:rsidRPr="00740680">
        <w:rPr>
          <w:rFonts w:ascii="Times New Roman" w:eastAsia="Calibri" w:hAnsi="Times New Roman" w:cs="Times New Roman"/>
          <w:sz w:val="24"/>
          <w:szCs w:val="24"/>
        </w:rPr>
        <w:t xml:space="preserve"> (входят в приказ МЗ РФ №549н от 07.08.2013г.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и </w:t>
      </w:r>
      <w:proofErr w:type="spellStart"/>
      <w:r w:rsidRPr="00740680">
        <w:rPr>
          <w:rFonts w:ascii="Times New Roman" w:eastAsia="Calibri" w:hAnsi="Times New Roman" w:cs="Times New Roman"/>
          <w:sz w:val="24"/>
          <w:szCs w:val="24"/>
        </w:rPr>
        <w:t>эналаприлат</w:t>
      </w:r>
      <w:proofErr w:type="spellEnd"/>
      <w:r w:rsidRPr="00740680">
        <w:rPr>
          <w:rFonts w:ascii="Times New Roman" w:eastAsia="Calibri" w:hAnsi="Times New Roman" w:cs="Times New Roman"/>
          <w:sz w:val="24"/>
          <w:szCs w:val="24"/>
        </w:rPr>
        <w:t xml:space="preserve">. В настоящее время не имеют регистрации в РФ: гидралазин, </w:t>
      </w:r>
      <w:proofErr w:type="spellStart"/>
      <w:r w:rsidRPr="00740680">
        <w:rPr>
          <w:rFonts w:ascii="Times New Roman" w:eastAsia="Calibri" w:hAnsi="Times New Roman" w:cs="Times New Roman"/>
          <w:sz w:val="24"/>
          <w:szCs w:val="24"/>
        </w:rPr>
        <w:t>клевидипин</w:t>
      </w:r>
      <w:proofErr w:type="spellEnd"/>
      <w:r w:rsidRPr="00740680">
        <w:rPr>
          <w:rFonts w:ascii="Times New Roman" w:eastAsia="Calibri" w:hAnsi="Times New Roman" w:cs="Times New Roman"/>
          <w:sz w:val="24"/>
          <w:szCs w:val="24"/>
        </w:rPr>
        <w:t xml:space="preserve">, </w:t>
      </w:r>
      <w:proofErr w:type="spellStart"/>
      <w:r w:rsidRPr="00740680">
        <w:rPr>
          <w:rFonts w:ascii="Times New Roman" w:eastAsia="Calibri" w:hAnsi="Times New Roman" w:cs="Times New Roman"/>
          <w:sz w:val="24"/>
          <w:szCs w:val="24"/>
        </w:rPr>
        <w:t>лабеталол</w:t>
      </w:r>
      <w:proofErr w:type="spellEnd"/>
      <w:r w:rsidRPr="00740680">
        <w:rPr>
          <w:rFonts w:ascii="Times New Roman" w:eastAsia="Calibri" w:hAnsi="Times New Roman" w:cs="Times New Roman"/>
          <w:sz w:val="24"/>
          <w:szCs w:val="24"/>
        </w:rPr>
        <w:t xml:space="preserve">, </w:t>
      </w:r>
      <w:proofErr w:type="spellStart"/>
      <w:r w:rsidRPr="00740680">
        <w:rPr>
          <w:rFonts w:ascii="Times New Roman" w:eastAsia="Calibri" w:hAnsi="Times New Roman" w:cs="Times New Roman"/>
          <w:sz w:val="24"/>
          <w:szCs w:val="24"/>
        </w:rPr>
        <w:t>никардипин</w:t>
      </w:r>
      <w:proofErr w:type="spellEnd"/>
      <w:r w:rsidRPr="00740680">
        <w:rPr>
          <w:rFonts w:ascii="Times New Roman" w:eastAsia="Calibri" w:hAnsi="Times New Roman" w:cs="Times New Roman"/>
          <w:sz w:val="24"/>
          <w:szCs w:val="24"/>
        </w:rPr>
        <w:t xml:space="preserve">, фентоламин, </w:t>
      </w:r>
      <w:proofErr w:type="spellStart"/>
      <w:r w:rsidRPr="00740680">
        <w:rPr>
          <w:rFonts w:ascii="Times New Roman" w:eastAsia="Calibri" w:hAnsi="Times New Roman" w:cs="Times New Roman"/>
          <w:sz w:val="24"/>
          <w:szCs w:val="24"/>
        </w:rPr>
        <w:t>эсмолол</w:t>
      </w:r>
      <w:proofErr w:type="spellEnd"/>
      <w:r w:rsidRPr="00740680">
        <w:rPr>
          <w:rFonts w:ascii="Times New Roman" w:eastAsia="Calibri" w:hAnsi="Times New Roman" w:cs="Times New Roman"/>
          <w:sz w:val="24"/>
          <w:szCs w:val="24"/>
        </w:rPr>
        <w:t xml:space="preserve">. Особенности лечения ГК при различных ситуациях: </w:t>
      </w:r>
      <w:r w:rsidRPr="00740680">
        <w:rPr>
          <w:rFonts w:ascii="Times New Roman" w:eastAsia="Calibri" w:hAnsi="Times New Roman" w:cs="Times New Roman"/>
          <w:sz w:val="24"/>
          <w:szCs w:val="24"/>
        </w:rPr>
        <w:sym w:font="Symbol" w:char="F0B7"/>
      </w:r>
      <w:r w:rsidRPr="00740680">
        <w:rPr>
          <w:rFonts w:ascii="Times New Roman" w:eastAsia="Calibri" w:hAnsi="Times New Roman" w:cs="Times New Roman"/>
          <w:sz w:val="24"/>
          <w:szCs w:val="24"/>
        </w:rPr>
        <w:t xml:space="preserve"> Лечение гипертонического криза у пациентов с острым коронарным синдромом 1.Препараты: нитроглицерин, </w:t>
      </w:r>
      <w:proofErr w:type="spellStart"/>
      <w:r w:rsidRPr="00740680">
        <w:rPr>
          <w:rFonts w:ascii="Times New Roman" w:eastAsia="Calibri" w:hAnsi="Times New Roman" w:cs="Times New Roman"/>
          <w:sz w:val="24"/>
          <w:szCs w:val="24"/>
        </w:rPr>
        <w:t>метопролол</w:t>
      </w:r>
      <w:proofErr w:type="spellEnd"/>
      <w:r w:rsidRPr="00740680">
        <w:rPr>
          <w:rFonts w:ascii="Times New Roman" w:eastAsia="Calibri" w:hAnsi="Times New Roman" w:cs="Times New Roman"/>
          <w:sz w:val="24"/>
          <w:szCs w:val="24"/>
        </w:rPr>
        <w:t xml:space="preserve">, </w:t>
      </w:r>
      <w:proofErr w:type="spellStart"/>
      <w:r w:rsidRPr="00740680">
        <w:rPr>
          <w:rFonts w:ascii="Times New Roman" w:eastAsia="Calibri" w:hAnsi="Times New Roman" w:cs="Times New Roman"/>
          <w:sz w:val="24"/>
          <w:szCs w:val="24"/>
        </w:rPr>
        <w:t>урапидил</w:t>
      </w:r>
      <w:proofErr w:type="spellEnd"/>
      <w:r w:rsidRPr="00740680">
        <w:rPr>
          <w:rFonts w:ascii="Times New Roman" w:eastAsia="Calibri" w:hAnsi="Times New Roman" w:cs="Times New Roman"/>
          <w:sz w:val="24"/>
          <w:szCs w:val="24"/>
        </w:rPr>
        <w:t xml:space="preserve">. 2.Антигипертензивная терапия проводится при САД &gt; 160 мм рт. ст. и ДАД &gt; 100 мм рт. ст. 3.Рекомендовано немедленное снижение САД ниже 140 мм рт. ст. 4.Относительное противопоказание для проведения </w:t>
      </w:r>
      <w:proofErr w:type="spellStart"/>
      <w:r w:rsidRPr="00740680">
        <w:rPr>
          <w:rFonts w:ascii="Times New Roman" w:eastAsia="Calibri" w:hAnsi="Times New Roman" w:cs="Times New Roman"/>
          <w:sz w:val="24"/>
          <w:szCs w:val="24"/>
        </w:rPr>
        <w:t>фибринолитической</w:t>
      </w:r>
      <w:proofErr w:type="spellEnd"/>
      <w:r w:rsidRPr="00740680">
        <w:rPr>
          <w:rFonts w:ascii="Times New Roman" w:eastAsia="Calibri" w:hAnsi="Times New Roman" w:cs="Times New Roman"/>
          <w:sz w:val="24"/>
          <w:szCs w:val="24"/>
        </w:rPr>
        <w:t xml:space="preserve"> терапии: АД &gt; 185/100 мм рт. ст. </w:t>
      </w:r>
      <w:r w:rsidRPr="00740680">
        <w:rPr>
          <w:rFonts w:ascii="Times New Roman" w:eastAsia="Calibri" w:hAnsi="Times New Roman" w:cs="Times New Roman"/>
          <w:sz w:val="24"/>
          <w:szCs w:val="24"/>
        </w:rPr>
        <w:sym w:font="Symbol" w:char="F0B7"/>
      </w:r>
      <w:r w:rsidRPr="00740680">
        <w:rPr>
          <w:rFonts w:ascii="Times New Roman" w:eastAsia="Calibri" w:hAnsi="Times New Roman" w:cs="Times New Roman"/>
          <w:sz w:val="24"/>
          <w:szCs w:val="24"/>
        </w:rPr>
        <w:t xml:space="preserve"> Лечение гипертонического криза у пациентов с острой левожелудочковой недостаточностью (отек легких) 1.Препараты: нитроглицерин (предпочтительно), фуросемид, </w:t>
      </w:r>
      <w:proofErr w:type="spellStart"/>
      <w:r w:rsidRPr="00740680">
        <w:rPr>
          <w:rFonts w:ascii="Times New Roman" w:eastAsia="Calibri" w:hAnsi="Times New Roman" w:cs="Times New Roman"/>
          <w:sz w:val="24"/>
          <w:szCs w:val="24"/>
        </w:rPr>
        <w:t>эналаприлат</w:t>
      </w:r>
      <w:proofErr w:type="spellEnd"/>
      <w:r w:rsidRPr="00740680">
        <w:rPr>
          <w:rFonts w:ascii="Times New Roman" w:eastAsia="Calibri" w:hAnsi="Times New Roman" w:cs="Times New Roman"/>
          <w:sz w:val="24"/>
          <w:szCs w:val="24"/>
        </w:rPr>
        <w:t xml:space="preserve">, </w:t>
      </w:r>
      <w:proofErr w:type="spellStart"/>
      <w:r w:rsidRPr="00740680">
        <w:rPr>
          <w:rFonts w:ascii="Times New Roman" w:eastAsia="Calibri" w:hAnsi="Times New Roman" w:cs="Times New Roman"/>
          <w:sz w:val="24"/>
          <w:szCs w:val="24"/>
        </w:rPr>
        <w:t>урапидил</w:t>
      </w:r>
      <w:proofErr w:type="spellEnd"/>
      <w:r w:rsidRPr="00740680">
        <w:rPr>
          <w:rFonts w:ascii="Times New Roman" w:eastAsia="Calibri" w:hAnsi="Times New Roman" w:cs="Times New Roman"/>
          <w:sz w:val="24"/>
          <w:szCs w:val="24"/>
        </w:rPr>
        <w:t xml:space="preserve"> 2.Комбинация с диуретиками (фуросемид) показана при систолическом артериальном давлении выше 140 мм рт. ст. 3.У пациентов с кардиогенным отеком легких рекомендовано немедленное снижение САД ниже 140 мм рт. ст. </w:t>
      </w:r>
      <w:r w:rsidRPr="00740680">
        <w:rPr>
          <w:rFonts w:ascii="Times New Roman" w:eastAsia="Calibri" w:hAnsi="Times New Roman" w:cs="Times New Roman"/>
          <w:sz w:val="24"/>
          <w:szCs w:val="24"/>
        </w:rPr>
        <w:sym w:font="Symbol" w:char="F0B7"/>
      </w:r>
      <w:r w:rsidRPr="00740680">
        <w:rPr>
          <w:rFonts w:ascii="Times New Roman" w:eastAsia="Calibri" w:hAnsi="Times New Roman" w:cs="Times New Roman"/>
          <w:sz w:val="24"/>
          <w:szCs w:val="24"/>
        </w:rPr>
        <w:t xml:space="preserve"> Лечение гипертонического криза у пациентов с расслоением аорты 1.Препараты: нитроглицерин, </w:t>
      </w:r>
      <w:proofErr w:type="spellStart"/>
      <w:r w:rsidRPr="00740680">
        <w:rPr>
          <w:rFonts w:ascii="Times New Roman" w:eastAsia="Calibri" w:hAnsi="Times New Roman" w:cs="Times New Roman"/>
          <w:sz w:val="24"/>
          <w:szCs w:val="24"/>
        </w:rPr>
        <w:t>урапидил</w:t>
      </w:r>
      <w:proofErr w:type="spellEnd"/>
      <w:r w:rsidRPr="00740680">
        <w:rPr>
          <w:rFonts w:ascii="Times New Roman" w:eastAsia="Calibri" w:hAnsi="Times New Roman" w:cs="Times New Roman"/>
          <w:sz w:val="24"/>
          <w:szCs w:val="24"/>
        </w:rPr>
        <w:t xml:space="preserve">. 2.Рекомендовано немедленное снижение САД ниже 120 мм рт. ст. и ЧСС ниже 60 уд/мин. 3.При отсутствии данных относительно </w:t>
      </w:r>
      <w:proofErr w:type="spellStart"/>
      <w:r w:rsidRPr="00740680">
        <w:rPr>
          <w:rFonts w:ascii="Times New Roman" w:eastAsia="Calibri" w:hAnsi="Times New Roman" w:cs="Times New Roman"/>
          <w:sz w:val="24"/>
          <w:szCs w:val="24"/>
        </w:rPr>
        <w:t>гипоперфузии</w:t>
      </w:r>
      <w:proofErr w:type="spellEnd"/>
      <w:r w:rsidRPr="00740680">
        <w:rPr>
          <w:rFonts w:ascii="Times New Roman" w:eastAsia="Calibri" w:hAnsi="Times New Roman" w:cs="Times New Roman"/>
          <w:sz w:val="24"/>
          <w:szCs w:val="24"/>
        </w:rPr>
        <w:t xml:space="preserve"> органов предпочтительно комбинированное лечение с применением 16 </w:t>
      </w:r>
      <w:r w:rsidRPr="00740680">
        <w:rPr>
          <w:rFonts w:ascii="Times New Roman" w:eastAsia="Calibri" w:hAnsi="Times New Roman" w:cs="Times New Roman"/>
          <w:sz w:val="24"/>
          <w:szCs w:val="24"/>
        </w:rPr>
        <w:lastRenderedPageBreak/>
        <w:t xml:space="preserve">наркотических анальгетиков (морфин), β-блокаторов и вазодилататоров (нитроглицерин). </w:t>
      </w:r>
      <w:r w:rsidRPr="00740680">
        <w:rPr>
          <w:rFonts w:ascii="Times New Roman" w:eastAsia="Calibri" w:hAnsi="Times New Roman" w:cs="Times New Roman"/>
          <w:sz w:val="24"/>
          <w:szCs w:val="24"/>
        </w:rPr>
        <w:sym w:font="Symbol" w:char="F0B7"/>
      </w:r>
      <w:r w:rsidRPr="00740680">
        <w:rPr>
          <w:rFonts w:ascii="Times New Roman" w:eastAsia="Calibri" w:hAnsi="Times New Roman" w:cs="Times New Roman"/>
          <w:sz w:val="24"/>
          <w:szCs w:val="24"/>
        </w:rPr>
        <w:t xml:space="preserve"> Лечение гипертонического криза у пациенток с </w:t>
      </w:r>
      <w:proofErr w:type="spellStart"/>
      <w:r w:rsidRPr="00740680">
        <w:rPr>
          <w:rFonts w:ascii="Times New Roman" w:eastAsia="Calibri" w:hAnsi="Times New Roman" w:cs="Times New Roman"/>
          <w:sz w:val="24"/>
          <w:szCs w:val="24"/>
        </w:rPr>
        <w:t>преэклампсией</w:t>
      </w:r>
      <w:proofErr w:type="spellEnd"/>
      <w:r w:rsidRPr="00740680">
        <w:rPr>
          <w:rFonts w:ascii="Times New Roman" w:eastAsia="Calibri" w:hAnsi="Times New Roman" w:cs="Times New Roman"/>
          <w:sz w:val="24"/>
          <w:szCs w:val="24"/>
        </w:rPr>
        <w:t xml:space="preserve"> и эклампсией 1.Рекомендовано немедленное снижение САД ниже 160 мм рт. ст. и ДАД ниже 105 мм рт. ст. 2.Применение сульфата магния является предпочтительным методом контролирования приступов эклампсии. При помощи инфузионного насоса должна быть введена ударная доза лекарства в количестве 4 г за 5-10минут, а в дальнейшем – по 1 г/час в течение 24 часов после последнего приступа. Рецидивирующие приступы следует лечить либо болюсом в 2г сульфата магния, либо путем увеличения темпа вливания до 1,5 или 2,0 г/час. 3.Сульфат магния следует продолжать принимать минимум в течение 24 часов после родов или в течение 24 часов после последнего эпизода. </w:t>
      </w:r>
      <w:r w:rsidRPr="00740680">
        <w:rPr>
          <w:rFonts w:ascii="Times New Roman" w:eastAsia="Calibri" w:hAnsi="Times New Roman" w:cs="Times New Roman"/>
          <w:sz w:val="24"/>
          <w:szCs w:val="24"/>
        </w:rPr>
        <w:sym w:font="Symbol" w:char="F0B7"/>
      </w:r>
      <w:r w:rsidRPr="00740680">
        <w:rPr>
          <w:rFonts w:ascii="Times New Roman" w:eastAsia="Calibri" w:hAnsi="Times New Roman" w:cs="Times New Roman"/>
          <w:sz w:val="24"/>
          <w:szCs w:val="24"/>
        </w:rPr>
        <w:t xml:space="preserve"> Лечение гипертонического криза у пациентов с гипертензивной энцефалопатией. 1.Гипертензивная энцефалопатия: головная боль, головокружение, тошнота, рвота, нарушение сознания, судороги. 2.Препараты: </w:t>
      </w:r>
      <w:proofErr w:type="spellStart"/>
      <w:r w:rsidRPr="00740680">
        <w:rPr>
          <w:rFonts w:ascii="Times New Roman" w:eastAsia="Calibri" w:hAnsi="Times New Roman" w:cs="Times New Roman"/>
          <w:sz w:val="24"/>
          <w:szCs w:val="24"/>
        </w:rPr>
        <w:t>урапидил</w:t>
      </w:r>
      <w:proofErr w:type="spellEnd"/>
      <w:r w:rsidRPr="00740680">
        <w:rPr>
          <w:rFonts w:ascii="Times New Roman" w:eastAsia="Calibri" w:hAnsi="Times New Roman" w:cs="Times New Roman"/>
          <w:sz w:val="24"/>
          <w:szCs w:val="24"/>
        </w:rPr>
        <w:t xml:space="preserve">, </w:t>
      </w:r>
      <w:proofErr w:type="spellStart"/>
      <w:r w:rsidRPr="00740680">
        <w:rPr>
          <w:rFonts w:ascii="Times New Roman" w:eastAsia="Calibri" w:hAnsi="Times New Roman" w:cs="Times New Roman"/>
          <w:sz w:val="24"/>
          <w:szCs w:val="24"/>
        </w:rPr>
        <w:t>эналаприлат</w:t>
      </w:r>
      <w:proofErr w:type="spellEnd"/>
      <w:r w:rsidRPr="00740680">
        <w:rPr>
          <w:rFonts w:ascii="Times New Roman" w:eastAsia="Calibri" w:hAnsi="Times New Roman" w:cs="Times New Roman"/>
          <w:sz w:val="24"/>
          <w:szCs w:val="24"/>
        </w:rPr>
        <w:t>. 3.Рекомендовано немедленное снижение среднего АД на 20–25% от исходного.</w:t>
      </w:r>
    </w:p>
    <w:p w14:paraId="43852833" w14:textId="66641281" w:rsidR="002277CC" w:rsidRDefault="002277C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896AEEE" w14:textId="77777777" w:rsidR="002277CC" w:rsidRDefault="002277CC" w:rsidP="00740680">
      <w:pPr>
        <w:jc w:val="both"/>
        <w:rPr>
          <w:rFonts w:ascii="Times New Roman" w:eastAsia="Calibri" w:hAnsi="Times New Roman" w:cs="Times New Roman"/>
          <w:sz w:val="24"/>
          <w:szCs w:val="24"/>
        </w:rPr>
      </w:pPr>
    </w:p>
    <w:p w14:paraId="0980226A" w14:textId="076186ED" w:rsidR="002277CC" w:rsidRPr="003A78AA" w:rsidRDefault="002277CC" w:rsidP="003A78AA">
      <w:pPr>
        <w:rPr>
          <w:rFonts w:ascii="Times New Roman" w:eastAsia="Calibri" w:hAnsi="Times New Roman" w:cs="Times New Roman"/>
          <w:b/>
          <w:bCs/>
          <w:sz w:val="24"/>
          <w:szCs w:val="24"/>
        </w:rPr>
      </w:pPr>
      <w:r w:rsidRPr="003A78AA">
        <w:rPr>
          <w:rFonts w:ascii="Times New Roman" w:eastAsia="Calibri" w:hAnsi="Times New Roman" w:cs="Times New Roman"/>
          <w:b/>
          <w:bCs/>
          <w:sz w:val="24"/>
          <w:szCs w:val="24"/>
        </w:rPr>
        <w:t>Клиническая задача</w:t>
      </w:r>
      <w:r w:rsidR="006264B1">
        <w:rPr>
          <w:rFonts w:ascii="Times New Roman" w:eastAsia="Calibri" w:hAnsi="Times New Roman" w:cs="Times New Roman"/>
          <w:b/>
          <w:bCs/>
          <w:sz w:val="24"/>
          <w:szCs w:val="24"/>
        </w:rPr>
        <w:t xml:space="preserve"> 2</w:t>
      </w:r>
    </w:p>
    <w:p w14:paraId="04EB0DE4" w14:textId="7AAAEF36" w:rsidR="002277CC" w:rsidRPr="002277CC" w:rsidRDefault="002277CC" w:rsidP="002277CC">
      <w:pPr>
        <w:pStyle w:val="a5"/>
        <w:numPr>
          <w:ilvl w:val="0"/>
          <w:numId w:val="16"/>
        </w:num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Внебольничная пневмония бактериальная</w:t>
      </w:r>
      <w:r>
        <w:rPr>
          <w:rFonts w:ascii="Times New Roman" w:eastAsia="Calibri" w:hAnsi="Times New Roman" w:cs="Times New Roman"/>
          <w:sz w:val="24"/>
          <w:szCs w:val="24"/>
        </w:rPr>
        <w:t xml:space="preserve">, </w:t>
      </w:r>
      <w:proofErr w:type="spellStart"/>
      <w:r w:rsidRPr="002277CC">
        <w:rPr>
          <w:rFonts w:ascii="Times New Roman" w:eastAsia="Calibri" w:hAnsi="Times New Roman" w:cs="Times New Roman"/>
          <w:sz w:val="24"/>
          <w:szCs w:val="24"/>
        </w:rPr>
        <w:t>полисегментарная</w:t>
      </w:r>
      <w:proofErr w:type="spellEnd"/>
      <w:r w:rsidRPr="002277CC">
        <w:rPr>
          <w:rFonts w:ascii="Times New Roman" w:eastAsia="Calibri" w:hAnsi="Times New Roman" w:cs="Times New Roman"/>
          <w:sz w:val="24"/>
          <w:szCs w:val="24"/>
        </w:rPr>
        <w:t xml:space="preserve"> с локализацией в средней и нижней долях правого лёгкого, тяжелое</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течение, осложненная ОДНI.</w:t>
      </w:r>
    </w:p>
    <w:p w14:paraId="313DBA0B" w14:textId="7737ABC0" w:rsidR="002277CC" w:rsidRPr="002277CC" w:rsidRDefault="002277CC" w:rsidP="002277CC">
      <w:pPr>
        <w:pStyle w:val="a5"/>
        <w:numPr>
          <w:ilvl w:val="0"/>
          <w:numId w:val="16"/>
        </w:num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Стадия начала болезни обычно выражена очень отчётливо. Заболевание</w:t>
      </w:r>
    </w:p>
    <w:p w14:paraId="2816FA4F"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возникло остро, среди полного здоровья внезапно появился озноб, отмечается повышение</w:t>
      </w:r>
    </w:p>
    <w:p w14:paraId="148D7906"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температуры тела 39°С, боли в грудной клетке при кашле, головная боль, сухой кашель,</w:t>
      </w:r>
    </w:p>
    <w:p w14:paraId="1268AA3B"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общая слабость. Отмечается одышка с ЧДД - 24 в 1 минуту, укорочение перкуторного звука,</w:t>
      </w:r>
    </w:p>
    <w:p w14:paraId="5457651C"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ослабление везикулярного дыхания справа в нижней доли, лейкоцитоз - более 13,2×109/л,</w:t>
      </w:r>
    </w:p>
    <w:p w14:paraId="37CECE8C" w14:textId="77777777" w:rsidR="002277CC" w:rsidRPr="002277CC" w:rsidRDefault="002277CC" w:rsidP="002277CC">
      <w:pPr>
        <w:jc w:val="both"/>
        <w:rPr>
          <w:rFonts w:ascii="Times New Roman" w:eastAsia="Calibri" w:hAnsi="Times New Roman" w:cs="Times New Roman"/>
          <w:sz w:val="24"/>
          <w:szCs w:val="24"/>
        </w:rPr>
      </w:pPr>
      <w:proofErr w:type="spellStart"/>
      <w:r w:rsidRPr="002277CC">
        <w:rPr>
          <w:rFonts w:ascii="Times New Roman" w:eastAsia="Calibri" w:hAnsi="Times New Roman" w:cs="Times New Roman"/>
          <w:sz w:val="24"/>
          <w:szCs w:val="24"/>
        </w:rPr>
        <w:t>палочкоядерный</w:t>
      </w:r>
      <w:proofErr w:type="spellEnd"/>
      <w:r w:rsidRPr="002277CC">
        <w:rPr>
          <w:rFonts w:ascii="Times New Roman" w:eastAsia="Calibri" w:hAnsi="Times New Roman" w:cs="Times New Roman"/>
          <w:sz w:val="24"/>
          <w:szCs w:val="24"/>
        </w:rPr>
        <w:t xml:space="preserve"> сдвиг влево до юных форм, рентгенологические признаки - инфильтрация</w:t>
      </w:r>
    </w:p>
    <w:p w14:paraId="294BF5A5" w14:textId="750D6C3B"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лёгочной ткани.</w:t>
      </w:r>
    </w:p>
    <w:p w14:paraId="4F1204CE" w14:textId="2886D340"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3. Пациенту рекомендовано:</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общий анализ крови с определением уровня эритроцитов, гематокрита, лейкоцитов,</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тромбоцитов, лейкоцитарной формулы: на 2-3 день и после окончания антибактериальной</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терапии;</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биохимический анализ крови (АЛТ, АСТ, билирубин, альбумин, креатинин,</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мочевина, глюкоза, электролиты, фибриноген, СРБ): при поступлении и через 1 неделю при</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наличии изменений или клиническом ухудшении;</w:t>
      </w:r>
    </w:p>
    <w:p w14:paraId="78B1B664" w14:textId="3AD01F33" w:rsidR="002277CC" w:rsidRPr="002277CC" w:rsidRDefault="002277CC" w:rsidP="002277CC">
      <w:pPr>
        <w:jc w:val="both"/>
        <w:rPr>
          <w:rFonts w:ascii="Times New Roman" w:eastAsia="Calibri" w:hAnsi="Times New Roman" w:cs="Times New Roman"/>
          <w:sz w:val="24"/>
          <w:szCs w:val="24"/>
        </w:rPr>
      </w:pPr>
      <w:proofErr w:type="spellStart"/>
      <w:r w:rsidRPr="002277CC">
        <w:rPr>
          <w:rFonts w:ascii="Times New Roman" w:eastAsia="Calibri" w:hAnsi="Times New Roman" w:cs="Times New Roman"/>
          <w:sz w:val="24"/>
          <w:szCs w:val="24"/>
        </w:rPr>
        <w:t>пульсоксиметрия</w:t>
      </w:r>
      <w:proofErr w:type="spellEnd"/>
      <w:r w:rsidRPr="002277CC">
        <w:rPr>
          <w:rFonts w:ascii="Times New Roman" w:eastAsia="Calibri" w:hAnsi="Times New Roman" w:cs="Times New Roman"/>
          <w:sz w:val="24"/>
          <w:szCs w:val="24"/>
        </w:rPr>
        <w:t xml:space="preserve"> при поступлении и в динамике;</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исследование газов артериальной крови: ежедневно до нормализации показателей;</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рентгенография органов грудной клетки: в динамике (при отсутствии</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эффективности стартовой антибактериальной пневмонии через 48-72 часа, через 3-4 недели</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 оценка динамики разрешения пневмонии);</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электрокардиография в стандартных отведениях;</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общий анализ мокроты и бактериологическое исследование мокроты для</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определения возбудителя пневмонии и определения чувствительности последнего к</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антибактериальным препаратам;</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мокрота на кислотоустойчивые микроорганизмы.</w:t>
      </w:r>
      <w:r>
        <w:rPr>
          <w:rFonts w:ascii="Times New Roman" w:eastAsia="Calibri" w:hAnsi="Times New Roman" w:cs="Times New Roman"/>
          <w:sz w:val="24"/>
          <w:szCs w:val="24"/>
        </w:rPr>
        <w:t xml:space="preserve"> </w:t>
      </w:r>
      <w:r w:rsidRPr="002277CC">
        <w:rPr>
          <w:rFonts w:ascii="Times New Roman" w:eastAsia="Calibri" w:hAnsi="Times New Roman" w:cs="Times New Roman"/>
          <w:sz w:val="24"/>
          <w:szCs w:val="24"/>
        </w:rPr>
        <w:t>Бактериологическое исследование крови.</w:t>
      </w:r>
    </w:p>
    <w:p w14:paraId="54AF1EE0"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 xml:space="preserve">Уровень </w:t>
      </w:r>
      <w:proofErr w:type="spellStart"/>
      <w:r w:rsidRPr="002277CC">
        <w:rPr>
          <w:rFonts w:ascii="Times New Roman" w:eastAsia="Calibri" w:hAnsi="Times New Roman" w:cs="Times New Roman"/>
          <w:sz w:val="24"/>
          <w:szCs w:val="24"/>
        </w:rPr>
        <w:t>прокальцитонина</w:t>
      </w:r>
      <w:proofErr w:type="spellEnd"/>
      <w:r w:rsidRPr="002277CC">
        <w:rPr>
          <w:rFonts w:ascii="Times New Roman" w:eastAsia="Calibri" w:hAnsi="Times New Roman" w:cs="Times New Roman"/>
          <w:sz w:val="24"/>
          <w:szCs w:val="24"/>
        </w:rPr>
        <w:t xml:space="preserve"> (коррелирует с тяжестью состояния пациента, прогнозом</w:t>
      </w:r>
    </w:p>
    <w:p w14:paraId="5D405DA7"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и этиологией – выше при бактериальной инфекции).</w:t>
      </w:r>
    </w:p>
    <w:p w14:paraId="35FB95E9" w14:textId="728059D3"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 xml:space="preserve">Экспресс-тесты по выявлению пневмококковой и </w:t>
      </w:r>
      <w:proofErr w:type="spellStart"/>
      <w:r w:rsidRPr="002277CC">
        <w:rPr>
          <w:rFonts w:ascii="Times New Roman" w:eastAsia="Calibri" w:hAnsi="Times New Roman" w:cs="Times New Roman"/>
          <w:sz w:val="24"/>
          <w:szCs w:val="24"/>
        </w:rPr>
        <w:t>легионеллезной</w:t>
      </w:r>
      <w:proofErr w:type="spellEnd"/>
      <w:r w:rsidRPr="002277CC">
        <w:rPr>
          <w:rFonts w:ascii="Times New Roman" w:eastAsia="Calibri" w:hAnsi="Times New Roman" w:cs="Times New Roman"/>
          <w:sz w:val="24"/>
          <w:szCs w:val="24"/>
        </w:rPr>
        <w:t xml:space="preserve"> </w:t>
      </w:r>
      <w:proofErr w:type="spellStart"/>
      <w:r w:rsidRPr="002277CC">
        <w:rPr>
          <w:rFonts w:ascii="Times New Roman" w:eastAsia="Calibri" w:hAnsi="Times New Roman" w:cs="Times New Roman"/>
          <w:sz w:val="24"/>
          <w:szCs w:val="24"/>
        </w:rPr>
        <w:t>антигенурии</w:t>
      </w:r>
      <w:proofErr w:type="spellEnd"/>
      <w:r w:rsidRPr="002277CC">
        <w:rPr>
          <w:rFonts w:ascii="Times New Roman" w:eastAsia="Calibri" w:hAnsi="Times New Roman" w:cs="Times New Roman"/>
          <w:sz w:val="24"/>
          <w:szCs w:val="24"/>
        </w:rPr>
        <w:t>.</w:t>
      </w:r>
    </w:p>
    <w:p w14:paraId="5E1F4041" w14:textId="5485408C"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 xml:space="preserve">4. Пациента необходимо госпитализировать. Режим постельный. При ОДН: </w:t>
      </w:r>
    </w:p>
    <w:p w14:paraId="6FF0F126"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кислородотерапия. При тяжелой внебольничной пневмонии (ВП) назначение антибиотиков</w:t>
      </w:r>
    </w:p>
    <w:p w14:paraId="09604275"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 xml:space="preserve">должно быть неотложным. Пациент без факторов риска инфицирования P. </w:t>
      </w:r>
      <w:proofErr w:type="spellStart"/>
      <w:r w:rsidRPr="002277CC">
        <w:rPr>
          <w:rFonts w:ascii="Times New Roman" w:eastAsia="Calibri" w:hAnsi="Times New Roman" w:cs="Times New Roman"/>
          <w:sz w:val="24"/>
          <w:szCs w:val="24"/>
        </w:rPr>
        <w:t>aeruginosa</w:t>
      </w:r>
      <w:proofErr w:type="spellEnd"/>
      <w:r w:rsidRPr="002277CC">
        <w:rPr>
          <w:rFonts w:ascii="Times New Roman" w:eastAsia="Calibri" w:hAnsi="Times New Roman" w:cs="Times New Roman"/>
          <w:sz w:val="24"/>
          <w:szCs w:val="24"/>
        </w:rPr>
        <w:t xml:space="preserve"> и</w:t>
      </w:r>
    </w:p>
    <w:p w14:paraId="4CE23B86"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аспирации. Препаратом выбора являются внутривенное введение препаратов</w:t>
      </w:r>
    </w:p>
    <w:p w14:paraId="1E12664A"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 xml:space="preserve">(Цефтриаксон, </w:t>
      </w:r>
      <w:proofErr w:type="spellStart"/>
      <w:r w:rsidRPr="002277CC">
        <w:rPr>
          <w:rFonts w:ascii="Times New Roman" w:eastAsia="Calibri" w:hAnsi="Times New Roman" w:cs="Times New Roman"/>
          <w:sz w:val="24"/>
          <w:szCs w:val="24"/>
        </w:rPr>
        <w:t>Цефотаксим</w:t>
      </w:r>
      <w:proofErr w:type="spellEnd"/>
      <w:r w:rsidRPr="002277CC">
        <w:rPr>
          <w:rFonts w:ascii="Times New Roman" w:eastAsia="Calibri" w:hAnsi="Times New Roman" w:cs="Times New Roman"/>
          <w:sz w:val="24"/>
          <w:szCs w:val="24"/>
        </w:rPr>
        <w:t xml:space="preserve">, </w:t>
      </w:r>
      <w:proofErr w:type="spellStart"/>
      <w:r w:rsidRPr="002277CC">
        <w:rPr>
          <w:rFonts w:ascii="Times New Roman" w:eastAsia="Calibri" w:hAnsi="Times New Roman" w:cs="Times New Roman"/>
          <w:sz w:val="24"/>
          <w:szCs w:val="24"/>
        </w:rPr>
        <w:t>Цефепим</w:t>
      </w:r>
      <w:proofErr w:type="spellEnd"/>
      <w:r w:rsidRPr="002277CC">
        <w:rPr>
          <w:rFonts w:ascii="Times New Roman" w:eastAsia="Calibri" w:hAnsi="Times New Roman" w:cs="Times New Roman"/>
          <w:sz w:val="24"/>
          <w:szCs w:val="24"/>
        </w:rPr>
        <w:t xml:space="preserve">, </w:t>
      </w:r>
      <w:proofErr w:type="spellStart"/>
      <w:r w:rsidRPr="002277CC">
        <w:rPr>
          <w:rFonts w:ascii="Times New Roman" w:eastAsia="Calibri" w:hAnsi="Times New Roman" w:cs="Times New Roman"/>
          <w:sz w:val="24"/>
          <w:szCs w:val="24"/>
        </w:rPr>
        <w:t>Цефтаролин</w:t>
      </w:r>
      <w:proofErr w:type="spellEnd"/>
      <w:r w:rsidRPr="002277CC">
        <w:rPr>
          <w:rFonts w:ascii="Times New Roman" w:eastAsia="Calibri" w:hAnsi="Times New Roman" w:cs="Times New Roman"/>
          <w:sz w:val="24"/>
          <w:szCs w:val="24"/>
        </w:rPr>
        <w:t xml:space="preserve">, </w:t>
      </w:r>
      <w:proofErr w:type="spellStart"/>
      <w:r w:rsidRPr="002277CC">
        <w:rPr>
          <w:rFonts w:ascii="Times New Roman" w:eastAsia="Calibri" w:hAnsi="Times New Roman" w:cs="Times New Roman"/>
          <w:sz w:val="24"/>
          <w:szCs w:val="24"/>
        </w:rPr>
        <w:t>Эртапенем</w:t>
      </w:r>
      <w:proofErr w:type="spellEnd"/>
      <w:r w:rsidRPr="002277CC">
        <w:rPr>
          <w:rFonts w:ascii="Times New Roman" w:eastAsia="Calibri" w:hAnsi="Times New Roman" w:cs="Times New Roman"/>
          <w:sz w:val="24"/>
          <w:szCs w:val="24"/>
        </w:rPr>
        <w:t xml:space="preserve"> или </w:t>
      </w:r>
      <w:proofErr w:type="spellStart"/>
      <w:r w:rsidRPr="002277CC">
        <w:rPr>
          <w:rFonts w:ascii="Times New Roman" w:eastAsia="Calibri" w:hAnsi="Times New Roman" w:cs="Times New Roman"/>
          <w:sz w:val="24"/>
          <w:szCs w:val="24"/>
        </w:rPr>
        <w:t>ингибиторзащищённые</w:t>
      </w:r>
      <w:proofErr w:type="spellEnd"/>
    </w:p>
    <w:p w14:paraId="42EAD9DB"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пенициллины (Амоксициллин/</w:t>
      </w:r>
      <w:proofErr w:type="spellStart"/>
      <w:r w:rsidRPr="002277CC">
        <w:rPr>
          <w:rFonts w:ascii="Times New Roman" w:eastAsia="Calibri" w:hAnsi="Times New Roman" w:cs="Times New Roman"/>
          <w:sz w:val="24"/>
          <w:szCs w:val="24"/>
        </w:rPr>
        <w:t>Клавуланат</w:t>
      </w:r>
      <w:proofErr w:type="spellEnd"/>
      <w:r w:rsidRPr="002277CC">
        <w:rPr>
          <w:rFonts w:ascii="Times New Roman" w:eastAsia="Calibri" w:hAnsi="Times New Roman" w:cs="Times New Roman"/>
          <w:sz w:val="24"/>
          <w:szCs w:val="24"/>
        </w:rPr>
        <w:t xml:space="preserve"> 1,2 г внутривенно </w:t>
      </w:r>
      <w:proofErr w:type="spellStart"/>
      <w:r w:rsidRPr="002277CC">
        <w:rPr>
          <w:rFonts w:ascii="Times New Roman" w:eastAsia="Calibri" w:hAnsi="Times New Roman" w:cs="Times New Roman"/>
          <w:sz w:val="24"/>
          <w:szCs w:val="24"/>
        </w:rPr>
        <w:t>капельно</w:t>
      </w:r>
      <w:proofErr w:type="spellEnd"/>
      <w:r w:rsidRPr="002277CC">
        <w:rPr>
          <w:rFonts w:ascii="Times New Roman" w:eastAsia="Calibri" w:hAnsi="Times New Roman" w:cs="Times New Roman"/>
          <w:sz w:val="24"/>
          <w:szCs w:val="24"/>
        </w:rPr>
        <w:t xml:space="preserve"> 3 раза в сутки)) в</w:t>
      </w:r>
    </w:p>
    <w:p w14:paraId="46B49082"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комбинации  с  внутривенными  макролидами  (</w:t>
      </w:r>
      <w:proofErr w:type="spellStart"/>
      <w:r w:rsidRPr="002277CC">
        <w:rPr>
          <w:rFonts w:ascii="Times New Roman" w:eastAsia="Calibri" w:hAnsi="Times New Roman" w:cs="Times New Roman"/>
          <w:sz w:val="24"/>
          <w:szCs w:val="24"/>
        </w:rPr>
        <w:t>Кларитромицин</w:t>
      </w:r>
      <w:proofErr w:type="spellEnd"/>
      <w:r w:rsidRPr="002277CC">
        <w:rPr>
          <w:rFonts w:ascii="Times New Roman" w:eastAsia="Calibri" w:hAnsi="Times New Roman" w:cs="Times New Roman"/>
          <w:sz w:val="24"/>
          <w:szCs w:val="24"/>
        </w:rPr>
        <w:t>,  Азитромицин),</w:t>
      </w:r>
    </w:p>
    <w:p w14:paraId="18189EED"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 xml:space="preserve">Азитромицин - 500 мг внутривенно </w:t>
      </w:r>
      <w:proofErr w:type="spellStart"/>
      <w:r w:rsidRPr="002277CC">
        <w:rPr>
          <w:rFonts w:ascii="Times New Roman" w:eastAsia="Calibri" w:hAnsi="Times New Roman" w:cs="Times New Roman"/>
          <w:sz w:val="24"/>
          <w:szCs w:val="24"/>
        </w:rPr>
        <w:t>капельно</w:t>
      </w:r>
      <w:proofErr w:type="spellEnd"/>
      <w:r w:rsidRPr="002277CC">
        <w:rPr>
          <w:rFonts w:ascii="Times New Roman" w:eastAsia="Calibri" w:hAnsi="Times New Roman" w:cs="Times New Roman"/>
          <w:sz w:val="24"/>
          <w:szCs w:val="24"/>
        </w:rPr>
        <w:t xml:space="preserve"> 1 раз в сутки 3 дня, через 3 дня при</w:t>
      </w:r>
    </w:p>
    <w:p w14:paraId="03959975"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нормализации температуры переход на пероральный приём препарата этого же класса:</w:t>
      </w:r>
    </w:p>
    <w:p w14:paraId="1D2CC931"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Амоксициллин/</w:t>
      </w:r>
      <w:proofErr w:type="spellStart"/>
      <w:r w:rsidRPr="002277CC">
        <w:rPr>
          <w:rFonts w:ascii="Times New Roman" w:eastAsia="Calibri" w:hAnsi="Times New Roman" w:cs="Times New Roman"/>
          <w:sz w:val="24"/>
          <w:szCs w:val="24"/>
        </w:rPr>
        <w:t>Клавуланат</w:t>
      </w:r>
      <w:proofErr w:type="spellEnd"/>
      <w:r w:rsidRPr="002277CC">
        <w:rPr>
          <w:rFonts w:ascii="Times New Roman" w:eastAsia="Calibri" w:hAnsi="Times New Roman" w:cs="Times New Roman"/>
          <w:sz w:val="24"/>
          <w:szCs w:val="24"/>
        </w:rPr>
        <w:t xml:space="preserve"> 1 г 2 раза в сутки. Первоначальная оценка эффективности</w:t>
      </w:r>
    </w:p>
    <w:p w14:paraId="5A2F0C4E"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стартового режима антибактериальной терапии должна проводиться через 48-72 часа после</w:t>
      </w:r>
    </w:p>
    <w:p w14:paraId="59F7EC51"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начала лечения. Критерии адекватности антибактериальной терапии: температура тела</w:t>
      </w:r>
    </w:p>
    <w:p w14:paraId="1731D36B"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ниже 37,5°С; отсутствие интоксикации; отсутствие дыхательной недостаточности (ЧДД -</w:t>
      </w:r>
    </w:p>
    <w:p w14:paraId="6D886A3D"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менее 20 в минуту); отсутствие гнойной мокроты; количество лейкоцитов в крови - менее</w:t>
      </w:r>
    </w:p>
    <w:p w14:paraId="2560931C" w14:textId="77777777" w:rsidR="002277CC" w:rsidRP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10×109/л, нейтрофилов - менее 80%, юных форм - менее 6%; отсутствие отрицательной</w:t>
      </w:r>
    </w:p>
    <w:p w14:paraId="4EA7F242" w14:textId="04F850D9" w:rsidR="002277CC" w:rsidRDefault="002277CC" w:rsidP="002277CC">
      <w:pPr>
        <w:jc w:val="both"/>
        <w:rPr>
          <w:rFonts w:ascii="Times New Roman" w:eastAsia="Calibri" w:hAnsi="Times New Roman" w:cs="Times New Roman"/>
          <w:sz w:val="24"/>
          <w:szCs w:val="24"/>
        </w:rPr>
      </w:pPr>
      <w:r w:rsidRPr="002277CC">
        <w:rPr>
          <w:rFonts w:ascii="Times New Roman" w:eastAsia="Calibri" w:hAnsi="Times New Roman" w:cs="Times New Roman"/>
          <w:sz w:val="24"/>
          <w:szCs w:val="24"/>
        </w:rPr>
        <w:t xml:space="preserve">динамики на рентгенограмме - </w:t>
      </w:r>
      <w:proofErr w:type="spellStart"/>
      <w:r w:rsidRPr="002277CC">
        <w:rPr>
          <w:rFonts w:ascii="Times New Roman" w:eastAsia="Calibri" w:hAnsi="Times New Roman" w:cs="Times New Roman"/>
          <w:sz w:val="24"/>
          <w:szCs w:val="24"/>
        </w:rPr>
        <w:t>Амброгексал</w:t>
      </w:r>
      <w:proofErr w:type="spellEnd"/>
      <w:r w:rsidRPr="002277CC">
        <w:rPr>
          <w:rFonts w:ascii="Times New Roman" w:eastAsia="Calibri" w:hAnsi="Times New Roman" w:cs="Times New Roman"/>
          <w:sz w:val="24"/>
          <w:szCs w:val="24"/>
        </w:rPr>
        <w:t xml:space="preserve"> 0,3 г 3 раза в день перорально.</w:t>
      </w:r>
    </w:p>
    <w:p w14:paraId="1867ECC0" w14:textId="65F23F30" w:rsidR="003A78AA" w:rsidRDefault="003A78A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D46F071" w14:textId="77777777" w:rsidR="00113A25" w:rsidRPr="00113A25" w:rsidRDefault="00113A25" w:rsidP="00113A25">
      <w:pPr>
        <w:rPr>
          <w:rFonts w:ascii="Times New Roman" w:hAnsi="Times New Roman" w:cs="Times New Roman"/>
          <w:b/>
          <w:bCs/>
          <w:sz w:val="24"/>
          <w:szCs w:val="24"/>
        </w:rPr>
      </w:pPr>
      <w:r w:rsidRPr="00113A25">
        <w:rPr>
          <w:rFonts w:ascii="Times New Roman" w:hAnsi="Times New Roman" w:cs="Times New Roman"/>
          <w:b/>
          <w:bCs/>
          <w:sz w:val="24"/>
          <w:szCs w:val="24"/>
        </w:rPr>
        <w:lastRenderedPageBreak/>
        <w:t>Анализ спирометрии</w:t>
      </w:r>
    </w:p>
    <w:p w14:paraId="05831391" w14:textId="77777777" w:rsidR="00113A25" w:rsidRDefault="00113A25" w:rsidP="00113A25">
      <w:pPr>
        <w:pStyle w:val="a5"/>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Уровни ОФВ1, ФЖЕЛ, индекс </w:t>
      </w:r>
      <w:proofErr w:type="spellStart"/>
      <w:r>
        <w:rPr>
          <w:rFonts w:ascii="Times New Roman" w:hAnsi="Times New Roman" w:cs="Times New Roman"/>
          <w:sz w:val="24"/>
          <w:szCs w:val="24"/>
        </w:rPr>
        <w:t>Тиффно</w:t>
      </w:r>
      <w:proofErr w:type="spellEnd"/>
      <w:r>
        <w:rPr>
          <w:rFonts w:ascii="Times New Roman" w:hAnsi="Times New Roman" w:cs="Times New Roman"/>
          <w:sz w:val="24"/>
          <w:szCs w:val="24"/>
        </w:rPr>
        <w:t xml:space="preserve"> и др.</w:t>
      </w:r>
    </w:p>
    <w:p w14:paraId="10926677" w14:textId="77777777" w:rsidR="00113A25" w:rsidRDefault="00113A25" w:rsidP="00113A25">
      <w:pPr>
        <w:pStyle w:val="a5"/>
        <w:numPr>
          <w:ilvl w:val="0"/>
          <w:numId w:val="18"/>
        </w:numPr>
        <w:jc w:val="both"/>
        <w:rPr>
          <w:rFonts w:ascii="Times New Roman" w:hAnsi="Times New Roman" w:cs="Times New Roman"/>
          <w:sz w:val="24"/>
          <w:szCs w:val="24"/>
        </w:rPr>
      </w:pPr>
      <w:r>
        <w:rPr>
          <w:rFonts w:ascii="Times New Roman" w:hAnsi="Times New Roman" w:cs="Times New Roman"/>
          <w:sz w:val="24"/>
          <w:szCs w:val="24"/>
        </w:rPr>
        <w:t>Анализ графика «поток-объем»</w:t>
      </w:r>
    </w:p>
    <w:p w14:paraId="5B718CF7" w14:textId="77777777" w:rsidR="00113A25" w:rsidRPr="00113A25" w:rsidRDefault="00113A25" w:rsidP="00113A25">
      <w:pPr>
        <w:pStyle w:val="a5"/>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Описание выявленных нарушений (обструктивные, </w:t>
      </w:r>
      <w:proofErr w:type="spellStart"/>
      <w:r>
        <w:rPr>
          <w:rFonts w:ascii="Times New Roman" w:hAnsi="Times New Roman" w:cs="Times New Roman"/>
          <w:sz w:val="24"/>
          <w:szCs w:val="24"/>
        </w:rPr>
        <w:t>рестриктивные</w:t>
      </w:r>
      <w:proofErr w:type="spellEnd"/>
      <w:r>
        <w:rPr>
          <w:rFonts w:ascii="Times New Roman" w:hAnsi="Times New Roman" w:cs="Times New Roman"/>
          <w:sz w:val="24"/>
          <w:szCs w:val="24"/>
        </w:rPr>
        <w:t>, смешанные, выраженность, тяжесть).</w:t>
      </w:r>
    </w:p>
    <w:p w14:paraId="40ECE7D6" w14:textId="77777777" w:rsidR="00113A25" w:rsidRDefault="00113A25" w:rsidP="003A78AA">
      <w:pPr>
        <w:rPr>
          <w:rFonts w:ascii="Times New Roman" w:hAnsi="Times New Roman" w:cs="Times New Roman"/>
          <w:b/>
          <w:sz w:val="24"/>
          <w:szCs w:val="24"/>
        </w:rPr>
      </w:pPr>
    </w:p>
    <w:p w14:paraId="55272CDF" w14:textId="47130D2A" w:rsidR="003A78AA" w:rsidRPr="009F2970" w:rsidRDefault="003A78AA" w:rsidP="003A78AA">
      <w:pPr>
        <w:rPr>
          <w:rFonts w:ascii="Times New Roman" w:hAnsi="Times New Roman" w:cs="Times New Roman"/>
          <w:b/>
          <w:sz w:val="24"/>
          <w:szCs w:val="24"/>
        </w:rPr>
      </w:pPr>
      <w:r w:rsidRPr="009F2970">
        <w:rPr>
          <w:rFonts w:ascii="Times New Roman" w:hAnsi="Times New Roman" w:cs="Times New Roman"/>
          <w:b/>
          <w:sz w:val="24"/>
          <w:szCs w:val="24"/>
        </w:rPr>
        <w:t>Интерпретация ЭКГ</w:t>
      </w:r>
    </w:p>
    <w:p w14:paraId="5AF140B3" w14:textId="77777777" w:rsidR="003A78AA" w:rsidRPr="009F2970" w:rsidRDefault="003A78AA" w:rsidP="003A78AA">
      <w:pPr>
        <w:jc w:val="both"/>
        <w:rPr>
          <w:rFonts w:ascii="Times New Roman" w:hAnsi="Times New Roman" w:cs="Times New Roman"/>
          <w:sz w:val="24"/>
          <w:szCs w:val="24"/>
        </w:rPr>
      </w:pPr>
      <w:r>
        <w:rPr>
          <w:rFonts w:ascii="Times New Roman" w:hAnsi="Times New Roman" w:cs="Times New Roman"/>
          <w:sz w:val="24"/>
          <w:szCs w:val="24"/>
        </w:rPr>
        <w:t xml:space="preserve">1. </w:t>
      </w:r>
      <w:r w:rsidRPr="009F2970">
        <w:rPr>
          <w:rFonts w:ascii="Times New Roman" w:hAnsi="Times New Roman" w:cs="Times New Roman"/>
          <w:sz w:val="24"/>
          <w:szCs w:val="24"/>
        </w:rPr>
        <w:t>Определение ритма и его частоты</w:t>
      </w:r>
    </w:p>
    <w:p w14:paraId="744BFD1F" w14:textId="77777777" w:rsidR="003A78AA" w:rsidRDefault="003A78AA" w:rsidP="003A78AA">
      <w:pPr>
        <w:jc w:val="both"/>
        <w:rPr>
          <w:rFonts w:ascii="Times New Roman" w:hAnsi="Times New Roman" w:cs="Times New Roman"/>
          <w:sz w:val="24"/>
          <w:szCs w:val="24"/>
        </w:rPr>
      </w:pPr>
      <w:r w:rsidRPr="009F2970">
        <w:rPr>
          <w:rFonts w:ascii="Times New Roman" w:hAnsi="Times New Roman" w:cs="Times New Roman"/>
          <w:sz w:val="24"/>
          <w:szCs w:val="24"/>
        </w:rPr>
        <w:t xml:space="preserve">2. Определение положения электрической оси сердца </w:t>
      </w:r>
    </w:p>
    <w:p w14:paraId="223A9642" w14:textId="77777777" w:rsidR="003A78AA" w:rsidRPr="009F2970" w:rsidRDefault="003A78AA" w:rsidP="003A78AA">
      <w:pPr>
        <w:jc w:val="both"/>
        <w:rPr>
          <w:rFonts w:ascii="Times New Roman" w:hAnsi="Times New Roman" w:cs="Times New Roman"/>
          <w:sz w:val="24"/>
          <w:szCs w:val="24"/>
        </w:rPr>
      </w:pPr>
      <w:r w:rsidRPr="009F2970">
        <w:rPr>
          <w:rFonts w:ascii="Times New Roman" w:hAnsi="Times New Roman" w:cs="Times New Roman"/>
          <w:sz w:val="24"/>
          <w:szCs w:val="24"/>
        </w:rPr>
        <w:t xml:space="preserve">3. Оценка интервалов и нарушений проведения (блокады) - продолжительность зубца Р, интервала РQ, </w:t>
      </w:r>
      <w:proofErr w:type="spellStart"/>
      <w:r w:rsidRPr="009F2970">
        <w:rPr>
          <w:rFonts w:ascii="Times New Roman" w:hAnsi="Times New Roman" w:cs="Times New Roman"/>
          <w:sz w:val="24"/>
          <w:szCs w:val="24"/>
        </w:rPr>
        <w:t>комплексa</w:t>
      </w:r>
      <w:proofErr w:type="spellEnd"/>
      <w:r w:rsidRPr="009F2970">
        <w:rPr>
          <w:rFonts w:ascii="Times New Roman" w:hAnsi="Times New Roman" w:cs="Times New Roman"/>
          <w:sz w:val="24"/>
          <w:szCs w:val="24"/>
        </w:rPr>
        <w:t xml:space="preserve"> QRS, интервала QRST -блокады ножек пучка Гиса, ветвей ножек пучка Гиса, сочетанные блокады -WPW синдром</w:t>
      </w:r>
    </w:p>
    <w:p w14:paraId="3CA32F87" w14:textId="77777777" w:rsidR="003A78AA" w:rsidRDefault="003A78AA" w:rsidP="003A78AA">
      <w:pPr>
        <w:jc w:val="both"/>
        <w:rPr>
          <w:rFonts w:ascii="Times New Roman" w:hAnsi="Times New Roman" w:cs="Times New Roman"/>
          <w:sz w:val="24"/>
          <w:szCs w:val="24"/>
        </w:rPr>
      </w:pPr>
      <w:r w:rsidRPr="009F2970">
        <w:rPr>
          <w:rFonts w:ascii="Times New Roman" w:hAnsi="Times New Roman" w:cs="Times New Roman"/>
          <w:sz w:val="24"/>
          <w:szCs w:val="24"/>
        </w:rPr>
        <w:t xml:space="preserve">4. Анализ зубцов Р, Q, R, S, Т, сегмента ST (выраженность, полярность в норме) </w:t>
      </w:r>
    </w:p>
    <w:p w14:paraId="5B6327CE" w14:textId="77777777" w:rsidR="003A78AA" w:rsidRPr="009F2970" w:rsidRDefault="003A78AA" w:rsidP="003A78AA">
      <w:pPr>
        <w:jc w:val="both"/>
        <w:rPr>
          <w:rFonts w:ascii="Times New Roman" w:hAnsi="Times New Roman" w:cs="Times New Roman"/>
          <w:sz w:val="24"/>
          <w:szCs w:val="24"/>
        </w:rPr>
      </w:pPr>
      <w:r w:rsidRPr="009F2970">
        <w:rPr>
          <w:rFonts w:ascii="Times New Roman" w:hAnsi="Times New Roman" w:cs="Times New Roman"/>
          <w:sz w:val="24"/>
          <w:szCs w:val="24"/>
        </w:rPr>
        <w:t>5. Идентификация стадии развития инфаркта миокарда (ИМ)</w:t>
      </w:r>
    </w:p>
    <w:p w14:paraId="196F128B" w14:textId="77777777" w:rsidR="003A78AA" w:rsidRPr="00740680" w:rsidRDefault="003A78AA" w:rsidP="002277CC">
      <w:pPr>
        <w:jc w:val="both"/>
        <w:rPr>
          <w:rFonts w:ascii="Times New Roman" w:eastAsia="Calibri" w:hAnsi="Times New Roman" w:cs="Times New Roman"/>
          <w:sz w:val="24"/>
          <w:szCs w:val="24"/>
        </w:rPr>
      </w:pPr>
    </w:p>
    <w:sectPr w:rsidR="003A78AA" w:rsidRPr="00740680" w:rsidSect="00705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131"/>
    <w:multiLevelType w:val="multilevel"/>
    <w:tmpl w:val="7D60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F0DE6"/>
    <w:multiLevelType w:val="multilevel"/>
    <w:tmpl w:val="C760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05363"/>
    <w:multiLevelType w:val="multilevel"/>
    <w:tmpl w:val="67C8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4442D"/>
    <w:multiLevelType w:val="hybridMultilevel"/>
    <w:tmpl w:val="571E99D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5C747C"/>
    <w:multiLevelType w:val="multilevel"/>
    <w:tmpl w:val="370C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90092"/>
    <w:multiLevelType w:val="multilevel"/>
    <w:tmpl w:val="2FD8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77983"/>
    <w:multiLevelType w:val="hybridMultilevel"/>
    <w:tmpl w:val="B790B5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A951FF"/>
    <w:multiLevelType w:val="hybridMultilevel"/>
    <w:tmpl w:val="B790B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7F6627"/>
    <w:multiLevelType w:val="multilevel"/>
    <w:tmpl w:val="3FFC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A6A0C"/>
    <w:multiLevelType w:val="hybridMultilevel"/>
    <w:tmpl w:val="571E99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64F2A76"/>
    <w:multiLevelType w:val="hybridMultilevel"/>
    <w:tmpl w:val="C13E2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106E81"/>
    <w:multiLevelType w:val="hybridMultilevel"/>
    <w:tmpl w:val="571E99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9E37FC5"/>
    <w:multiLevelType w:val="multilevel"/>
    <w:tmpl w:val="E888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555A74"/>
    <w:multiLevelType w:val="multilevel"/>
    <w:tmpl w:val="B742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6D0F2C"/>
    <w:multiLevelType w:val="multilevel"/>
    <w:tmpl w:val="9D54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E863CF"/>
    <w:multiLevelType w:val="multilevel"/>
    <w:tmpl w:val="8A3E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B5C1A"/>
    <w:multiLevelType w:val="hybridMultilevel"/>
    <w:tmpl w:val="571E99D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55C0F36"/>
    <w:multiLevelType w:val="hybridMultilevel"/>
    <w:tmpl w:val="571E99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465655299">
    <w:abstractNumId w:val="17"/>
  </w:num>
  <w:num w:numId="2" w16cid:durableId="1256088530">
    <w:abstractNumId w:val="9"/>
  </w:num>
  <w:num w:numId="3" w16cid:durableId="1686983569">
    <w:abstractNumId w:val="11"/>
  </w:num>
  <w:num w:numId="4" w16cid:durableId="727800490">
    <w:abstractNumId w:val="16"/>
  </w:num>
  <w:num w:numId="5" w16cid:durableId="1084954904">
    <w:abstractNumId w:val="3"/>
  </w:num>
  <w:num w:numId="6" w16cid:durableId="396827687">
    <w:abstractNumId w:val="1"/>
  </w:num>
  <w:num w:numId="7" w16cid:durableId="1024332857">
    <w:abstractNumId w:val="4"/>
  </w:num>
  <w:num w:numId="8" w16cid:durableId="178542152">
    <w:abstractNumId w:val="14"/>
  </w:num>
  <w:num w:numId="9" w16cid:durableId="1591308938">
    <w:abstractNumId w:val="13"/>
  </w:num>
  <w:num w:numId="10" w16cid:durableId="1812551111">
    <w:abstractNumId w:val="2"/>
  </w:num>
  <w:num w:numId="11" w16cid:durableId="1904679715">
    <w:abstractNumId w:val="0"/>
  </w:num>
  <w:num w:numId="12" w16cid:durableId="1038894470">
    <w:abstractNumId w:val="8"/>
  </w:num>
  <w:num w:numId="13" w16cid:durableId="1738670318">
    <w:abstractNumId w:val="15"/>
  </w:num>
  <w:num w:numId="14" w16cid:durableId="1703357966">
    <w:abstractNumId w:val="5"/>
  </w:num>
  <w:num w:numId="15" w16cid:durableId="342558394">
    <w:abstractNumId w:val="12"/>
  </w:num>
  <w:num w:numId="16" w16cid:durableId="457916482">
    <w:abstractNumId w:val="10"/>
  </w:num>
  <w:num w:numId="17" w16cid:durableId="1697348578">
    <w:abstractNumId w:val="7"/>
  </w:num>
  <w:num w:numId="18" w16cid:durableId="1495684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17"/>
    <w:rsid w:val="00001763"/>
    <w:rsid w:val="00001A71"/>
    <w:rsid w:val="0000257D"/>
    <w:rsid w:val="00002666"/>
    <w:rsid w:val="0000290D"/>
    <w:rsid w:val="000029E3"/>
    <w:rsid w:val="000029E6"/>
    <w:rsid w:val="00002C8B"/>
    <w:rsid w:val="000031E2"/>
    <w:rsid w:val="000034F5"/>
    <w:rsid w:val="0000371F"/>
    <w:rsid w:val="000039FA"/>
    <w:rsid w:val="00003FA0"/>
    <w:rsid w:val="00004944"/>
    <w:rsid w:val="00004B9E"/>
    <w:rsid w:val="000054AE"/>
    <w:rsid w:val="00005548"/>
    <w:rsid w:val="00005B81"/>
    <w:rsid w:val="00006165"/>
    <w:rsid w:val="00006D9F"/>
    <w:rsid w:val="0000726E"/>
    <w:rsid w:val="00007484"/>
    <w:rsid w:val="000079C3"/>
    <w:rsid w:val="00007D3D"/>
    <w:rsid w:val="00007FFD"/>
    <w:rsid w:val="0001200E"/>
    <w:rsid w:val="000120CC"/>
    <w:rsid w:val="0001266D"/>
    <w:rsid w:val="00012815"/>
    <w:rsid w:val="00012ACA"/>
    <w:rsid w:val="00012CD0"/>
    <w:rsid w:val="00012D73"/>
    <w:rsid w:val="0001370A"/>
    <w:rsid w:val="0001374E"/>
    <w:rsid w:val="00014772"/>
    <w:rsid w:val="000154F0"/>
    <w:rsid w:val="000157AB"/>
    <w:rsid w:val="00015889"/>
    <w:rsid w:val="00016A51"/>
    <w:rsid w:val="00016B59"/>
    <w:rsid w:val="00016C92"/>
    <w:rsid w:val="00020DEE"/>
    <w:rsid w:val="00021A4A"/>
    <w:rsid w:val="00021D02"/>
    <w:rsid w:val="00022188"/>
    <w:rsid w:val="00022544"/>
    <w:rsid w:val="0002255D"/>
    <w:rsid w:val="00022714"/>
    <w:rsid w:val="00022A5B"/>
    <w:rsid w:val="00023C8F"/>
    <w:rsid w:val="00024241"/>
    <w:rsid w:val="00024FE8"/>
    <w:rsid w:val="0002504A"/>
    <w:rsid w:val="00025433"/>
    <w:rsid w:val="0002596E"/>
    <w:rsid w:val="00025B2E"/>
    <w:rsid w:val="0002627B"/>
    <w:rsid w:val="00026EBB"/>
    <w:rsid w:val="00027090"/>
    <w:rsid w:val="00027852"/>
    <w:rsid w:val="00027F9B"/>
    <w:rsid w:val="00030B5B"/>
    <w:rsid w:val="000313B1"/>
    <w:rsid w:val="00031BEF"/>
    <w:rsid w:val="00031C9E"/>
    <w:rsid w:val="000328F4"/>
    <w:rsid w:val="00032C20"/>
    <w:rsid w:val="00032F3F"/>
    <w:rsid w:val="00034A47"/>
    <w:rsid w:val="00034D35"/>
    <w:rsid w:val="000353B3"/>
    <w:rsid w:val="00035F1B"/>
    <w:rsid w:val="00036513"/>
    <w:rsid w:val="00036868"/>
    <w:rsid w:val="0003695F"/>
    <w:rsid w:val="0003720A"/>
    <w:rsid w:val="00037756"/>
    <w:rsid w:val="00037B76"/>
    <w:rsid w:val="00037CEA"/>
    <w:rsid w:val="000406A8"/>
    <w:rsid w:val="000407BF"/>
    <w:rsid w:val="00041C58"/>
    <w:rsid w:val="00042A2D"/>
    <w:rsid w:val="00042F67"/>
    <w:rsid w:val="0004347E"/>
    <w:rsid w:val="0004422C"/>
    <w:rsid w:val="0004456A"/>
    <w:rsid w:val="000447DF"/>
    <w:rsid w:val="00044908"/>
    <w:rsid w:val="000456F4"/>
    <w:rsid w:val="00045D85"/>
    <w:rsid w:val="0004639F"/>
    <w:rsid w:val="00046CB6"/>
    <w:rsid w:val="000471B5"/>
    <w:rsid w:val="000473E1"/>
    <w:rsid w:val="00047E0C"/>
    <w:rsid w:val="000500D8"/>
    <w:rsid w:val="000503D0"/>
    <w:rsid w:val="000506BE"/>
    <w:rsid w:val="00050C39"/>
    <w:rsid w:val="00052695"/>
    <w:rsid w:val="000530D7"/>
    <w:rsid w:val="00053358"/>
    <w:rsid w:val="00053A7B"/>
    <w:rsid w:val="0005488B"/>
    <w:rsid w:val="00055289"/>
    <w:rsid w:val="00056D5E"/>
    <w:rsid w:val="0005722C"/>
    <w:rsid w:val="00057440"/>
    <w:rsid w:val="0005744C"/>
    <w:rsid w:val="00057CBF"/>
    <w:rsid w:val="00060C8C"/>
    <w:rsid w:val="00060E0E"/>
    <w:rsid w:val="00060FB5"/>
    <w:rsid w:val="000614B6"/>
    <w:rsid w:val="000617A6"/>
    <w:rsid w:val="00061A34"/>
    <w:rsid w:val="00061BEB"/>
    <w:rsid w:val="0006230A"/>
    <w:rsid w:val="00062AF2"/>
    <w:rsid w:val="00062AF9"/>
    <w:rsid w:val="00062BFC"/>
    <w:rsid w:val="00063177"/>
    <w:rsid w:val="00063FFA"/>
    <w:rsid w:val="0006510E"/>
    <w:rsid w:val="00065A1D"/>
    <w:rsid w:val="00065C7D"/>
    <w:rsid w:val="00065D45"/>
    <w:rsid w:val="00065E98"/>
    <w:rsid w:val="000669AA"/>
    <w:rsid w:val="00066A37"/>
    <w:rsid w:val="00066B8A"/>
    <w:rsid w:val="00066D9C"/>
    <w:rsid w:val="00066DD7"/>
    <w:rsid w:val="00067318"/>
    <w:rsid w:val="00067944"/>
    <w:rsid w:val="00067C9D"/>
    <w:rsid w:val="00067EDE"/>
    <w:rsid w:val="00067F5E"/>
    <w:rsid w:val="0007029A"/>
    <w:rsid w:val="00070558"/>
    <w:rsid w:val="000708D3"/>
    <w:rsid w:val="00070BB1"/>
    <w:rsid w:val="0007100B"/>
    <w:rsid w:val="0007139E"/>
    <w:rsid w:val="00071DD3"/>
    <w:rsid w:val="0007205C"/>
    <w:rsid w:val="000726AD"/>
    <w:rsid w:val="00072A8A"/>
    <w:rsid w:val="00072D54"/>
    <w:rsid w:val="00073229"/>
    <w:rsid w:val="00073941"/>
    <w:rsid w:val="00073C62"/>
    <w:rsid w:val="000740DB"/>
    <w:rsid w:val="0007433F"/>
    <w:rsid w:val="00074669"/>
    <w:rsid w:val="00074766"/>
    <w:rsid w:val="000748A3"/>
    <w:rsid w:val="00074EDA"/>
    <w:rsid w:val="00074FA9"/>
    <w:rsid w:val="00075310"/>
    <w:rsid w:val="000763C2"/>
    <w:rsid w:val="00076EFB"/>
    <w:rsid w:val="00082151"/>
    <w:rsid w:val="000821B1"/>
    <w:rsid w:val="00082605"/>
    <w:rsid w:val="00082AA6"/>
    <w:rsid w:val="00082B8F"/>
    <w:rsid w:val="00082E09"/>
    <w:rsid w:val="000830AA"/>
    <w:rsid w:val="00083506"/>
    <w:rsid w:val="00084123"/>
    <w:rsid w:val="0008453E"/>
    <w:rsid w:val="00087E46"/>
    <w:rsid w:val="00087FEC"/>
    <w:rsid w:val="00090668"/>
    <w:rsid w:val="00090AF8"/>
    <w:rsid w:val="00090C0F"/>
    <w:rsid w:val="000911B4"/>
    <w:rsid w:val="000914B5"/>
    <w:rsid w:val="0009197B"/>
    <w:rsid w:val="000926B7"/>
    <w:rsid w:val="0009325E"/>
    <w:rsid w:val="000937A5"/>
    <w:rsid w:val="00094327"/>
    <w:rsid w:val="00095455"/>
    <w:rsid w:val="000956E1"/>
    <w:rsid w:val="000959DC"/>
    <w:rsid w:val="000961B8"/>
    <w:rsid w:val="000969EE"/>
    <w:rsid w:val="000977D3"/>
    <w:rsid w:val="00097A5D"/>
    <w:rsid w:val="00097B10"/>
    <w:rsid w:val="00097B73"/>
    <w:rsid w:val="000A0392"/>
    <w:rsid w:val="000A04BC"/>
    <w:rsid w:val="000A07B6"/>
    <w:rsid w:val="000A0B0C"/>
    <w:rsid w:val="000A122E"/>
    <w:rsid w:val="000A21ED"/>
    <w:rsid w:val="000A2A37"/>
    <w:rsid w:val="000A2B7D"/>
    <w:rsid w:val="000A3605"/>
    <w:rsid w:val="000A3B2C"/>
    <w:rsid w:val="000A3F45"/>
    <w:rsid w:val="000A40CB"/>
    <w:rsid w:val="000A41FC"/>
    <w:rsid w:val="000A496C"/>
    <w:rsid w:val="000A5153"/>
    <w:rsid w:val="000A55F3"/>
    <w:rsid w:val="000A5C6E"/>
    <w:rsid w:val="000A65F7"/>
    <w:rsid w:val="000A690E"/>
    <w:rsid w:val="000A6DAF"/>
    <w:rsid w:val="000A71E2"/>
    <w:rsid w:val="000B030B"/>
    <w:rsid w:val="000B1A9F"/>
    <w:rsid w:val="000B2063"/>
    <w:rsid w:val="000B25D9"/>
    <w:rsid w:val="000B2754"/>
    <w:rsid w:val="000B307B"/>
    <w:rsid w:val="000B3BB4"/>
    <w:rsid w:val="000B4069"/>
    <w:rsid w:val="000B4672"/>
    <w:rsid w:val="000B467D"/>
    <w:rsid w:val="000B4E34"/>
    <w:rsid w:val="000B6347"/>
    <w:rsid w:val="000B6D00"/>
    <w:rsid w:val="000B7B3B"/>
    <w:rsid w:val="000B7F28"/>
    <w:rsid w:val="000C03FA"/>
    <w:rsid w:val="000C1F7A"/>
    <w:rsid w:val="000C2453"/>
    <w:rsid w:val="000C2F8E"/>
    <w:rsid w:val="000C3D3E"/>
    <w:rsid w:val="000C45AB"/>
    <w:rsid w:val="000C62EA"/>
    <w:rsid w:val="000C69E9"/>
    <w:rsid w:val="000C7277"/>
    <w:rsid w:val="000C73FC"/>
    <w:rsid w:val="000D049A"/>
    <w:rsid w:val="000D0E9D"/>
    <w:rsid w:val="000D14D9"/>
    <w:rsid w:val="000D1720"/>
    <w:rsid w:val="000D1B78"/>
    <w:rsid w:val="000D2FF1"/>
    <w:rsid w:val="000D4BA3"/>
    <w:rsid w:val="000D4DC0"/>
    <w:rsid w:val="000D50EF"/>
    <w:rsid w:val="000D5812"/>
    <w:rsid w:val="000D5B1E"/>
    <w:rsid w:val="000D61D9"/>
    <w:rsid w:val="000D6469"/>
    <w:rsid w:val="000D7233"/>
    <w:rsid w:val="000D74CD"/>
    <w:rsid w:val="000D7721"/>
    <w:rsid w:val="000E029A"/>
    <w:rsid w:val="000E0DB8"/>
    <w:rsid w:val="000E1799"/>
    <w:rsid w:val="000E3F94"/>
    <w:rsid w:val="000E49CC"/>
    <w:rsid w:val="000E4BA4"/>
    <w:rsid w:val="000E5D8C"/>
    <w:rsid w:val="000E6091"/>
    <w:rsid w:val="000E6FEE"/>
    <w:rsid w:val="000E7911"/>
    <w:rsid w:val="000E7F6B"/>
    <w:rsid w:val="000E7FA2"/>
    <w:rsid w:val="000E7FE7"/>
    <w:rsid w:val="000F064F"/>
    <w:rsid w:val="000F0668"/>
    <w:rsid w:val="000F0946"/>
    <w:rsid w:val="000F0D7C"/>
    <w:rsid w:val="000F11D7"/>
    <w:rsid w:val="000F143B"/>
    <w:rsid w:val="000F21E1"/>
    <w:rsid w:val="000F27C1"/>
    <w:rsid w:val="000F28A0"/>
    <w:rsid w:val="000F2CEC"/>
    <w:rsid w:val="000F34D6"/>
    <w:rsid w:val="000F36E9"/>
    <w:rsid w:val="000F4816"/>
    <w:rsid w:val="000F4BDB"/>
    <w:rsid w:val="000F4D2F"/>
    <w:rsid w:val="000F5359"/>
    <w:rsid w:val="000F5770"/>
    <w:rsid w:val="000F62ED"/>
    <w:rsid w:val="000F6B55"/>
    <w:rsid w:val="000F6E49"/>
    <w:rsid w:val="000F6FFC"/>
    <w:rsid w:val="000F7530"/>
    <w:rsid w:val="00100F45"/>
    <w:rsid w:val="00101422"/>
    <w:rsid w:val="00101651"/>
    <w:rsid w:val="00102218"/>
    <w:rsid w:val="001025DF"/>
    <w:rsid w:val="0010300A"/>
    <w:rsid w:val="001032B4"/>
    <w:rsid w:val="0010425B"/>
    <w:rsid w:val="001042E4"/>
    <w:rsid w:val="001044CB"/>
    <w:rsid w:val="001048BA"/>
    <w:rsid w:val="00104A9F"/>
    <w:rsid w:val="00104C65"/>
    <w:rsid w:val="00104E71"/>
    <w:rsid w:val="00105EDD"/>
    <w:rsid w:val="00106250"/>
    <w:rsid w:val="00106E33"/>
    <w:rsid w:val="00110081"/>
    <w:rsid w:val="001109A5"/>
    <w:rsid w:val="0011149B"/>
    <w:rsid w:val="001115F7"/>
    <w:rsid w:val="001118E3"/>
    <w:rsid w:val="00111B69"/>
    <w:rsid w:val="001121DC"/>
    <w:rsid w:val="00112228"/>
    <w:rsid w:val="00112F9A"/>
    <w:rsid w:val="00113041"/>
    <w:rsid w:val="001136C1"/>
    <w:rsid w:val="001138A5"/>
    <w:rsid w:val="00113A25"/>
    <w:rsid w:val="0011488D"/>
    <w:rsid w:val="001153D8"/>
    <w:rsid w:val="00115A62"/>
    <w:rsid w:val="00115B0F"/>
    <w:rsid w:val="00116889"/>
    <w:rsid w:val="00116936"/>
    <w:rsid w:val="00116ABF"/>
    <w:rsid w:val="00116C42"/>
    <w:rsid w:val="00117B8B"/>
    <w:rsid w:val="00117D8B"/>
    <w:rsid w:val="00117DA2"/>
    <w:rsid w:val="00120410"/>
    <w:rsid w:val="0012121C"/>
    <w:rsid w:val="00121793"/>
    <w:rsid w:val="00122090"/>
    <w:rsid w:val="00122414"/>
    <w:rsid w:val="00123E7E"/>
    <w:rsid w:val="00124724"/>
    <w:rsid w:val="00124743"/>
    <w:rsid w:val="0012609E"/>
    <w:rsid w:val="001268EF"/>
    <w:rsid w:val="0012767C"/>
    <w:rsid w:val="00127949"/>
    <w:rsid w:val="00127C85"/>
    <w:rsid w:val="00130064"/>
    <w:rsid w:val="0013064C"/>
    <w:rsid w:val="001310C8"/>
    <w:rsid w:val="001312AD"/>
    <w:rsid w:val="00131577"/>
    <w:rsid w:val="001320DD"/>
    <w:rsid w:val="001323E6"/>
    <w:rsid w:val="00132A53"/>
    <w:rsid w:val="00132E8A"/>
    <w:rsid w:val="00133CC0"/>
    <w:rsid w:val="00133F11"/>
    <w:rsid w:val="001342D7"/>
    <w:rsid w:val="00134480"/>
    <w:rsid w:val="00134804"/>
    <w:rsid w:val="00135C69"/>
    <w:rsid w:val="00135CCC"/>
    <w:rsid w:val="00135D4F"/>
    <w:rsid w:val="00136129"/>
    <w:rsid w:val="001366E0"/>
    <w:rsid w:val="00137215"/>
    <w:rsid w:val="00137B02"/>
    <w:rsid w:val="00137D39"/>
    <w:rsid w:val="0014062C"/>
    <w:rsid w:val="00140A27"/>
    <w:rsid w:val="00140C0A"/>
    <w:rsid w:val="00140DB3"/>
    <w:rsid w:val="0014127C"/>
    <w:rsid w:val="00141634"/>
    <w:rsid w:val="001426D0"/>
    <w:rsid w:val="0014287E"/>
    <w:rsid w:val="001429EC"/>
    <w:rsid w:val="00142A32"/>
    <w:rsid w:val="001430D5"/>
    <w:rsid w:val="00143926"/>
    <w:rsid w:val="00143D4F"/>
    <w:rsid w:val="001445C2"/>
    <w:rsid w:val="00144806"/>
    <w:rsid w:val="00144850"/>
    <w:rsid w:val="00144DAF"/>
    <w:rsid w:val="00145188"/>
    <w:rsid w:val="00145A92"/>
    <w:rsid w:val="001468C9"/>
    <w:rsid w:val="00147D31"/>
    <w:rsid w:val="001502DA"/>
    <w:rsid w:val="001510F5"/>
    <w:rsid w:val="00151A21"/>
    <w:rsid w:val="00151B0E"/>
    <w:rsid w:val="00151C47"/>
    <w:rsid w:val="001525CF"/>
    <w:rsid w:val="00152EC6"/>
    <w:rsid w:val="00153458"/>
    <w:rsid w:val="00153588"/>
    <w:rsid w:val="0015384F"/>
    <w:rsid w:val="00153854"/>
    <w:rsid w:val="00153DF8"/>
    <w:rsid w:val="0015407D"/>
    <w:rsid w:val="001545B8"/>
    <w:rsid w:val="0015669E"/>
    <w:rsid w:val="001566F4"/>
    <w:rsid w:val="001573D3"/>
    <w:rsid w:val="001577E9"/>
    <w:rsid w:val="0016025B"/>
    <w:rsid w:val="00160B61"/>
    <w:rsid w:val="00160DB2"/>
    <w:rsid w:val="001622C4"/>
    <w:rsid w:val="001624D9"/>
    <w:rsid w:val="00162C26"/>
    <w:rsid w:val="00164257"/>
    <w:rsid w:val="001643BD"/>
    <w:rsid w:val="00164896"/>
    <w:rsid w:val="001655A4"/>
    <w:rsid w:val="001655FE"/>
    <w:rsid w:val="0016659D"/>
    <w:rsid w:val="00166695"/>
    <w:rsid w:val="00166DC3"/>
    <w:rsid w:val="001678B9"/>
    <w:rsid w:val="00170DA5"/>
    <w:rsid w:val="001710AF"/>
    <w:rsid w:val="001711EF"/>
    <w:rsid w:val="001712FD"/>
    <w:rsid w:val="00171876"/>
    <w:rsid w:val="00171CCA"/>
    <w:rsid w:val="00171EE3"/>
    <w:rsid w:val="0017261D"/>
    <w:rsid w:val="00172AF9"/>
    <w:rsid w:val="00172C90"/>
    <w:rsid w:val="00172D98"/>
    <w:rsid w:val="00173D52"/>
    <w:rsid w:val="00174707"/>
    <w:rsid w:val="00175392"/>
    <w:rsid w:val="00175D82"/>
    <w:rsid w:val="001762E7"/>
    <w:rsid w:val="001767DB"/>
    <w:rsid w:val="00176DC9"/>
    <w:rsid w:val="00180123"/>
    <w:rsid w:val="00180B10"/>
    <w:rsid w:val="00180F12"/>
    <w:rsid w:val="001810B8"/>
    <w:rsid w:val="00182106"/>
    <w:rsid w:val="0018325E"/>
    <w:rsid w:val="00184547"/>
    <w:rsid w:val="00184D1C"/>
    <w:rsid w:val="001854DC"/>
    <w:rsid w:val="00185963"/>
    <w:rsid w:val="00185BA0"/>
    <w:rsid w:val="00185BB4"/>
    <w:rsid w:val="00185F76"/>
    <w:rsid w:val="00186235"/>
    <w:rsid w:val="00186ACF"/>
    <w:rsid w:val="00186CDF"/>
    <w:rsid w:val="00191D69"/>
    <w:rsid w:val="00192FCD"/>
    <w:rsid w:val="00193EF7"/>
    <w:rsid w:val="0019409F"/>
    <w:rsid w:val="0019481E"/>
    <w:rsid w:val="00194894"/>
    <w:rsid w:val="001950AC"/>
    <w:rsid w:val="00195A6B"/>
    <w:rsid w:val="00195BAE"/>
    <w:rsid w:val="001963B8"/>
    <w:rsid w:val="0019643A"/>
    <w:rsid w:val="0019701C"/>
    <w:rsid w:val="00197E2F"/>
    <w:rsid w:val="001A0813"/>
    <w:rsid w:val="001A0ADF"/>
    <w:rsid w:val="001A19BC"/>
    <w:rsid w:val="001A1A56"/>
    <w:rsid w:val="001A1C05"/>
    <w:rsid w:val="001A1D1F"/>
    <w:rsid w:val="001A2444"/>
    <w:rsid w:val="001A29BC"/>
    <w:rsid w:val="001A2D43"/>
    <w:rsid w:val="001A3ED7"/>
    <w:rsid w:val="001A46F4"/>
    <w:rsid w:val="001A4D10"/>
    <w:rsid w:val="001A546D"/>
    <w:rsid w:val="001A56FB"/>
    <w:rsid w:val="001A5D9A"/>
    <w:rsid w:val="001A6627"/>
    <w:rsid w:val="001A70D5"/>
    <w:rsid w:val="001A70E5"/>
    <w:rsid w:val="001A73BD"/>
    <w:rsid w:val="001A7898"/>
    <w:rsid w:val="001A7FB2"/>
    <w:rsid w:val="001B0774"/>
    <w:rsid w:val="001B0D8F"/>
    <w:rsid w:val="001B1684"/>
    <w:rsid w:val="001B294B"/>
    <w:rsid w:val="001B2A51"/>
    <w:rsid w:val="001B2C5D"/>
    <w:rsid w:val="001B3407"/>
    <w:rsid w:val="001B3434"/>
    <w:rsid w:val="001B344A"/>
    <w:rsid w:val="001B3518"/>
    <w:rsid w:val="001B37F0"/>
    <w:rsid w:val="001B382A"/>
    <w:rsid w:val="001B38EF"/>
    <w:rsid w:val="001B442D"/>
    <w:rsid w:val="001B5542"/>
    <w:rsid w:val="001B61EF"/>
    <w:rsid w:val="001B64F3"/>
    <w:rsid w:val="001B6ED3"/>
    <w:rsid w:val="001B7876"/>
    <w:rsid w:val="001C006F"/>
    <w:rsid w:val="001C0475"/>
    <w:rsid w:val="001C08C2"/>
    <w:rsid w:val="001C0B0E"/>
    <w:rsid w:val="001C1EE6"/>
    <w:rsid w:val="001C1FF2"/>
    <w:rsid w:val="001C20B0"/>
    <w:rsid w:val="001C2108"/>
    <w:rsid w:val="001C2303"/>
    <w:rsid w:val="001C240C"/>
    <w:rsid w:val="001C3262"/>
    <w:rsid w:val="001C370F"/>
    <w:rsid w:val="001C37E4"/>
    <w:rsid w:val="001C3BCE"/>
    <w:rsid w:val="001C41FF"/>
    <w:rsid w:val="001C439A"/>
    <w:rsid w:val="001C4437"/>
    <w:rsid w:val="001C45A3"/>
    <w:rsid w:val="001C49EF"/>
    <w:rsid w:val="001C4CEA"/>
    <w:rsid w:val="001C5434"/>
    <w:rsid w:val="001C6ADB"/>
    <w:rsid w:val="001C6E13"/>
    <w:rsid w:val="001C7FFD"/>
    <w:rsid w:val="001D03B3"/>
    <w:rsid w:val="001D0B5C"/>
    <w:rsid w:val="001D0CE7"/>
    <w:rsid w:val="001D1070"/>
    <w:rsid w:val="001D1CD2"/>
    <w:rsid w:val="001D2090"/>
    <w:rsid w:val="001D297D"/>
    <w:rsid w:val="001D2DD5"/>
    <w:rsid w:val="001D2DF4"/>
    <w:rsid w:val="001D394E"/>
    <w:rsid w:val="001D4E31"/>
    <w:rsid w:val="001D5C83"/>
    <w:rsid w:val="001D6218"/>
    <w:rsid w:val="001D62DE"/>
    <w:rsid w:val="001D6BF6"/>
    <w:rsid w:val="001D6C97"/>
    <w:rsid w:val="001D6E05"/>
    <w:rsid w:val="001D6F17"/>
    <w:rsid w:val="001D7310"/>
    <w:rsid w:val="001E0049"/>
    <w:rsid w:val="001E0162"/>
    <w:rsid w:val="001E0618"/>
    <w:rsid w:val="001E07C5"/>
    <w:rsid w:val="001E1082"/>
    <w:rsid w:val="001E1708"/>
    <w:rsid w:val="001E19B9"/>
    <w:rsid w:val="001E1A98"/>
    <w:rsid w:val="001E1EBD"/>
    <w:rsid w:val="001E214F"/>
    <w:rsid w:val="001E285B"/>
    <w:rsid w:val="001E3371"/>
    <w:rsid w:val="001E354E"/>
    <w:rsid w:val="001E3DCA"/>
    <w:rsid w:val="001E3E24"/>
    <w:rsid w:val="001E465C"/>
    <w:rsid w:val="001E4B5C"/>
    <w:rsid w:val="001E4C12"/>
    <w:rsid w:val="001E5251"/>
    <w:rsid w:val="001E652F"/>
    <w:rsid w:val="001E6D60"/>
    <w:rsid w:val="001F00A5"/>
    <w:rsid w:val="001F0F9C"/>
    <w:rsid w:val="001F186C"/>
    <w:rsid w:val="001F2B49"/>
    <w:rsid w:val="001F2D4E"/>
    <w:rsid w:val="001F2D81"/>
    <w:rsid w:val="001F301C"/>
    <w:rsid w:val="001F348A"/>
    <w:rsid w:val="001F3B4B"/>
    <w:rsid w:val="001F4D70"/>
    <w:rsid w:val="001F58C8"/>
    <w:rsid w:val="001F5A0F"/>
    <w:rsid w:val="001F5DAB"/>
    <w:rsid w:val="001F6465"/>
    <w:rsid w:val="001F6628"/>
    <w:rsid w:val="001F68B6"/>
    <w:rsid w:val="001F6964"/>
    <w:rsid w:val="001F747D"/>
    <w:rsid w:val="001F7D71"/>
    <w:rsid w:val="002006F2"/>
    <w:rsid w:val="00200725"/>
    <w:rsid w:val="00200919"/>
    <w:rsid w:val="00201291"/>
    <w:rsid w:val="00201387"/>
    <w:rsid w:val="00202026"/>
    <w:rsid w:val="00202363"/>
    <w:rsid w:val="002023DD"/>
    <w:rsid w:val="00202967"/>
    <w:rsid w:val="00202C60"/>
    <w:rsid w:val="0020330F"/>
    <w:rsid w:val="00203845"/>
    <w:rsid w:val="002039DB"/>
    <w:rsid w:val="002046B4"/>
    <w:rsid w:val="00204CE3"/>
    <w:rsid w:val="002063F0"/>
    <w:rsid w:val="00206684"/>
    <w:rsid w:val="00207B1A"/>
    <w:rsid w:val="00207CA2"/>
    <w:rsid w:val="002102FE"/>
    <w:rsid w:val="0021172A"/>
    <w:rsid w:val="002118EE"/>
    <w:rsid w:val="002119C2"/>
    <w:rsid w:val="00211BFC"/>
    <w:rsid w:val="00211E58"/>
    <w:rsid w:val="002120CC"/>
    <w:rsid w:val="00212194"/>
    <w:rsid w:val="00212237"/>
    <w:rsid w:val="00212656"/>
    <w:rsid w:val="0021268E"/>
    <w:rsid w:val="00212770"/>
    <w:rsid w:val="002128B7"/>
    <w:rsid w:val="00212C19"/>
    <w:rsid w:val="00212CE2"/>
    <w:rsid w:val="0021384F"/>
    <w:rsid w:val="002139AB"/>
    <w:rsid w:val="00213B6B"/>
    <w:rsid w:val="002141A2"/>
    <w:rsid w:val="00214586"/>
    <w:rsid w:val="00215ACD"/>
    <w:rsid w:val="00215BC3"/>
    <w:rsid w:val="00216527"/>
    <w:rsid w:val="00216918"/>
    <w:rsid w:val="00216F5E"/>
    <w:rsid w:val="00216FE6"/>
    <w:rsid w:val="0021758F"/>
    <w:rsid w:val="00220A78"/>
    <w:rsid w:val="00220A99"/>
    <w:rsid w:val="0022189C"/>
    <w:rsid w:val="00221F29"/>
    <w:rsid w:val="002225D7"/>
    <w:rsid w:val="00222DE7"/>
    <w:rsid w:val="00222E6F"/>
    <w:rsid w:val="00222E77"/>
    <w:rsid w:val="00222EC1"/>
    <w:rsid w:val="00222F2B"/>
    <w:rsid w:val="0022348A"/>
    <w:rsid w:val="00224428"/>
    <w:rsid w:val="0022475F"/>
    <w:rsid w:val="002259F6"/>
    <w:rsid w:val="00225BCE"/>
    <w:rsid w:val="00225E9C"/>
    <w:rsid w:val="0022615A"/>
    <w:rsid w:val="00226C6F"/>
    <w:rsid w:val="00226EB2"/>
    <w:rsid w:val="00227125"/>
    <w:rsid w:val="00227455"/>
    <w:rsid w:val="002277CC"/>
    <w:rsid w:val="00227B6B"/>
    <w:rsid w:val="00230287"/>
    <w:rsid w:val="002309F9"/>
    <w:rsid w:val="00230C3A"/>
    <w:rsid w:val="00230F1C"/>
    <w:rsid w:val="00230F44"/>
    <w:rsid w:val="00231596"/>
    <w:rsid w:val="00232165"/>
    <w:rsid w:val="00232463"/>
    <w:rsid w:val="00233355"/>
    <w:rsid w:val="00233C1A"/>
    <w:rsid w:val="00233DF8"/>
    <w:rsid w:val="00234434"/>
    <w:rsid w:val="0023457A"/>
    <w:rsid w:val="0023508B"/>
    <w:rsid w:val="00235741"/>
    <w:rsid w:val="00235B71"/>
    <w:rsid w:val="002368B4"/>
    <w:rsid w:val="00236B29"/>
    <w:rsid w:val="00236B72"/>
    <w:rsid w:val="002370F3"/>
    <w:rsid w:val="002404D0"/>
    <w:rsid w:val="00240945"/>
    <w:rsid w:val="00240AE3"/>
    <w:rsid w:val="00241779"/>
    <w:rsid w:val="0024246C"/>
    <w:rsid w:val="00242653"/>
    <w:rsid w:val="00243138"/>
    <w:rsid w:val="002435C5"/>
    <w:rsid w:val="00243C8D"/>
    <w:rsid w:val="00243DB3"/>
    <w:rsid w:val="00243DD8"/>
    <w:rsid w:val="00243DF6"/>
    <w:rsid w:val="00243EC8"/>
    <w:rsid w:val="002440AF"/>
    <w:rsid w:val="00245101"/>
    <w:rsid w:val="0024523A"/>
    <w:rsid w:val="00245317"/>
    <w:rsid w:val="0024582C"/>
    <w:rsid w:val="0024670D"/>
    <w:rsid w:val="00246C6B"/>
    <w:rsid w:val="0024752E"/>
    <w:rsid w:val="002478E4"/>
    <w:rsid w:val="00247C1C"/>
    <w:rsid w:val="00247F79"/>
    <w:rsid w:val="0025037F"/>
    <w:rsid w:val="0025059B"/>
    <w:rsid w:val="0025072B"/>
    <w:rsid w:val="0025118E"/>
    <w:rsid w:val="00251B6F"/>
    <w:rsid w:val="00251DCC"/>
    <w:rsid w:val="00251F96"/>
    <w:rsid w:val="00252FAA"/>
    <w:rsid w:val="00253400"/>
    <w:rsid w:val="0025390A"/>
    <w:rsid w:val="00253A55"/>
    <w:rsid w:val="002541D1"/>
    <w:rsid w:val="0025445B"/>
    <w:rsid w:val="00254A10"/>
    <w:rsid w:val="00254A71"/>
    <w:rsid w:val="002559A0"/>
    <w:rsid w:val="00255D38"/>
    <w:rsid w:val="0025747F"/>
    <w:rsid w:val="00257790"/>
    <w:rsid w:val="00260388"/>
    <w:rsid w:val="00261F87"/>
    <w:rsid w:val="00262003"/>
    <w:rsid w:val="002623A9"/>
    <w:rsid w:val="00262C54"/>
    <w:rsid w:val="00262F33"/>
    <w:rsid w:val="00263586"/>
    <w:rsid w:val="002636B0"/>
    <w:rsid w:val="00263887"/>
    <w:rsid w:val="00263D0A"/>
    <w:rsid w:val="002640A1"/>
    <w:rsid w:val="002640B4"/>
    <w:rsid w:val="00264309"/>
    <w:rsid w:val="002644AF"/>
    <w:rsid w:val="00264D57"/>
    <w:rsid w:val="00265850"/>
    <w:rsid w:val="002662A9"/>
    <w:rsid w:val="00266BB1"/>
    <w:rsid w:val="002671B3"/>
    <w:rsid w:val="002673D9"/>
    <w:rsid w:val="002703C8"/>
    <w:rsid w:val="00270EF3"/>
    <w:rsid w:val="0027100B"/>
    <w:rsid w:val="002710A3"/>
    <w:rsid w:val="00272405"/>
    <w:rsid w:val="00272DE8"/>
    <w:rsid w:val="002737BD"/>
    <w:rsid w:val="0027438F"/>
    <w:rsid w:val="00275285"/>
    <w:rsid w:val="002754D8"/>
    <w:rsid w:val="002756BF"/>
    <w:rsid w:val="00276B4C"/>
    <w:rsid w:val="00276BBB"/>
    <w:rsid w:val="00277143"/>
    <w:rsid w:val="0027722D"/>
    <w:rsid w:val="002802AB"/>
    <w:rsid w:val="00280B9C"/>
    <w:rsid w:val="00281490"/>
    <w:rsid w:val="00281733"/>
    <w:rsid w:val="00281762"/>
    <w:rsid w:val="002818FF"/>
    <w:rsid w:val="002833AB"/>
    <w:rsid w:val="00283907"/>
    <w:rsid w:val="00283CA2"/>
    <w:rsid w:val="00284157"/>
    <w:rsid w:val="00284CB9"/>
    <w:rsid w:val="00285CBA"/>
    <w:rsid w:val="00285F33"/>
    <w:rsid w:val="0028628D"/>
    <w:rsid w:val="00286BE5"/>
    <w:rsid w:val="00286E24"/>
    <w:rsid w:val="00287438"/>
    <w:rsid w:val="00287DC6"/>
    <w:rsid w:val="00287E88"/>
    <w:rsid w:val="0029024F"/>
    <w:rsid w:val="00290257"/>
    <w:rsid w:val="00290670"/>
    <w:rsid w:val="00290C58"/>
    <w:rsid w:val="00290C89"/>
    <w:rsid w:val="0029185F"/>
    <w:rsid w:val="00291A37"/>
    <w:rsid w:val="00291D88"/>
    <w:rsid w:val="0029255C"/>
    <w:rsid w:val="00292F9B"/>
    <w:rsid w:val="00293AFA"/>
    <w:rsid w:val="00293B4C"/>
    <w:rsid w:val="00294889"/>
    <w:rsid w:val="002953FB"/>
    <w:rsid w:val="00295659"/>
    <w:rsid w:val="00295798"/>
    <w:rsid w:val="00296565"/>
    <w:rsid w:val="002966C9"/>
    <w:rsid w:val="00296771"/>
    <w:rsid w:val="00296964"/>
    <w:rsid w:val="00297D26"/>
    <w:rsid w:val="002A1071"/>
    <w:rsid w:val="002A13BD"/>
    <w:rsid w:val="002A18C9"/>
    <w:rsid w:val="002A1999"/>
    <w:rsid w:val="002A1A9B"/>
    <w:rsid w:val="002A1B7E"/>
    <w:rsid w:val="002A1BDC"/>
    <w:rsid w:val="002A1E1B"/>
    <w:rsid w:val="002A2488"/>
    <w:rsid w:val="002A3379"/>
    <w:rsid w:val="002A352C"/>
    <w:rsid w:val="002A3C31"/>
    <w:rsid w:val="002A3EB5"/>
    <w:rsid w:val="002A3F93"/>
    <w:rsid w:val="002A4247"/>
    <w:rsid w:val="002A4D32"/>
    <w:rsid w:val="002A5E84"/>
    <w:rsid w:val="002A70E7"/>
    <w:rsid w:val="002A7404"/>
    <w:rsid w:val="002A76DF"/>
    <w:rsid w:val="002A7F4C"/>
    <w:rsid w:val="002B0E8A"/>
    <w:rsid w:val="002B0F9E"/>
    <w:rsid w:val="002B106C"/>
    <w:rsid w:val="002B17A6"/>
    <w:rsid w:val="002B30C2"/>
    <w:rsid w:val="002B31E0"/>
    <w:rsid w:val="002B39A1"/>
    <w:rsid w:val="002B3CC2"/>
    <w:rsid w:val="002B40CE"/>
    <w:rsid w:val="002B5493"/>
    <w:rsid w:val="002B55BF"/>
    <w:rsid w:val="002B5788"/>
    <w:rsid w:val="002B596D"/>
    <w:rsid w:val="002B6024"/>
    <w:rsid w:val="002B604B"/>
    <w:rsid w:val="002B71A1"/>
    <w:rsid w:val="002C0076"/>
    <w:rsid w:val="002C049E"/>
    <w:rsid w:val="002C0712"/>
    <w:rsid w:val="002C08BA"/>
    <w:rsid w:val="002C0B23"/>
    <w:rsid w:val="002C2B2E"/>
    <w:rsid w:val="002C3A1F"/>
    <w:rsid w:val="002C3C08"/>
    <w:rsid w:val="002C47ED"/>
    <w:rsid w:val="002C4EFA"/>
    <w:rsid w:val="002C52AC"/>
    <w:rsid w:val="002C531C"/>
    <w:rsid w:val="002C5DD7"/>
    <w:rsid w:val="002C63CC"/>
    <w:rsid w:val="002C70E9"/>
    <w:rsid w:val="002C7462"/>
    <w:rsid w:val="002C79DE"/>
    <w:rsid w:val="002D0343"/>
    <w:rsid w:val="002D081A"/>
    <w:rsid w:val="002D134F"/>
    <w:rsid w:val="002D2118"/>
    <w:rsid w:val="002D2711"/>
    <w:rsid w:val="002D2D28"/>
    <w:rsid w:val="002D2F57"/>
    <w:rsid w:val="002D318F"/>
    <w:rsid w:val="002D3CEB"/>
    <w:rsid w:val="002D537A"/>
    <w:rsid w:val="002D543C"/>
    <w:rsid w:val="002D5B53"/>
    <w:rsid w:val="002D5E84"/>
    <w:rsid w:val="002D63F9"/>
    <w:rsid w:val="002D6814"/>
    <w:rsid w:val="002D6E43"/>
    <w:rsid w:val="002D7F1F"/>
    <w:rsid w:val="002E130E"/>
    <w:rsid w:val="002E142A"/>
    <w:rsid w:val="002E1A0A"/>
    <w:rsid w:val="002E1D2C"/>
    <w:rsid w:val="002E2120"/>
    <w:rsid w:val="002E240A"/>
    <w:rsid w:val="002E2DDE"/>
    <w:rsid w:val="002E3079"/>
    <w:rsid w:val="002E3C46"/>
    <w:rsid w:val="002E3D13"/>
    <w:rsid w:val="002E3F1C"/>
    <w:rsid w:val="002E4C2F"/>
    <w:rsid w:val="002E594B"/>
    <w:rsid w:val="002E620D"/>
    <w:rsid w:val="002E67DF"/>
    <w:rsid w:val="002E749E"/>
    <w:rsid w:val="002E7A56"/>
    <w:rsid w:val="002E7B42"/>
    <w:rsid w:val="002E7BD5"/>
    <w:rsid w:val="002F09A0"/>
    <w:rsid w:val="002F0CA7"/>
    <w:rsid w:val="002F1101"/>
    <w:rsid w:val="002F1152"/>
    <w:rsid w:val="002F1217"/>
    <w:rsid w:val="002F16AE"/>
    <w:rsid w:val="002F1957"/>
    <w:rsid w:val="002F1C34"/>
    <w:rsid w:val="002F30F3"/>
    <w:rsid w:val="002F3230"/>
    <w:rsid w:val="002F3FBE"/>
    <w:rsid w:val="002F4D64"/>
    <w:rsid w:val="002F52AF"/>
    <w:rsid w:val="002F5759"/>
    <w:rsid w:val="002F6492"/>
    <w:rsid w:val="002F6E12"/>
    <w:rsid w:val="002F6E2A"/>
    <w:rsid w:val="002F712B"/>
    <w:rsid w:val="002F7F60"/>
    <w:rsid w:val="0030108D"/>
    <w:rsid w:val="00302122"/>
    <w:rsid w:val="00303073"/>
    <w:rsid w:val="003033E4"/>
    <w:rsid w:val="00303692"/>
    <w:rsid w:val="0030379F"/>
    <w:rsid w:val="00303A81"/>
    <w:rsid w:val="00304F45"/>
    <w:rsid w:val="0030548E"/>
    <w:rsid w:val="003056EF"/>
    <w:rsid w:val="003059C2"/>
    <w:rsid w:val="00306168"/>
    <w:rsid w:val="00306307"/>
    <w:rsid w:val="00307939"/>
    <w:rsid w:val="00307D1C"/>
    <w:rsid w:val="00310394"/>
    <w:rsid w:val="0031085C"/>
    <w:rsid w:val="00311681"/>
    <w:rsid w:val="00311BA5"/>
    <w:rsid w:val="00312630"/>
    <w:rsid w:val="00312CF6"/>
    <w:rsid w:val="00313CE1"/>
    <w:rsid w:val="003140E0"/>
    <w:rsid w:val="003145CC"/>
    <w:rsid w:val="003147B3"/>
    <w:rsid w:val="00314DC5"/>
    <w:rsid w:val="0031605B"/>
    <w:rsid w:val="00316F08"/>
    <w:rsid w:val="0031750C"/>
    <w:rsid w:val="00317D5D"/>
    <w:rsid w:val="0032001F"/>
    <w:rsid w:val="003209A7"/>
    <w:rsid w:val="00320DC2"/>
    <w:rsid w:val="00320F19"/>
    <w:rsid w:val="00321106"/>
    <w:rsid w:val="003227A1"/>
    <w:rsid w:val="00322B31"/>
    <w:rsid w:val="00323DD4"/>
    <w:rsid w:val="00324B2B"/>
    <w:rsid w:val="00324B87"/>
    <w:rsid w:val="00324D5E"/>
    <w:rsid w:val="00325A13"/>
    <w:rsid w:val="00325F1E"/>
    <w:rsid w:val="0032611A"/>
    <w:rsid w:val="0032619F"/>
    <w:rsid w:val="003261B3"/>
    <w:rsid w:val="0032783D"/>
    <w:rsid w:val="003303B3"/>
    <w:rsid w:val="003305EC"/>
    <w:rsid w:val="00330C8E"/>
    <w:rsid w:val="00330FBD"/>
    <w:rsid w:val="003313BB"/>
    <w:rsid w:val="0033153F"/>
    <w:rsid w:val="00331D8C"/>
    <w:rsid w:val="00332856"/>
    <w:rsid w:val="003333D9"/>
    <w:rsid w:val="00334119"/>
    <w:rsid w:val="00334293"/>
    <w:rsid w:val="00334D7C"/>
    <w:rsid w:val="00334FB9"/>
    <w:rsid w:val="0033597A"/>
    <w:rsid w:val="00336021"/>
    <w:rsid w:val="00336205"/>
    <w:rsid w:val="00336596"/>
    <w:rsid w:val="00337CC4"/>
    <w:rsid w:val="00337FB6"/>
    <w:rsid w:val="003406E3"/>
    <w:rsid w:val="00340B29"/>
    <w:rsid w:val="00340C54"/>
    <w:rsid w:val="00342088"/>
    <w:rsid w:val="00342936"/>
    <w:rsid w:val="0034412B"/>
    <w:rsid w:val="0034474B"/>
    <w:rsid w:val="003456B3"/>
    <w:rsid w:val="00345896"/>
    <w:rsid w:val="00345D5B"/>
    <w:rsid w:val="00345F5F"/>
    <w:rsid w:val="00346BC1"/>
    <w:rsid w:val="00346C66"/>
    <w:rsid w:val="00346F79"/>
    <w:rsid w:val="00347080"/>
    <w:rsid w:val="003470F6"/>
    <w:rsid w:val="003478B9"/>
    <w:rsid w:val="00347922"/>
    <w:rsid w:val="00347938"/>
    <w:rsid w:val="00347A7E"/>
    <w:rsid w:val="00350090"/>
    <w:rsid w:val="00350C5E"/>
    <w:rsid w:val="00351A03"/>
    <w:rsid w:val="003525FE"/>
    <w:rsid w:val="00353B4F"/>
    <w:rsid w:val="00353EBB"/>
    <w:rsid w:val="003543CD"/>
    <w:rsid w:val="00354637"/>
    <w:rsid w:val="00354779"/>
    <w:rsid w:val="00354980"/>
    <w:rsid w:val="003563E4"/>
    <w:rsid w:val="00356939"/>
    <w:rsid w:val="00356CAB"/>
    <w:rsid w:val="00356CF3"/>
    <w:rsid w:val="0036121B"/>
    <w:rsid w:val="00361289"/>
    <w:rsid w:val="003615F8"/>
    <w:rsid w:val="00361940"/>
    <w:rsid w:val="003630A9"/>
    <w:rsid w:val="00363550"/>
    <w:rsid w:val="0036390E"/>
    <w:rsid w:val="00363C82"/>
    <w:rsid w:val="00364342"/>
    <w:rsid w:val="00365031"/>
    <w:rsid w:val="0036592B"/>
    <w:rsid w:val="00365A59"/>
    <w:rsid w:val="00365BCD"/>
    <w:rsid w:val="0036605D"/>
    <w:rsid w:val="00366C4E"/>
    <w:rsid w:val="00367A69"/>
    <w:rsid w:val="00367D2E"/>
    <w:rsid w:val="00370689"/>
    <w:rsid w:val="00371926"/>
    <w:rsid w:val="00372B42"/>
    <w:rsid w:val="00373280"/>
    <w:rsid w:val="0037391F"/>
    <w:rsid w:val="0037425A"/>
    <w:rsid w:val="00374402"/>
    <w:rsid w:val="00375D90"/>
    <w:rsid w:val="00375E24"/>
    <w:rsid w:val="00377227"/>
    <w:rsid w:val="0037734F"/>
    <w:rsid w:val="003774EA"/>
    <w:rsid w:val="003776A9"/>
    <w:rsid w:val="0037781D"/>
    <w:rsid w:val="00377C04"/>
    <w:rsid w:val="003807E6"/>
    <w:rsid w:val="00381A3D"/>
    <w:rsid w:val="00381B8C"/>
    <w:rsid w:val="00381E8A"/>
    <w:rsid w:val="0038329B"/>
    <w:rsid w:val="00383E04"/>
    <w:rsid w:val="003847B3"/>
    <w:rsid w:val="00384E98"/>
    <w:rsid w:val="00385335"/>
    <w:rsid w:val="003869C7"/>
    <w:rsid w:val="00386D4E"/>
    <w:rsid w:val="00387463"/>
    <w:rsid w:val="003878F2"/>
    <w:rsid w:val="00387B39"/>
    <w:rsid w:val="00387C8B"/>
    <w:rsid w:val="0039094E"/>
    <w:rsid w:val="0039140D"/>
    <w:rsid w:val="00391642"/>
    <w:rsid w:val="00391885"/>
    <w:rsid w:val="00391D02"/>
    <w:rsid w:val="0039338D"/>
    <w:rsid w:val="003936EB"/>
    <w:rsid w:val="003938FA"/>
    <w:rsid w:val="00393D95"/>
    <w:rsid w:val="00395099"/>
    <w:rsid w:val="003954C6"/>
    <w:rsid w:val="00395861"/>
    <w:rsid w:val="00395B58"/>
    <w:rsid w:val="00395BDA"/>
    <w:rsid w:val="00395CEB"/>
    <w:rsid w:val="00396538"/>
    <w:rsid w:val="00397041"/>
    <w:rsid w:val="00397708"/>
    <w:rsid w:val="0039787F"/>
    <w:rsid w:val="003A00F6"/>
    <w:rsid w:val="003A01CB"/>
    <w:rsid w:val="003A1284"/>
    <w:rsid w:val="003A1A42"/>
    <w:rsid w:val="003A20E9"/>
    <w:rsid w:val="003A3272"/>
    <w:rsid w:val="003A45EF"/>
    <w:rsid w:val="003A4A57"/>
    <w:rsid w:val="003A5A76"/>
    <w:rsid w:val="003A5C9A"/>
    <w:rsid w:val="003A60A4"/>
    <w:rsid w:val="003A6A94"/>
    <w:rsid w:val="003A6EF8"/>
    <w:rsid w:val="003A75D9"/>
    <w:rsid w:val="003A7855"/>
    <w:rsid w:val="003A78AA"/>
    <w:rsid w:val="003B0774"/>
    <w:rsid w:val="003B0A84"/>
    <w:rsid w:val="003B118B"/>
    <w:rsid w:val="003B29C4"/>
    <w:rsid w:val="003B2B71"/>
    <w:rsid w:val="003B2D22"/>
    <w:rsid w:val="003B2D91"/>
    <w:rsid w:val="003B2E2E"/>
    <w:rsid w:val="003B5832"/>
    <w:rsid w:val="003B585B"/>
    <w:rsid w:val="003B5A74"/>
    <w:rsid w:val="003B5C28"/>
    <w:rsid w:val="003B63B2"/>
    <w:rsid w:val="003B6966"/>
    <w:rsid w:val="003B69D4"/>
    <w:rsid w:val="003B6A4B"/>
    <w:rsid w:val="003B6E38"/>
    <w:rsid w:val="003B7295"/>
    <w:rsid w:val="003C0D37"/>
    <w:rsid w:val="003C13E1"/>
    <w:rsid w:val="003C189F"/>
    <w:rsid w:val="003C21E0"/>
    <w:rsid w:val="003C2421"/>
    <w:rsid w:val="003C252E"/>
    <w:rsid w:val="003C3266"/>
    <w:rsid w:val="003C33E6"/>
    <w:rsid w:val="003C3744"/>
    <w:rsid w:val="003C451D"/>
    <w:rsid w:val="003C47E0"/>
    <w:rsid w:val="003C47E9"/>
    <w:rsid w:val="003C4E93"/>
    <w:rsid w:val="003C6FCA"/>
    <w:rsid w:val="003C7AC8"/>
    <w:rsid w:val="003D00E9"/>
    <w:rsid w:val="003D0442"/>
    <w:rsid w:val="003D0729"/>
    <w:rsid w:val="003D0ECB"/>
    <w:rsid w:val="003D1704"/>
    <w:rsid w:val="003D1890"/>
    <w:rsid w:val="003D277B"/>
    <w:rsid w:val="003D3214"/>
    <w:rsid w:val="003D3432"/>
    <w:rsid w:val="003D3589"/>
    <w:rsid w:val="003D3F6D"/>
    <w:rsid w:val="003D43A8"/>
    <w:rsid w:val="003D4407"/>
    <w:rsid w:val="003D48EB"/>
    <w:rsid w:val="003D4FE5"/>
    <w:rsid w:val="003D5708"/>
    <w:rsid w:val="003D586A"/>
    <w:rsid w:val="003D5EF3"/>
    <w:rsid w:val="003D5FF0"/>
    <w:rsid w:val="003D6D68"/>
    <w:rsid w:val="003D7125"/>
    <w:rsid w:val="003E01A2"/>
    <w:rsid w:val="003E0405"/>
    <w:rsid w:val="003E0A4D"/>
    <w:rsid w:val="003E0B38"/>
    <w:rsid w:val="003E0F44"/>
    <w:rsid w:val="003E10FB"/>
    <w:rsid w:val="003E1EA9"/>
    <w:rsid w:val="003E2F52"/>
    <w:rsid w:val="003E3867"/>
    <w:rsid w:val="003E4882"/>
    <w:rsid w:val="003E4A09"/>
    <w:rsid w:val="003E4EB4"/>
    <w:rsid w:val="003E4FB6"/>
    <w:rsid w:val="003E4FCB"/>
    <w:rsid w:val="003E5099"/>
    <w:rsid w:val="003E5E37"/>
    <w:rsid w:val="003E6682"/>
    <w:rsid w:val="003E6A20"/>
    <w:rsid w:val="003E6BFD"/>
    <w:rsid w:val="003E71E7"/>
    <w:rsid w:val="003E799F"/>
    <w:rsid w:val="003E7A7F"/>
    <w:rsid w:val="003E7E2D"/>
    <w:rsid w:val="003E7F94"/>
    <w:rsid w:val="003F035C"/>
    <w:rsid w:val="003F0A80"/>
    <w:rsid w:val="003F0DA0"/>
    <w:rsid w:val="003F1A27"/>
    <w:rsid w:val="003F2792"/>
    <w:rsid w:val="003F2D6C"/>
    <w:rsid w:val="003F2EE7"/>
    <w:rsid w:val="003F342A"/>
    <w:rsid w:val="003F5323"/>
    <w:rsid w:val="003F55A6"/>
    <w:rsid w:val="003F584F"/>
    <w:rsid w:val="003F5A8E"/>
    <w:rsid w:val="003F6498"/>
    <w:rsid w:val="0040070A"/>
    <w:rsid w:val="00402038"/>
    <w:rsid w:val="00402EDD"/>
    <w:rsid w:val="00403006"/>
    <w:rsid w:val="004043CC"/>
    <w:rsid w:val="00404B1B"/>
    <w:rsid w:val="00404F2C"/>
    <w:rsid w:val="00404F33"/>
    <w:rsid w:val="00405430"/>
    <w:rsid w:val="00406B54"/>
    <w:rsid w:val="00407127"/>
    <w:rsid w:val="00410371"/>
    <w:rsid w:val="0041056F"/>
    <w:rsid w:val="004116F9"/>
    <w:rsid w:val="00411868"/>
    <w:rsid w:val="00411EF8"/>
    <w:rsid w:val="00412964"/>
    <w:rsid w:val="00412D9B"/>
    <w:rsid w:val="0041370A"/>
    <w:rsid w:val="00414BCB"/>
    <w:rsid w:val="00414DF7"/>
    <w:rsid w:val="00414F9B"/>
    <w:rsid w:val="00415093"/>
    <w:rsid w:val="004156E1"/>
    <w:rsid w:val="00415798"/>
    <w:rsid w:val="00416902"/>
    <w:rsid w:val="00416A04"/>
    <w:rsid w:val="00416F38"/>
    <w:rsid w:val="0041722D"/>
    <w:rsid w:val="00417D90"/>
    <w:rsid w:val="004202AB"/>
    <w:rsid w:val="00420D84"/>
    <w:rsid w:val="004229CF"/>
    <w:rsid w:val="00422AFE"/>
    <w:rsid w:val="00422CE8"/>
    <w:rsid w:val="004231CC"/>
    <w:rsid w:val="0042354E"/>
    <w:rsid w:val="00423DD3"/>
    <w:rsid w:val="004249A3"/>
    <w:rsid w:val="00425EF5"/>
    <w:rsid w:val="00426536"/>
    <w:rsid w:val="0042659D"/>
    <w:rsid w:val="00426FE7"/>
    <w:rsid w:val="0042745C"/>
    <w:rsid w:val="0042755F"/>
    <w:rsid w:val="00427851"/>
    <w:rsid w:val="00427D8B"/>
    <w:rsid w:val="00430062"/>
    <w:rsid w:val="00430138"/>
    <w:rsid w:val="004305AD"/>
    <w:rsid w:val="004308C0"/>
    <w:rsid w:val="00431126"/>
    <w:rsid w:val="00431F41"/>
    <w:rsid w:val="00432E74"/>
    <w:rsid w:val="00433D3D"/>
    <w:rsid w:val="00434457"/>
    <w:rsid w:val="0043451D"/>
    <w:rsid w:val="004350D1"/>
    <w:rsid w:val="00435BAC"/>
    <w:rsid w:val="00436184"/>
    <w:rsid w:val="004362DF"/>
    <w:rsid w:val="0043630A"/>
    <w:rsid w:val="004364DC"/>
    <w:rsid w:val="00436813"/>
    <w:rsid w:val="00436D14"/>
    <w:rsid w:val="004400B8"/>
    <w:rsid w:val="004400DF"/>
    <w:rsid w:val="0044121F"/>
    <w:rsid w:val="00442334"/>
    <w:rsid w:val="00442554"/>
    <w:rsid w:val="00442608"/>
    <w:rsid w:val="00442986"/>
    <w:rsid w:val="004436B6"/>
    <w:rsid w:val="00443731"/>
    <w:rsid w:val="00443DEE"/>
    <w:rsid w:val="004444F2"/>
    <w:rsid w:val="00445E3D"/>
    <w:rsid w:val="004469B8"/>
    <w:rsid w:val="00446CFE"/>
    <w:rsid w:val="00446E30"/>
    <w:rsid w:val="0044714A"/>
    <w:rsid w:val="0044716C"/>
    <w:rsid w:val="00450F03"/>
    <w:rsid w:val="00451C0A"/>
    <w:rsid w:val="00452283"/>
    <w:rsid w:val="00452464"/>
    <w:rsid w:val="00453D3C"/>
    <w:rsid w:val="00454E6C"/>
    <w:rsid w:val="004550D5"/>
    <w:rsid w:val="00455829"/>
    <w:rsid w:val="00456069"/>
    <w:rsid w:val="00456474"/>
    <w:rsid w:val="00456857"/>
    <w:rsid w:val="00456F5B"/>
    <w:rsid w:val="004573B0"/>
    <w:rsid w:val="00457D76"/>
    <w:rsid w:val="004600E3"/>
    <w:rsid w:val="004603DF"/>
    <w:rsid w:val="004606A3"/>
    <w:rsid w:val="0046132C"/>
    <w:rsid w:val="00461824"/>
    <w:rsid w:val="0046210E"/>
    <w:rsid w:val="00462AF4"/>
    <w:rsid w:val="00463769"/>
    <w:rsid w:val="00463B45"/>
    <w:rsid w:val="00463EB0"/>
    <w:rsid w:val="004645EA"/>
    <w:rsid w:val="004658CC"/>
    <w:rsid w:val="004659FF"/>
    <w:rsid w:val="00466D83"/>
    <w:rsid w:val="00466ED4"/>
    <w:rsid w:val="00467159"/>
    <w:rsid w:val="0046783F"/>
    <w:rsid w:val="00467EF7"/>
    <w:rsid w:val="00470603"/>
    <w:rsid w:val="0047098F"/>
    <w:rsid w:val="00471002"/>
    <w:rsid w:val="00471269"/>
    <w:rsid w:val="0047173F"/>
    <w:rsid w:val="00471F83"/>
    <w:rsid w:val="00472154"/>
    <w:rsid w:val="0047225A"/>
    <w:rsid w:val="00472465"/>
    <w:rsid w:val="00472C37"/>
    <w:rsid w:val="00472D26"/>
    <w:rsid w:val="00472F93"/>
    <w:rsid w:val="004730BF"/>
    <w:rsid w:val="004731DF"/>
    <w:rsid w:val="004735DF"/>
    <w:rsid w:val="00475026"/>
    <w:rsid w:val="004752AC"/>
    <w:rsid w:val="0047546D"/>
    <w:rsid w:val="004758EB"/>
    <w:rsid w:val="004760CC"/>
    <w:rsid w:val="00476280"/>
    <w:rsid w:val="004762E4"/>
    <w:rsid w:val="0047651C"/>
    <w:rsid w:val="00476810"/>
    <w:rsid w:val="00476A12"/>
    <w:rsid w:val="004803D9"/>
    <w:rsid w:val="004808AB"/>
    <w:rsid w:val="00480CC4"/>
    <w:rsid w:val="0048156E"/>
    <w:rsid w:val="004817C8"/>
    <w:rsid w:val="00481D93"/>
    <w:rsid w:val="0048209C"/>
    <w:rsid w:val="00482A40"/>
    <w:rsid w:val="004830A1"/>
    <w:rsid w:val="0048343E"/>
    <w:rsid w:val="004834BB"/>
    <w:rsid w:val="00484826"/>
    <w:rsid w:val="00484ED4"/>
    <w:rsid w:val="004850F5"/>
    <w:rsid w:val="00485476"/>
    <w:rsid w:val="00485739"/>
    <w:rsid w:val="00485C04"/>
    <w:rsid w:val="0048601C"/>
    <w:rsid w:val="00486686"/>
    <w:rsid w:val="00487AC3"/>
    <w:rsid w:val="00490097"/>
    <w:rsid w:val="00490A88"/>
    <w:rsid w:val="00491032"/>
    <w:rsid w:val="00491A3D"/>
    <w:rsid w:val="00492120"/>
    <w:rsid w:val="004922C2"/>
    <w:rsid w:val="00492866"/>
    <w:rsid w:val="00492D44"/>
    <w:rsid w:val="00492E45"/>
    <w:rsid w:val="00493396"/>
    <w:rsid w:val="0049420E"/>
    <w:rsid w:val="00494495"/>
    <w:rsid w:val="004947B7"/>
    <w:rsid w:val="00495235"/>
    <w:rsid w:val="00495790"/>
    <w:rsid w:val="004959B8"/>
    <w:rsid w:val="00495A94"/>
    <w:rsid w:val="00496014"/>
    <w:rsid w:val="004967DA"/>
    <w:rsid w:val="00496DB6"/>
    <w:rsid w:val="0049760F"/>
    <w:rsid w:val="0049766A"/>
    <w:rsid w:val="004979E9"/>
    <w:rsid w:val="004A0766"/>
    <w:rsid w:val="004A1AB4"/>
    <w:rsid w:val="004A1B15"/>
    <w:rsid w:val="004A1E06"/>
    <w:rsid w:val="004A306B"/>
    <w:rsid w:val="004A3B44"/>
    <w:rsid w:val="004A3CE9"/>
    <w:rsid w:val="004A4515"/>
    <w:rsid w:val="004A46BD"/>
    <w:rsid w:val="004A4A96"/>
    <w:rsid w:val="004A4AEB"/>
    <w:rsid w:val="004A5844"/>
    <w:rsid w:val="004A5C9D"/>
    <w:rsid w:val="004A5F8A"/>
    <w:rsid w:val="004A6804"/>
    <w:rsid w:val="004A6950"/>
    <w:rsid w:val="004A6A60"/>
    <w:rsid w:val="004A6C11"/>
    <w:rsid w:val="004A6E07"/>
    <w:rsid w:val="004A782E"/>
    <w:rsid w:val="004B0330"/>
    <w:rsid w:val="004B06CA"/>
    <w:rsid w:val="004B1A48"/>
    <w:rsid w:val="004B223D"/>
    <w:rsid w:val="004B34D1"/>
    <w:rsid w:val="004B3B3C"/>
    <w:rsid w:val="004B5438"/>
    <w:rsid w:val="004B5B2C"/>
    <w:rsid w:val="004B5FD5"/>
    <w:rsid w:val="004B6676"/>
    <w:rsid w:val="004B68F1"/>
    <w:rsid w:val="004B6A59"/>
    <w:rsid w:val="004B6E1C"/>
    <w:rsid w:val="004B7CAC"/>
    <w:rsid w:val="004B7E03"/>
    <w:rsid w:val="004C058F"/>
    <w:rsid w:val="004C0CEF"/>
    <w:rsid w:val="004C26F3"/>
    <w:rsid w:val="004C37AE"/>
    <w:rsid w:val="004C3A9F"/>
    <w:rsid w:val="004C4641"/>
    <w:rsid w:val="004C6DED"/>
    <w:rsid w:val="004C6EC5"/>
    <w:rsid w:val="004C761A"/>
    <w:rsid w:val="004D0484"/>
    <w:rsid w:val="004D1E32"/>
    <w:rsid w:val="004D1FF2"/>
    <w:rsid w:val="004D2279"/>
    <w:rsid w:val="004D23EC"/>
    <w:rsid w:val="004D293A"/>
    <w:rsid w:val="004D2BBD"/>
    <w:rsid w:val="004D2C91"/>
    <w:rsid w:val="004D2EF7"/>
    <w:rsid w:val="004D2F37"/>
    <w:rsid w:val="004D354C"/>
    <w:rsid w:val="004D3DFA"/>
    <w:rsid w:val="004D3E35"/>
    <w:rsid w:val="004D3E3C"/>
    <w:rsid w:val="004D48B2"/>
    <w:rsid w:val="004E04F8"/>
    <w:rsid w:val="004E0D0F"/>
    <w:rsid w:val="004E1B1D"/>
    <w:rsid w:val="004E28A3"/>
    <w:rsid w:val="004E37D6"/>
    <w:rsid w:val="004E3A26"/>
    <w:rsid w:val="004E4371"/>
    <w:rsid w:val="004E480C"/>
    <w:rsid w:val="004E5134"/>
    <w:rsid w:val="004E6741"/>
    <w:rsid w:val="004E7825"/>
    <w:rsid w:val="004E7FA3"/>
    <w:rsid w:val="004F09CD"/>
    <w:rsid w:val="004F0D47"/>
    <w:rsid w:val="004F14B8"/>
    <w:rsid w:val="004F167A"/>
    <w:rsid w:val="004F1945"/>
    <w:rsid w:val="004F1FB9"/>
    <w:rsid w:val="004F299F"/>
    <w:rsid w:val="004F2B7E"/>
    <w:rsid w:val="004F3F77"/>
    <w:rsid w:val="004F4394"/>
    <w:rsid w:val="004F466D"/>
    <w:rsid w:val="004F4B35"/>
    <w:rsid w:val="004F59E4"/>
    <w:rsid w:val="004F6A02"/>
    <w:rsid w:val="004F6CA5"/>
    <w:rsid w:val="004F6DF3"/>
    <w:rsid w:val="004F7E79"/>
    <w:rsid w:val="00500B1D"/>
    <w:rsid w:val="00500CA0"/>
    <w:rsid w:val="00500ED7"/>
    <w:rsid w:val="005017FC"/>
    <w:rsid w:val="005018DA"/>
    <w:rsid w:val="0050195E"/>
    <w:rsid w:val="00501A05"/>
    <w:rsid w:val="00501A62"/>
    <w:rsid w:val="00501E54"/>
    <w:rsid w:val="0050278F"/>
    <w:rsid w:val="00503C4A"/>
    <w:rsid w:val="005041EC"/>
    <w:rsid w:val="00504387"/>
    <w:rsid w:val="005043AF"/>
    <w:rsid w:val="00504505"/>
    <w:rsid w:val="00504C09"/>
    <w:rsid w:val="00504DFB"/>
    <w:rsid w:val="0050584A"/>
    <w:rsid w:val="0050599A"/>
    <w:rsid w:val="00505A79"/>
    <w:rsid w:val="00505F11"/>
    <w:rsid w:val="005069E8"/>
    <w:rsid w:val="00506B60"/>
    <w:rsid w:val="00506EA4"/>
    <w:rsid w:val="0050756E"/>
    <w:rsid w:val="00507B3D"/>
    <w:rsid w:val="00507F8D"/>
    <w:rsid w:val="00507FD5"/>
    <w:rsid w:val="00510BB7"/>
    <w:rsid w:val="00510F2C"/>
    <w:rsid w:val="00510F6D"/>
    <w:rsid w:val="005113DF"/>
    <w:rsid w:val="005114A5"/>
    <w:rsid w:val="00511ABF"/>
    <w:rsid w:val="00511AF7"/>
    <w:rsid w:val="00511B5F"/>
    <w:rsid w:val="0051202D"/>
    <w:rsid w:val="00513C8D"/>
    <w:rsid w:val="00513EC2"/>
    <w:rsid w:val="00513EDF"/>
    <w:rsid w:val="00513FF3"/>
    <w:rsid w:val="00514184"/>
    <w:rsid w:val="00514331"/>
    <w:rsid w:val="0051480F"/>
    <w:rsid w:val="00515B6B"/>
    <w:rsid w:val="00515BFE"/>
    <w:rsid w:val="005160ED"/>
    <w:rsid w:val="005166EC"/>
    <w:rsid w:val="005168B1"/>
    <w:rsid w:val="00516EA4"/>
    <w:rsid w:val="005176EB"/>
    <w:rsid w:val="00520206"/>
    <w:rsid w:val="005209B9"/>
    <w:rsid w:val="00520D5A"/>
    <w:rsid w:val="00521B8B"/>
    <w:rsid w:val="00521BA1"/>
    <w:rsid w:val="00521FF5"/>
    <w:rsid w:val="005222F1"/>
    <w:rsid w:val="005226E8"/>
    <w:rsid w:val="00522AAF"/>
    <w:rsid w:val="005233A3"/>
    <w:rsid w:val="00523DCE"/>
    <w:rsid w:val="0052440A"/>
    <w:rsid w:val="00524A9B"/>
    <w:rsid w:val="00524E56"/>
    <w:rsid w:val="00525647"/>
    <w:rsid w:val="00525B6B"/>
    <w:rsid w:val="00525FEB"/>
    <w:rsid w:val="00527DCC"/>
    <w:rsid w:val="005306FF"/>
    <w:rsid w:val="00531DC3"/>
    <w:rsid w:val="005325A4"/>
    <w:rsid w:val="00532C1F"/>
    <w:rsid w:val="0053354E"/>
    <w:rsid w:val="00533766"/>
    <w:rsid w:val="0053418E"/>
    <w:rsid w:val="005341FE"/>
    <w:rsid w:val="00535343"/>
    <w:rsid w:val="005355B0"/>
    <w:rsid w:val="00535FBB"/>
    <w:rsid w:val="005368FC"/>
    <w:rsid w:val="00536D5B"/>
    <w:rsid w:val="00537029"/>
    <w:rsid w:val="00537642"/>
    <w:rsid w:val="00540616"/>
    <w:rsid w:val="005406D1"/>
    <w:rsid w:val="005406EA"/>
    <w:rsid w:val="00540F34"/>
    <w:rsid w:val="00541023"/>
    <w:rsid w:val="00541572"/>
    <w:rsid w:val="00541C80"/>
    <w:rsid w:val="00542473"/>
    <w:rsid w:val="00542497"/>
    <w:rsid w:val="005427E0"/>
    <w:rsid w:val="005429A5"/>
    <w:rsid w:val="005429B7"/>
    <w:rsid w:val="0054313E"/>
    <w:rsid w:val="005431A0"/>
    <w:rsid w:val="00543560"/>
    <w:rsid w:val="0054401A"/>
    <w:rsid w:val="00544238"/>
    <w:rsid w:val="005455D0"/>
    <w:rsid w:val="005459D0"/>
    <w:rsid w:val="00546196"/>
    <w:rsid w:val="005466EF"/>
    <w:rsid w:val="00546C1C"/>
    <w:rsid w:val="00546E84"/>
    <w:rsid w:val="00546FA4"/>
    <w:rsid w:val="00547A08"/>
    <w:rsid w:val="005522C3"/>
    <w:rsid w:val="005527D8"/>
    <w:rsid w:val="00552E72"/>
    <w:rsid w:val="005535C4"/>
    <w:rsid w:val="005539C7"/>
    <w:rsid w:val="00554DB2"/>
    <w:rsid w:val="0055507A"/>
    <w:rsid w:val="00555A0D"/>
    <w:rsid w:val="00555A8F"/>
    <w:rsid w:val="00555B26"/>
    <w:rsid w:val="00555D0A"/>
    <w:rsid w:val="005568CF"/>
    <w:rsid w:val="00556C1A"/>
    <w:rsid w:val="00557DD8"/>
    <w:rsid w:val="00557F15"/>
    <w:rsid w:val="005605F7"/>
    <w:rsid w:val="005609E9"/>
    <w:rsid w:val="00560C3B"/>
    <w:rsid w:val="00560F74"/>
    <w:rsid w:val="00561107"/>
    <w:rsid w:val="0056116B"/>
    <w:rsid w:val="00561997"/>
    <w:rsid w:val="00561CEB"/>
    <w:rsid w:val="00561EEE"/>
    <w:rsid w:val="005624CF"/>
    <w:rsid w:val="0056271A"/>
    <w:rsid w:val="00562862"/>
    <w:rsid w:val="0056324D"/>
    <w:rsid w:val="00563FAD"/>
    <w:rsid w:val="00564DEC"/>
    <w:rsid w:val="00564FD3"/>
    <w:rsid w:val="005654B9"/>
    <w:rsid w:val="005658EA"/>
    <w:rsid w:val="005658EC"/>
    <w:rsid w:val="00565C2C"/>
    <w:rsid w:val="00565D7E"/>
    <w:rsid w:val="00566181"/>
    <w:rsid w:val="00566265"/>
    <w:rsid w:val="00566551"/>
    <w:rsid w:val="00566A4D"/>
    <w:rsid w:val="00566C33"/>
    <w:rsid w:val="0056723F"/>
    <w:rsid w:val="0056745E"/>
    <w:rsid w:val="005676BB"/>
    <w:rsid w:val="00567C6A"/>
    <w:rsid w:val="00570225"/>
    <w:rsid w:val="00570269"/>
    <w:rsid w:val="005704C8"/>
    <w:rsid w:val="00570687"/>
    <w:rsid w:val="00571B7D"/>
    <w:rsid w:val="005727CB"/>
    <w:rsid w:val="00574426"/>
    <w:rsid w:val="00574719"/>
    <w:rsid w:val="00574AFF"/>
    <w:rsid w:val="00574B04"/>
    <w:rsid w:val="00575805"/>
    <w:rsid w:val="00575AB6"/>
    <w:rsid w:val="00575C46"/>
    <w:rsid w:val="00575CA3"/>
    <w:rsid w:val="00575F6D"/>
    <w:rsid w:val="00576589"/>
    <w:rsid w:val="0057689B"/>
    <w:rsid w:val="005768D8"/>
    <w:rsid w:val="00576D68"/>
    <w:rsid w:val="00577202"/>
    <w:rsid w:val="0057785F"/>
    <w:rsid w:val="00577A05"/>
    <w:rsid w:val="00580180"/>
    <w:rsid w:val="0058049B"/>
    <w:rsid w:val="00581B44"/>
    <w:rsid w:val="00582D42"/>
    <w:rsid w:val="00583100"/>
    <w:rsid w:val="005834DC"/>
    <w:rsid w:val="005834F9"/>
    <w:rsid w:val="005835F9"/>
    <w:rsid w:val="005839B7"/>
    <w:rsid w:val="00583D9D"/>
    <w:rsid w:val="00583E01"/>
    <w:rsid w:val="005853EC"/>
    <w:rsid w:val="00585A5C"/>
    <w:rsid w:val="00585B12"/>
    <w:rsid w:val="00586409"/>
    <w:rsid w:val="0058734C"/>
    <w:rsid w:val="00587BBF"/>
    <w:rsid w:val="005903D3"/>
    <w:rsid w:val="00590430"/>
    <w:rsid w:val="00590C38"/>
    <w:rsid w:val="00590C41"/>
    <w:rsid w:val="00593077"/>
    <w:rsid w:val="00593413"/>
    <w:rsid w:val="00593DA8"/>
    <w:rsid w:val="005945BA"/>
    <w:rsid w:val="00594B46"/>
    <w:rsid w:val="00595342"/>
    <w:rsid w:val="00595C1D"/>
    <w:rsid w:val="00596521"/>
    <w:rsid w:val="005965E7"/>
    <w:rsid w:val="0059661F"/>
    <w:rsid w:val="00596823"/>
    <w:rsid w:val="005973A7"/>
    <w:rsid w:val="005A074C"/>
    <w:rsid w:val="005A137C"/>
    <w:rsid w:val="005A1975"/>
    <w:rsid w:val="005A29F7"/>
    <w:rsid w:val="005A3314"/>
    <w:rsid w:val="005A3D63"/>
    <w:rsid w:val="005A3E9C"/>
    <w:rsid w:val="005A540D"/>
    <w:rsid w:val="005A588A"/>
    <w:rsid w:val="005A62FF"/>
    <w:rsid w:val="005A6BE7"/>
    <w:rsid w:val="005A6D96"/>
    <w:rsid w:val="005A7B27"/>
    <w:rsid w:val="005A7EC7"/>
    <w:rsid w:val="005B038E"/>
    <w:rsid w:val="005B0F1E"/>
    <w:rsid w:val="005B1106"/>
    <w:rsid w:val="005B2340"/>
    <w:rsid w:val="005B25AE"/>
    <w:rsid w:val="005B2805"/>
    <w:rsid w:val="005B2B5D"/>
    <w:rsid w:val="005B3323"/>
    <w:rsid w:val="005B3675"/>
    <w:rsid w:val="005B3896"/>
    <w:rsid w:val="005B3D9C"/>
    <w:rsid w:val="005B42F5"/>
    <w:rsid w:val="005B4689"/>
    <w:rsid w:val="005B48C1"/>
    <w:rsid w:val="005B5B1A"/>
    <w:rsid w:val="005B6DC1"/>
    <w:rsid w:val="005B7740"/>
    <w:rsid w:val="005B793A"/>
    <w:rsid w:val="005C0072"/>
    <w:rsid w:val="005C1943"/>
    <w:rsid w:val="005C31B5"/>
    <w:rsid w:val="005C35A4"/>
    <w:rsid w:val="005C36A6"/>
    <w:rsid w:val="005C3D7C"/>
    <w:rsid w:val="005C3FBD"/>
    <w:rsid w:val="005C405B"/>
    <w:rsid w:val="005C4110"/>
    <w:rsid w:val="005C495B"/>
    <w:rsid w:val="005C4D34"/>
    <w:rsid w:val="005C50D9"/>
    <w:rsid w:val="005C5B73"/>
    <w:rsid w:val="005C6045"/>
    <w:rsid w:val="005C6F33"/>
    <w:rsid w:val="005C71B0"/>
    <w:rsid w:val="005C74E7"/>
    <w:rsid w:val="005D0557"/>
    <w:rsid w:val="005D0D21"/>
    <w:rsid w:val="005D119E"/>
    <w:rsid w:val="005D21CB"/>
    <w:rsid w:val="005D25E2"/>
    <w:rsid w:val="005D2ADA"/>
    <w:rsid w:val="005D33E6"/>
    <w:rsid w:val="005D355E"/>
    <w:rsid w:val="005D38E7"/>
    <w:rsid w:val="005D3B29"/>
    <w:rsid w:val="005D3B76"/>
    <w:rsid w:val="005D3CFE"/>
    <w:rsid w:val="005D4566"/>
    <w:rsid w:val="005D5A64"/>
    <w:rsid w:val="005D5C71"/>
    <w:rsid w:val="005D5CCA"/>
    <w:rsid w:val="005D6575"/>
    <w:rsid w:val="005D7386"/>
    <w:rsid w:val="005D760C"/>
    <w:rsid w:val="005D763F"/>
    <w:rsid w:val="005D7E3A"/>
    <w:rsid w:val="005E029C"/>
    <w:rsid w:val="005E08D4"/>
    <w:rsid w:val="005E0A09"/>
    <w:rsid w:val="005E11A5"/>
    <w:rsid w:val="005E18BF"/>
    <w:rsid w:val="005E1F70"/>
    <w:rsid w:val="005E2406"/>
    <w:rsid w:val="005E2AA6"/>
    <w:rsid w:val="005E2BA9"/>
    <w:rsid w:val="005E2E21"/>
    <w:rsid w:val="005E394B"/>
    <w:rsid w:val="005E3CD2"/>
    <w:rsid w:val="005E4622"/>
    <w:rsid w:val="005E4B3C"/>
    <w:rsid w:val="005E5AC4"/>
    <w:rsid w:val="005E6FF0"/>
    <w:rsid w:val="005E740A"/>
    <w:rsid w:val="005E799C"/>
    <w:rsid w:val="005F038F"/>
    <w:rsid w:val="005F0500"/>
    <w:rsid w:val="005F112B"/>
    <w:rsid w:val="005F1328"/>
    <w:rsid w:val="005F223A"/>
    <w:rsid w:val="005F290B"/>
    <w:rsid w:val="005F2B16"/>
    <w:rsid w:val="005F30CE"/>
    <w:rsid w:val="005F4329"/>
    <w:rsid w:val="005F452C"/>
    <w:rsid w:val="005F4BE1"/>
    <w:rsid w:val="005F4C32"/>
    <w:rsid w:val="005F5BE2"/>
    <w:rsid w:val="005F61AA"/>
    <w:rsid w:val="005F6AFD"/>
    <w:rsid w:val="005F6E1C"/>
    <w:rsid w:val="005F7305"/>
    <w:rsid w:val="005F7E78"/>
    <w:rsid w:val="00600527"/>
    <w:rsid w:val="0060079E"/>
    <w:rsid w:val="0060082B"/>
    <w:rsid w:val="006013B8"/>
    <w:rsid w:val="006019D3"/>
    <w:rsid w:val="00601E24"/>
    <w:rsid w:val="00602172"/>
    <w:rsid w:val="006026CB"/>
    <w:rsid w:val="00602EDD"/>
    <w:rsid w:val="00603AA7"/>
    <w:rsid w:val="006041C8"/>
    <w:rsid w:val="00604EEE"/>
    <w:rsid w:val="006057C3"/>
    <w:rsid w:val="00610CD0"/>
    <w:rsid w:val="00610CED"/>
    <w:rsid w:val="006114A0"/>
    <w:rsid w:val="00612619"/>
    <w:rsid w:val="006127E3"/>
    <w:rsid w:val="0061366D"/>
    <w:rsid w:val="00613B7B"/>
    <w:rsid w:val="00613F0C"/>
    <w:rsid w:val="00614200"/>
    <w:rsid w:val="006160C3"/>
    <w:rsid w:val="006163EF"/>
    <w:rsid w:val="00616416"/>
    <w:rsid w:val="00616652"/>
    <w:rsid w:val="0061667C"/>
    <w:rsid w:val="006167C4"/>
    <w:rsid w:val="00616F74"/>
    <w:rsid w:val="00617EC2"/>
    <w:rsid w:val="00620404"/>
    <w:rsid w:val="006204B0"/>
    <w:rsid w:val="006210EC"/>
    <w:rsid w:val="00621CB8"/>
    <w:rsid w:val="0062285E"/>
    <w:rsid w:val="00622C42"/>
    <w:rsid w:val="00622F2E"/>
    <w:rsid w:val="00623AA9"/>
    <w:rsid w:val="00623B68"/>
    <w:rsid w:val="00623E6C"/>
    <w:rsid w:val="00624AA2"/>
    <w:rsid w:val="00624AB3"/>
    <w:rsid w:val="00624D38"/>
    <w:rsid w:val="006254C9"/>
    <w:rsid w:val="00625820"/>
    <w:rsid w:val="006264B1"/>
    <w:rsid w:val="00626EA9"/>
    <w:rsid w:val="00627628"/>
    <w:rsid w:val="00627912"/>
    <w:rsid w:val="00627E01"/>
    <w:rsid w:val="00630181"/>
    <w:rsid w:val="00630710"/>
    <w:rsid w:val="00630F4D"/>
    <w:rsid w:val="006315E6"/>
    <w:rsid w:val="00631E92"/>
    <w:rsid w:val="00632298"/>
    <w:rsid w:val="006322B3"/>
    <w:rsid w:val="00632847"/>
    <w:rsid w:val="00632FC5"/>
    <w:rsid w:val="006332F8"/>
    <w:rsid w:val="00633458"/>
    <w:rsid w:val="006334A8"/>
    <w:rsid w:val="00634B8C"/>
    <w:rsid w:val="00635336"/>
    <w:rsid w:val="00636537"/>
    <w:rsid w:val="006366D0"/>
    <w:rsid w:val="00636895"/>
    <w:rsid w:val="00636F60"/>
    <w:rsid w:val="00637943"/>
    <w:rsid w:val="00640008"/>
    <w:rsid w:val="0064028D"/>
    <w:rsid w:val="00640CC1"/>
    <w:rsid w:val="0064113E"/>
    <w:rsid w:val="00641187"/>
    <w:rsid w:val="006420EC"/>
    <w:rsid w:val="006424B4"/>
    <w:rsid w:val="00642936"/>
    <w:rsid w:val="00642942"/>
    <w:rsid w:val="00642AF4"/>
    <w:rsid w:val="00642C64"/>
    <w:rsid w:val="00642C9B"/>
    <w:rsid w:val="006430D5"/>
    <w:rsid w:val="006439F8"/>
    <w:rsid w:val="00643DC0"/>
    <w:rsid w:val="00643F16"/>
    <w:rsid w:val="00643FAD"/>
    <w:rsid w:val="006445FB"/>
    <w:rsid w:val="0064495F"/>
    <w:rsid w:val="00644F88"/>
    <w:rsid w:val="0064541D"/>
    <w:rsid w:val="00646970"/>
    <w:rsid w:val="00647A30"/>
    <w:rsid w:val="00647E2E"/>
    <w:rsid w:val="006501B5"/>
    <w:rsid w:val="006504DA"/>
    <w:rsid w:val="006506E7"/>
    <w:rsid w:val="0065094B"/>
    <w:rsid w:val="006515A7"/>
    <w:rsid w:val="00652962"/>
    <w:rsid w:val="00652E0B"/>
    <w:rsid w:val="00653511"/>
    <w:rsid w:val="0065470E"/>
    <w:rsid w:val="00654829"/>
    <w:rsid w:val="0065503E"/>
    <w:rsid w:val="00655969"/>
    <w:rsid w:val="00655F4E"/>
    <w:rsid w:val="00656136"/>
    <w:rsid w:val="006561E7"/>
    <w:rsid w:val="00656A92"/>
    <w:rsid w:val="0065758D"/>
    <w:rsid w:val="00657898"/>
    <w:rsid w:val="00657CF3"/>
    <w:rsid w:val="006607C0"/>
    <w:rsid w:val="00660B30"/>
    <w:rsid w:val="00660D3B"/>
    <w:rsid w:val="00660F87"/>
    <w:rsid w:val="0066173E"/>
    <w:rsid w:val="00661DAD"/>
    <w:rsid w:val="00662A85"/>
    <w:rsid w:val="00662C3E"/>
    <w:rsid w:val="00662F8C"/>
    <w:rsid w:val="00663382"/>
    <w:rsid w:val="00664A73"/>
    <w:rsid w:val="00664E34"/>
    <w:rsid w:val="006651A1"/>
    <w:rsid w:val="00665AC3"/>
    <w:rsid w:val="00666638"/>
    <w:rsid w:val="006668DD"/>
    <w:rsid w:val="006670A8"/>
    <w:rsid w:val="006671E0"/>
    <w:rsid w:val="0066747D"/>
    <w:rsid w:val="00667C90"/>
    <w:rsid w:val="00667E20"/>
    <w:rsid w:val="0067085D"/>
    <w:rsid w:val="00670B0B"/>
    <w:rsid w:val="00670E38"/>
    <w:rsid w:val="00670ED1"/>
    <w:rsid w:val="006710F5"/>
    <w:rsid w:val="00671283"/>
    <w:rsid w:val="0067281F"/>
    <w:rsid w:val="00673698"/>
    <w:rsid w:val="00673FF4"/>
    <w:rsid w:val="0067402D"/>
    <w:rsid w:val="0067470B"/>
    <w:rsid w:val="00674EBD"/>
    <w:rsid w:val="0067585F"/>
    <w:rsid w:val="006760C8"/>
    <w:rsid w:val="006768F5"/>
    <w:rsid w:val="00676B06"/>
    <w:rsid w:val="00676E5D"/>
    <w:rsid w:val="00680081"/>
    <w:rsid w:val="006812B8"/>
    <w:rsid w:val="006813B0"/>
    <w:rsid w:val="00681794"/>
    <w:rsid w:val="00681DC6"/>
    <w:rsid w:val="00681F48"/>
    <w:rsid w:val="0068249D"/>
    <w:rsid w:val="00682633"/>
    <w:rsid w:val="006835D8"/>
    <w:rsid w:val="0068382D"/>
    <w:rsid w:val="00685A95"/>
    <w:rsid w:val="00686A55"/>
    <w:rsid w:val="006874BC"/>
    <w:rsid w:val="006876CE"/>
    <w:rsid w:val="00687AF4"/>
    <w:rsid w:val="00687C67"/>
    <w:rsid w:val="0069215C"/>
    <w:rsid w:val="0069264E"/>
    <w:rsid w:val="00694411"/>
    <w:rsid w:val="006945A0"/>
    <w:rsid w:val="00694AAA"/>
    <w:rsid w:val="00694C6F"/>
    <w:rsid w:val="00694D0B"/>
    <w:rsid w:val="00694E3D"/>
    <w:rsid w:val="006957B0"/>
    <w:rsid w:val="00695B7B"/>
    <w:rsid w:val="00696271"/>
    <w:rsid w:val="00696506"/>
    <w:rsid w:val="00696758"/>
    <w:rsid w:val="00696F77"/>
    <w:rsid w:val="00697195"/>
    <w:rsid w:val="00697949"/>
    <w:rsid w:val="00697966"/>
    <w:rsid w:val="00697EC6"/>
    <w:rsid w:val="006A075D"/>
    <w:rsid w:val="006A0A64"/>
    <w:rsid w:val="006A0BD9"/>
    <w:rsid w:val="006A0C5F"/>
    <w:rsid w:val="006A0F24"/>
    <w:rsid w:val="006A110F"/>
    <w:rsid w:val="006A1653"/>
    <w:rsid w:val="006A20D0"/>
    <w:rsid w:val="006A2284"/>
    <w:rsid w:val="006A254A"/>
    <w:rsid w:val="006A264A"/>
    <w:rsid w:val="006A45A9"/>
    <w:rsid w:val="006A48D6"/>
    <w:rsid w:val="006A5B63"/>
    <w:rsid w:val="006A5F8D"/>
    <w:rsid w:val="006A617B"/>
    <w:rsid w:val="006A6453"/>
    <w:rsid w:val="006A679C"/>
    <w:rsid w:val="006A6FD5"/>
    <w:rsid w:val="006A7298"/>
    <w:rsid w:val="006A7615"/>
    <w:rsid w:val="006A7D00"/>
    <w:rsid w:val="006B03EB"/>
    <w:rsid w:val="006B05AD"/>
    <w:rsid w:val="006B2739"/>
    <w:rsid w:val="006B2ABD"/>
    <w:rsid w:val="006B3407"/>
    <w:rsid w:val="006B34A1"/>
    <w:rsid w:val="006B3993"/>
    <w:rsid w:val="006B47F7"/>
    <w:rsid w:val="006B490B"/>
    <w:rsid w:val="006B51AF"/>
    <w:rsid w:val="006B6211"/>
    <w:rsid w:val="006B6B4B"/>
    <w:rsid w:val="006B6B97"/>
    <w:rsid w:val="006B7A2C"/>
    <w:rsid w:val="006C069D"/>
    <w:rsid w:val="006C0893"/>
    <w:rsid w:val="006C08EB"/>
    <w:rsid w:val="006C0C50"/>
    <w:rsid w:val="006C0D00"/>
    <w:rsid w:val="006C137A"/>
    <w:rsid w:val="006C1453"/>
    <w:rsid w:val="006C32B6"/>
    <w:rsid w:val="006C34B9"/>
    <w:rsid w:val="006C3C52"/>
    <w:rsid w:val="006C43C3"/>
    <w:rsid w:val="006C4CA0"/>
    <w:rsid w:val="006C5777"/>
    <w:rsid w:val="006C60C4"/>
    <w:rsid w:val="006C6196"/>
    <w:rsid w:val="006C6C05"/>
    <w:rsid w:val="006C6C54"/>
    <w:rsid w:val="006C7181"/>
    <w:rsid w:val="006C7D16"/>
    <w:rsid w:val="006D0961"/>
    <w:rsid w:val="006D0ED7"/>
    <w:rsid w:val="006D109A"/>
    <w:rsid w:val="006D1CAA"/>
    <w:rsid w:val="006D2838"/>
    <w:rsid w:val="006D3189"/>
    <w:rsid w:val="006D54A2"/>
    <w:rsid w:val="006D562E"/>
    <w:rsid w:val="006D56E7"/>
    <w:rsid w:val="006D5F77"/>
    <w:rsid w:val="006D6A70"/>
    <w:rsid w:val="006D6BFA"/>
    <w:rsid w:val="006D7082"/>
    <w:rsid w:val="006D74A0"/>
    <w:rsid w:val="006D79FA"/>
    <w:rsid w:val="006D7BF2"/>
    <w:rsid w:val="006D7D12"/>
    <w:rsid w:val="006E08A5"/>
    <w:rsid w:val="006E0942"/>
    <w:rsid w:val="006E11FA"/>
    <w:rsid w:val="006E166D"/>
    <w:rsid w:val="006E1735"/>
    <w:rsid w:val="006E199E"/>
    <w:rsid w:val="006E19A2"/>
    <w:rsid w:val="006E25E5"/>
    <w:rsid w:val="006E344F"/>
    <w:rsid w:val="006E435E"/>
    <w:rsid w:val="006E4745"/>
    <w:rsid w:val="006E52C4"/>
    <w:rsid w:val="006E54C0"/>
    <w:rsid w:val="006E64FC"/>
    <w:rsid w:val="006E691F"/>
    <w:rsid w:val="006E6BE3"/>
    <w:rsid w:val="006E76E2"/>
    <w:rsid w:val="006E7946"/>
    <w:rsid w:val="006E7CA5"/>
    <w:rsid w:val="006F1815"/>
    <w:rsid w:val="006F2801"/>
    <w:rsid w:val="006F2FDC"/>
    <w:rsid w:val="006F313C"/>
    <w:rsid w:val="006F3791"/>
    <w:rsid w:val="006F43EA"/>
    <w:rsid w:val="006F578D"/>
    <w:rsid w:val="006F6A20"/>
    <w:rsid w:val="006F7040"/>
    <w:rsid w:val="006F70C5"/>
    <w:rsid w:val="006F7289"/>
    <w:rsid w:val="006F7B72"/>
    <w:rsid w:val="007005A6"/>
    <w:rsid w:val="007017F1"/>
    <w:rsid w:val="007019CF"/>
    <w:rsid w:val="00701FD1"/>
    <w:rsid w:val="007021BC"/>
    <w:rsid w:val="00702319"/>
    <w:rsid w:val="0070305C"/>
    <w:rsid w:val="007035E2"/>
    <w:rsid w:val="0070405C"/>
    <w:rsid w:val="00704108"/>
    <w:rsid w:val="007055CE"/>
    <w:rsid w:val="00705BAF"/>
    <w:rsid w:val="00705F83"/>
    <w:rsid w:val="007064E0"/>
    <w:rsid w:val="00706648"/>
    <w:rsid w:val="007070F3"/>
    <w:rsid w:val="00707412"/>
    <w:rsid w:val="00707DD1"/>
    <w:rsid w:val="007103E1"/>
    <w:rsid w:val="00710B19"/>
    <w:rsid w:val="00710B5A"/>
    <w:rsid w:val="007111B8"/>
    <w:rsid w:val="00711563"/>
    <w:rsid w:val="00711689"/>
    <w:rsid w:val="00711798"/>
    <w:rsid w:val="0071204B"/>
    <w:rsid w:val="0071241C"/>
    <w:rsid w:val="0071261C"/>
    <w:rsid w:val="007130DA"/>
    <w:rsid w:val="007139F7"/>
    <w:rsid w:val="00713C04"/>
    <w:rsid w:val="0071402C"/>
    <w:rsid w:val="0071471F"/>
    <w:rsid w:val="00714DAA"/>
    <w:rsid w:val="007153DA"/>
    <w:rsid w:val="00715A75"/>
    <w:rsid w:val="00715BDD"/>
    <w:rsid w:val="00715C01"/>
    <w:rsid w:val="00716043"/>
    <w:rsid w:val="007162C0"/>
    <w:rsid w:val="0071631F"/>
    <w:rsid w:val="0071698F"/>
    <w:rsid w:val="00716C23"/>
    <w:rsid w:val="00717191"/>
    <w:rsid w:val="0071736C"/>
    <w:rsid w:val="007177B8"/>
    <w:rsid w:val="00717A06"/>
    <w:rsid w:val="00720016"/>
    <w:rsid w:val="00720E33"/>
    <w:rsid w:val="00721662"/>
    <w:rsid w:val="00721C1A"/>
    <w:rsid w:val="00722336"/>
    <w:rsid w:val="00723E63"/>
    <w:rsid w:val="0072472E"/>
    <w:rsid w:val="007248FC"/>
    <w:rsid w:val="00724F02"/>
    <w:rsid w:val="00726F78"/>
    <w:rsid w:val="00726FB9"/>
    <w:rsid w:val="00727029"/>
    <w:rsid w:val="007279BC"/>
    <w:rsid w:val="0073004A"/>
    <w:rsid w:val="007301F9"/>
    <w:rsid w:val="007306E8"/>
    <w:rsid w:val="00730CAB"/>
    <w:rsid w:val="00731A54"/>
    <w:rsid w:val="00732342"/>
    <w:rsid w:val="0073250D"/>
    <w:rsid w:val="00732F54"/>
    <w:rsid w:val="00733524"/>
    <w:rsid w:val="00733E9D"/>
    <w:rsid w:val="007344C5"/>
    <w:rsid w:val="007350E3"/>
    <w:rsid w:val="007357A7"/>
    <w:rsid w:val="00735906"/>
    <w:rsid w:val="00735E73"/>
    <w:rsid w:val="00736326"/>
    <w:rsid w:val="00736452"/>
    <w:rsid w:val="00736A10"/>
    <w:rsid w:val="00736BAE"/>
    <w:rsid w:val="007370D8"/>
    <w:rsid w:val="007375D6"/>
    <w:rsid w:val="00740016"/>
    <w:rsid w:val="00740680"/>
    <w:rsid w:val="0074099C"/>
    <w:rsid w:val="0074118F"/>
    <w:rsid w:val="007416B1"/>
    <w:rsid w:val="00742046"/>
    <w:rsid w:val="00742817"/>
    <w:rsid w:val="00742835"/>
    <w:rsid w:val="00742B05"/>
    <w:rsid w:val="00743000"/>
    <w:rsid w:val="0074456D"/>
    <w:rsid w:val="00744B71"/>
    <w:rsid w:val="00745216"/>
    <w:rsid w:val="007457D7"/>
    <w:rsid w:val="00746092"/>
    <w:rsid w:val="0074678C"/>
    <w:rsid w:val="007468FF"/>
    <w:rsid w:val="00746A7A"/>
    <w:rsid w:val="007475FE"/>
    <w:rsid w:val="007476FA"/>
    <w:rsid w:val="007507CF"/>
    <w:rsid w:val="0075082E"/>
    <w:rsid w:val="00750DC8"/>
    <w:rsid w:val="00750E52"/>
    <w:rsid w:val="007514ED"/>
    <w:rsid w:val="00751789"/>
    <w:rsid w:val="00751A59"/>
    <w:rsid w:val="00752871"/>
    <w:rsid w:val="00752EA7"/>
    <w:rsid w:val="007536D1"/>
    <w:rsid w:val="00753FF8"/>
    <w:rsid w:val="00754170"/>
    <w:rsid w:val="007544DD"/>
    <w:rsid w:val="00754F30"/>
    <w:rsid w:val="007551EA"/>
    <w:rsid w:val="00755699"/>
    <w:rsid w:val="00755A27"/>
    <w:rsid w:val="00755C90"/>
    <w:rsid w:val="00756DC5"/>
    <w:rsid w:val="00757225"/>
    <w:rsid w:val="00757BAA"/>
    <w:rsid w:val="00757CE4"/>
    <w:rsid w:val="00757D57"/>
    <w:rsid w:val="0076054F"/>
    <w:rsid w:val="00760B73"/>
    <w:rsid w:val="007610DC"/>
    <w:rsid w:val="00761205"/>
    <w:rsid w:val="00761A36"/>
    <w:rsid w:val="0076255E"/>
    <w:rsid w:val="00762FA3"/>
    <w:rsid w:val="00763B35"/>
    <w:rsid w:val="00764961"/>
    <w:rsid w:val="00764EBC"/>
    <w:rsid w:val="0076518D"/>
    <w:rsid w:val="00765218"/>
    <w:rsid w:val="00765D73"/>
    <w:rsid w:val="00766533"/>
    <w:rsid w:val="00766DC2"/>
    <w:rsid w:val="00766FDA"/>
    <w:rsid w:val="00767C21"/>
    <w:rsid w:val="00767CCA"/>
    <w:rsid w:val="00767D2A"/>
    <w:rsid w:val="00770058"/>
    <w:rsid w:val="00772CCF"/>
    <w:rsid w:val="00772ED2"/>
    <w:rsid w:val="007731FF"/>
    <w:rsid w:val="00773458"/>
    <w:rsid w:val="0077385F"/>
    <w:rsid w:val="00773AA7"/>
    <w:rsid w:val="007751F4"/>
    <w:rsid w:val="007756C4"/>
    <w:rsid w:val="007758FF"/>
    <w:rsid w:val="00777573"/>
    <w:rsid w:val="00777576"/>
    <w:rsid w:val="007809EB"/>
    <w:rsid w:val="007815AA"/>
    <w:rsid w:val="00781633"/>
    <w:rsid w:val="00781DDC"/>
    <w:rsid w:val="0078239E"/>
    <w:rsid w:val="00782420"/>
    <w:rsid w:val="00782902"/>
    <w:rsid w:val="0078338A"/>
    <w:rsid w:val="00784408"/>
    <w:rsid w:val="0078491D"/>
    <w:rsid w:val="007850CB"/>
    <w:rsid w:val="00785C41"/>
    <w:rsid w:val="0078712D"/>
    <w:rsid w:val="007879FB"/>
    <w:rsid w:val="00787E16"/>
    <w:rsid w:val="00790235"/>
    <w:rsid w:val="0079091E"/>
    <w:rsid w:val="00792381"/>
    <w:rsid w:val="007930AE"/>
    <w:rsid w:val="0079314D"/>
    <w:rsid w:val="007932C3"/>
    <w:rsid w:val="00793A76"/>
    <w:rsid w:val="00793FC3"/>
    <w:rsid w:val="00795F7F"/>
    <w:rsid w:val="00796634"/>
    <w:rsid w:val="00796C48"/>
    <w:rsid w:val="00796E8C"/>
    <w:rsid w:val="0079776E"/>
    <w:rsid w:val="00797C8F"/>
    <w:rsid w:val="007A0792"/>
    <w:rsid w:val="007A1465"/>
    <w:rsid w:val="007A15E7"/>
    <w:rsid w:val="007A2807"/>
    <w:rsid w:val="007A2A34"/>
    <w:rsid w:val="007A2C4A"/>
    <w:rsid w:val="007A39CD"/>
    <w:rsid w:val="007A41D5"/>
    <w:rsid w:val="007A4378"/>
    <w:rsid w:val="007A4CA3"/>
    <w:rsid w:val="007A4F6E"/>
    <w:rsid w:val="007A538F"/>
    <w:rsid w:val="007A53B7"/>
    <w:rsid w:val="007A53D9"/>
    <w:rsid w:val="007A553A"/>
    <w:rsid w:val="007A559D"/>
    <w:rsid w:val="007A55FE"/>
    <w:rsid w:val="007A5CE7"/>
    <w:rsid w:val="007A5F8C"/>
    <w:rsid w:val="007A698E"/>
    <w:rsid w:val="007A6D1E"/>
    <w:rsid w:val="007A6E2D"/>
    <w:rsid w:val="007A7303"/>
    <w:rsid w:val="007B02F5"/>
    <w:rsid w:val="007B084E"/>
    <w:rsid w:val="007B0E28"/>
    <w:rsid w:val="007B109B"/>
    <w:rsid w:val="007B11C2"/>
    <w:rsid w:val="007B14D3"/>
    <w:rsid w:val="007B1F67"/>
    <w:rsid w:val="007B22A1"/>
    <w:rsid w:val="007B2B26"/>
    <w:rsid w:val="007B2E21"/>
    <w:rsid w:val="007B33E5"/>
    <w:rsid w:val="007B3806"/>
    <w:rsid w:val="007B3B9B"/>
    <w:rsid w:val="007B3D75"/>
    <w:rsid w:val="007B3F9F"/>
    <w:rsid w:val="007B47DC"/>
    <w:rsid w:val="007B5526"/>
    <w:rsid w:val="007B5C6D"/>
    <w:rsid w:val="007B7086"/>
    <w:rsid w:val="007B778D"/>
    <w:rsid w:val="007B7857"/>
    <w:rsid w:val="007B79A4"/>
    <w:rsid w:val="007C0279"/>
    <w:rsid w:val="007C0980"/>
    <w:rsid w:val="007C09F0"/>
    <w:rsid w:val="007C1764"/>
    <w:rsid w:val="007C1A8B"/>
    <w:rsid w:val="007C1E3E"/>
    <w:rsid w:val="007C2327"/>
    <w:rsid w:val="007C32EB"/>
    <w:rsid w:val="007C4182"/>
    <w:rsid w:val="007C5770"/>
    <w:rsid w:val="007C5906"/>
    <w:rsid w:val="007C5A30"/>
    <w:rsid w:val="007C63C2"/>
    <w:rsid w:val="007C66A1"/>
    <w:rsid w:val="007C6FAA"/>
    <w:rsid w:val="007C7019"/>
    <w:rsid w:val="007C73B1"/>
    <w:rsid w:val="007C7C06"/>
    <w:rsid w:val="007D0426"/>
    <w:rsid w:val="007D1BA3"/>
    <w:rsid w:val="007D1E50"/>
    <w:rsid w:val="007D221B"/>
    <w:rsid w:val="007D2DA6"/>
    <w:rsid w:val="007D2EE3"/>
    <w:rsid w:val="007D3B01"/>
    <w:rsid w:val="007D4764"/>
    <w:rsid w:val="007D4B2B"/>
    <w:rsid w:val="007D5794"/>
    <w:rsid w:val="007D5B56"/>
    <w:rsid w:val="007D69DB"/>
    <w:rsid w:val="007D74FD"/>
    <w:rsid w:val="007D7E31"/>
    <w:rsid w:val="007E0C45"/>
    <w:rsid w:val="007E0DFF"/>
    <w:rsid w:val="007E0E34"/>
    <w:rsid w:val="007E1F68"/>
    <w:rsid w:val="007E2FA3"/>
    <w:rsid w:val="007E32EC"/>
    <w:rsid w:val="007E3551"/>
    <w:rsid w:val="007E38F9"/>
    <w:rsid w:val="007E492F"/>
    <w:rsid w:val="007E525F"/>
    <w:rsid w:val="007E5329"/>
    <w:rsid w:val="007E55DE"/>
    <w:rsid w:val="007E5CB9"/>
    <w:rsid w:val="007E67B9"/>
    <w:rsid w:val="007E6A6B"/>
    <w:rsid w:val="007F02D6"/>
    <w:rsid w:val="007F0576"/>
    <w:rsid w:val="007F2764"/>
    <w:rsid w:val="007F29DA"/>
    <w:rsid w:val="007F320E"/>
    <w:rsid w:val="007F32E1"/>
    <w:rsid w:val="007F3A68"/>
    <w:rsid w:val="007F4610"/>
    <w:rsid w:val="007F50AD"/>
    <w:rsid w:val="007F5A26"/>
    <w:rsid w:val="007F64AE"/>
    <w:rsid w:val="007F65D2"/>
    <w:rsid w:val="007F699B"/>
    <w:rsid w:val="007F734E"/>
    <w:rsid w:val="007F786F"/>
    <w:rsid w:val="007F7BC8"/>
    <w:rsid w:val="0080154C"/>
    <w:rsid w:val="008017BF"/>
    <w:rsid w:val="00802000"/>
    <w:rsid w:val="00802A98"/>
    <w:rsid w:val="00802F54"/>
    <w:rsid w:val="008031AA"/>
    <w:rsid w:val="008031DC"/>
    <w:rsid w:val="008037DB"/>
    <w:rsid w:val="00803F89"/>
    <w:rsid w:val="0080416C"/>
    <w:rsid w:val="00804816"/>
    <w:rsid w:val="00804E6A"/>
    <w:rsid w:val="0080524C"/>
    <w:rsid w:val="00805FD4"/>
    <w:rsid w:val="00806B93"/>
    <w:rsid w:val="00807596"/>
    <w:rsid w:val="008107E4"/>
    <w:rsid w:val="00810F95"/>
    <w:rsid w:val="00811CE2"/>
    <w:rsid w:val="00811FEF"/>
    <w:rsid w:val="0081245A"/>
    <w:rsid w:val="008125D3"/>
    <w:rsid w:val="00812947"/>
    <w:rsid w:val="00812C75"/>
    <w:rsid w:val="00812E56"/>
    <w:rsid w:val="00812EF4"/>
    <w:rsid w:val="00813292"/>
    <w:rsid w:val="00813D12"/>
    <w:rsid w:val="00813E75"/>
    <w:rsid w:val="00816293"/>
    <w:rsid w:val="008165BB"/>
    <w:rsid w:val="00816E8E"/>
    <w:rsid w:val="00817EAB"/>
    <w:rsid w:val="00821094"/>
    <w:rsid w:val="0082126C"/>
    <w:rsid w:val="0082264D"/>
    <w:rsid w:val="0082391A"/>
    <w:rsid w:val="00823B29"/>
    <w:rsid w:val="00823D74"/>
    <w:rsid w:val="00823F4A"/>
    <w:rsid w:val="008245FE"/>
    <w:rsid w:val="00824834"/>
    <w:rsid w:val="008250EE"/>
    <w:rsid w:val="008256C3"/>
    <w:rsid w:val="00825BA7"/>
    <w:rsid w:val="0082677E"/>
    <w:rsid w:val="00826E2C"/>
    <w:rsid w:val="00826E6B"/>
    <w:rsid w:val="008270FA"/>
    <w:rsid w:val="00827274"/>
    <w:rsid w:val="00827D42"/>
    <w:rsid w:val="00827E2D"/>
    <w:rsid w:val="00827EF8"/>
    <w:rsid w:val="008301EF"/>
    <w:rsid w:val="008306CA"/>
    <w:rsid w:val="008312D2"/>
    <w:rsid w:val="008325EB"/>
    <w:rsid w:val="0083268E"/>
    <w:rsid w:val="00832EF1"/>
    <w:rsid w:val="00833382"/>
    <w:rsid w:val="00833FA2"/>
    <w:rsid w:val="00834F49"/>
    <w:rsid w:val="00834FF2"/>
    <w:rsid w:val="008351EF"/>
    <w:rsid w:val="00835523"/>
    <w:rsid w:val="008356A7"/>
    <w:rsid w:val="008364D8"/>
    <w:rsid w:val="00836612"/>
    <w:rsid w:val="0083679F"/>
    <w:rsid w:val="0083682E"/>
    <w:rsid w:val="00836A35"/>
    <w:rsid w:val="00836BF6"/>
    <w:rsid w:val="00837459"/>
    <w:rsid w:val="00840617"/>
    <w:rsid w:val="008408DB"/>
    <w:rsid w:val="00841089"/>
    <w:rsid w:val="00842401"/>
    <w:rsid w:val="008426A2"/>
    <w:rsid w:val="00842EBD"/>
    <w:rsid w:val="008438FB"/>
    <w:rsid w:val="008442D3"/>
    <w:rsid w:val="00844693"/>
    <w:rsid w:val="00844DD7"/>
    <w:rsid w:val="0084555E"/>
    <w:rsid w:val="008459D9"/>
    <w:rsid w:val="00845E2E"/>
    <w:rsid w:val="00845EF7"/>
    <w:rsid w:val="00846177"/>
    <w:rsid w:val="0084657B"/>
    <w:rsid w:val="008469EE"/>
    <w:rsid w:val="00846FD8"/>
    <w:rsid w:val="00847387"/>
    <w:rsid w:val="008477B7"/>
    <w:rsid w:val="0085017C"/>
    <w:rsid w:val="00850579"/>
    <w:rsid w:val="0085095A"/>
    <w:rsid w:val="00850B09"/>
    <w:rsid w:val="0085135E"/>
    <w:rsid w:val="00851889"/>
    <w:rsid w:val="008530C9"/>
    <w:rsid w:val="0085363D"/>
    <w:rsid w:val="008539F1"/>
    <w:rsid w:val="00853E21"/>
    <w:rsid w:val="00854FBF"/>
    <w:rsid w:val="00855525"/>
    <w:rsid w:val="00855DA2"/>
    <w:rsid w:val="00855F32"/>
    <w:rsid w:val="00855FF6"/>
    <w:rsid w:val="008562E2"/>
    <w:rsid w:val="008564BF"/>
    <w:rsid w:val="008565AF"/>
    <w:rsid w:val="00856BC6"/>
    <w:rsid w:val="00857B35"/>
    <w:rsid w:val="0086259A"/>
    <w:rsid w:val="008631DD"/>
    <w:rsid w:val="008631E4"/>
    <w:rsid w:val="0086348E"/>
    <w:rsid w:val="0086380D"/>
    <w:rsid w:val="00864247"/>
    <w:rsid w:val="00864B3A"/>
    <w:rsid w:val="00864D20"/>
    <w:rsid w:val="0086501A"/>
    <w:rsid w:val="00865A03"/>
    <w:rsid w:val="008660ED"/>
    <w:rsid w:val="008661A0"/>
    <w:rsid w:val="008667D2"/>
    <w:rsid w:val="00867679"/>
    <w:rsid w:val="00870A55"/>
    <w:rsid w:val="00870FC0"/>
    <w:rsid w:val="0087113D"/>
    <w:rsid w:val="00871453"/>
    <w:rsid w:val="008715CF"/>
    <w:rsid w:val="00871E0F"/>
    <w:rsid w:val="008721B8"/>
    <w:rsid w:val="0087254A"/>
    <w:rsid w:val="00872B51"/>
    <w:rsid w:val="00872D4C"/>
    <w:rsid w:val="00874153"/>
    <w:rsid w:val="0087424F"/>
    <w:rsid w:val="00874541"/>
    <w:rsid w:val="00874830"/>
    <w:rsid w:val="00874F2E"/>
    <w:rsid w:val="008755DC"/>
    <w:rsid w:val="008766FB"/>
    <w:rsid w:val="00876A18"/>
    <w:rsid w:val="00876BFF"/>
    <w:rsid w:val="00877453"/>
    <w:rsid w:val="00877524"/>
    <w:rsid w:val="00877896"/>
    <w:rsid w:val="008800CC"/>
    <w:rsid w:val="00881366"/>
    <w:rsid w:val="008814FD"/>
    <w:rsid w:val="0088184B"/>
    <w:rsid w:val="00881EA7"/>
    <w:rsid w:val="00882BA2"/>
    <w:rsid w:val="00882D05"/>
    <w:rsid w:val="00883A85"/>
    <w:rsid w:val="0088491B"/>
    <w:rsid w:val="00884B93"/>
    <w:rsid w:val="00884E47"/>
    <w:rsid w:val="00885A9D"/>
    <w:rsid w:val="00885AE1"/>
    <w:rsid w:val="00885C51"/>
    <w:rsid w:val="00885E91"/>
    <w:rsid w:val="0088623D"/>
    <w:rsid w:val="008863A7"/>
    <w:rsid w:val="008866F6"/>
    <w:rsid w:val="00886E18"/>
    <w:rsid w:val="00887588"/>
    <w:rsid w:val="008875B0"/>
    <w:rsid w:val="008875D4"/>
    <w:rsid w:val="0088762C"/>
    <w:rsid w:val="00890597"/>
    <w:rsid w:val="008914D1"/>
    <w:rsid w:val="008915AA"/>
    <w:rsid w:val="00891DBC"/>
    <w:rsid w:val="00893B17"/>
    <w:rsid w:val="00894B14"/>
    <w:rsid w:val="00895028"/>
    <w:rsid w:val="00895431"/>
    <w:rsid w:val="0089595E"/>
    <w:rsid w:val="008959E8"/>
    <w:rsid w:val="00895A4F"/>
    <w:rsid w:val="008962C3"/>
    <w:rsid w:val="00896417"/>
    <w:rsid w:val="008970A7"/>
    <w:rsid w:val="0089732C"/>
    <w:rsid w:val="00897B67"/>
    <w:rsid w:val="00897E34"/>
    <w:rsid w:val="008A0356"/>
    <w:rsid w:val="008A0CAE"/>
    <w:rsid w:val="008A0FAE"/>
    <w:rsid w:val="008A13BF"/>
    <w:rsid w:val="008A15F8"/>
    <w:rsid w:val="008A1793"/>
    <w:rsid w:val="008A17EB"/>
    <w:rsid w:val="008A1F57"/>
    <w:rsid w:val="008A2154"/>
    <w:rsid w:val="008A30AC"/>
    <w:rsid w:val="008A3F77"/>
    <w:rsid w:val="008A3FC6"/>
    <w:rsid w:val="008A419E"/>
    <w:rsid w:val="008A52C4"/>
    <w:rsid w:val="008A5A64"/>
    <w:rsid w:val="008A5CB0"/>
    <w:rsid w:val="008A6C9A"/>
    <w:rsid w:val="008A7734"/>
    <w:rsid w:val="008A7B50"/>
    <w:rsid w:val="008B0AA3"/>
    <w:rsid w:val="008B2216"/>
    <w:rsid w:val="008B257D"/>
    <w:rsid w:val="008B293A"/>
    <w:rsid w:val="008B2C11"/>
    <w:rsid w:val="008B2CC2"/>
    <w:rsid w:val="008B31AE"/>
    <w:rsid w:val="008B3B60"/>
    <w:rsid w:val="008B41E3"/>
    <w:rsid w:val="008B4333"/>
    <w:rsid w:val="008B4515"/>
    <w:rsid w:val="008B5048"/>
    <w:rsid w:val="008B50FE"/>
    <w:rsid w:val="008B5DB3"/>
    <w:rsid w:val="008B60DF"/>
    <w:rsid w:val="008B6428"/>
    <w:rsid w:val="008B68FD"/>
    <w:rsid w:val="008B6B94"/>
    <w:rsid w:val="008B6E1F"/>
    <w:rsid w:val="008B714A"/>
    <w:rsid w:val="008B72FE"/>
    <w:rsid w:val="008B79AF"/>
    <w:rsid w:val="008C0727"/>
    <w:rsid w:val="008C0F97"/>
    <w:rsid w:val="008C1744"/>
    <w:rsid w:val="008C208F"/>
    <w:rsid w:val="008C377D"/>
    <w:rsid w:val="008C3F0D"/>
    <w:rsid w:val="008C47BC"/>
    <w:rsid w:val="008C4F1C"/>
    <w:rsid w:val="008C502C"/>
    <w:rsid w:val="008C5906"/>
    <w:rsid w:val="008C65EF"/>
    <w:rsid w:val="008C684A"/>
    <w:rsid w:val="008C6902"/>
    <w:rsid w:val="008C7789"/>
    <w:rsid w:val="008C78D0"/>
    <w:rsid w:val="008D038D"/>
    <w:rsid w:val="008D0647"/>
    <w:rsid w:val="008D0CC5"/>
    <w:rsid w:val="008D1C00"/>
    <w:rsid w:val="008D1C0D"/>
    <w:rsid w:val="008D23E9"/>
    <w:rsid w:val="008D34AD"/>
    <w:rsid w:val="008D359A"/>
    <w:rsid w:val="008D369C"/>
    <w:rsid w:val="008D3E4A"/>
    <w:rsid w:val="008D45B8"/>
    <w:rsid w:val="008D5A14"/>
    <w:rsid w:val="008D5BFB"/>
    <w:rsid w:val="008D614C"/>
    <w:rsid w:val="008D61E2"/>
    <w:rsid w:val="008D6287"/>
    <w:rsid w:val="008D6CB3"/>
    <w:rsid w:val="008D7039"/>
    <w:rsid w:val="008D7641"/>
    <w:rsid w:val="008D775E"/>
    <w:rsid w:val="008E08E2"/>
    <w:rsid w:val="008E0BBB"/>
    <w:rsid w:val="008E0E2B"/>
    <w:rsid w:val="008E1232"/>
    <w:rsid w:val="008E162B"/>
    <w:rsid w:val="008E1B3C"/>
    <w:rsid w:val="008E1BB2"/>
    <w:rsid w:val="008E1E47"/>
    <w:rsid w:val="008E2677"/>
    <w:rsid w:val="008E3D78"/>
    <w:rsid w:val="008E4306"/>
    <w:rsid w:val="008E46FF"/>
    <w:rsid w:val="008E514E"/>
    <w:rsid w:val="008E552E"/>
    <w:rsid w:val="008E59F5"/>
    <w:rsid w:val="008E5AF3"/>
    <w:rsid w:val="008E63E9"/>
    <w:rsid w:val="008E6545"/>
    <w:rsid w:val="008E707F"/>
    <w:rsid w:val="008E70CB"/>
    <w:rsid w:val="008E7605"/>
    <w:rsid w:val="008F0B82"/>
    <w:rsid w:val="008F1383"/>
    <w:rsid w:val="008F1DD2"/>
    <w:rsid w:val="008F1EAE"/>
    <w:rsid w:val="008F27E0"/>
    <w:rsid w:val="008F280C"/>
    <w:rsid w:val="008F28D4"/>
    <w:rsid w:val="008F290C"/>
    <w:rsid w:val="008F2C72"/>
    <w:rsid w:val="008F2F03"/>
    <w:rsid w:val="008F3AF5"/>
    <w:rsid w:val="008F3CBC"/>
    <w:rsid w:val="008F3F00"/>
    <w:rsid w:val="008F3FFA"/>
    <w:rsid w:val="008F487F"/>
    <w:rsid w:val="008F49DA"/>
    <w:rsid w:val="008F5056"/>
    <w:rsid w:val="008F5910"/>
    <w:rsid w:val="008F5CEC"/>
    <w:rsid w:val="008F6057"/>
    <w:rsid w:val="008F62EB"/>
    <w:rsid w:val="008F63B4"/>
    <w:rsid w:val="008F66D1"/>
    <w:rsid w:val="008F6818"/>
    <w:rsid w:val="008F70FC"/>
    <w:rsid w:val="008F792D"/>
    <w:rsid w:val="008F7DE0"/>
    <w:rsid w:val="0090096F"/>
    <w:rsid w:val="009009EA"/>
    <w:rsid w:val="00900C7B"/>
    <w:rsid w:val="00901025"/>
    <w:rsid w:val="0090125D"/>
    <w:rsid w:val="00901947"/>
    <w:rsid w:val="00902F7B"/>
    <w:rsid w:val="009040E8"/>
    <w:rsid w:val="00904C84"/>
    <w:rsid w:val="00905CBF"/>
    <w:rsid w:val="00906D14"/>
    <w:rsid w:val="0091006D"/>
    <w:rsid w:val="0091008B"/>
    <w:rsid w:val="00910454"/>
    <w:rsid w:val="0091120C"/>
    <w:rsid w:val="00911228"/>
    <w:rsid w:val="00911557"/>
    <w:rsid w:val="00911A3C"/>
    <w:rsid w:val="0091200B"/>
    <w:rsid w:val="00912095"/>
    <w:rsid w:val="009126CC"/>
    <w:rsid w:val="0091386F"/>
    <w:rsid w:val="00913A93"/>
    <w:rsid w:val="00913D07"/>
    <w:rsid w:val="0091403E"/>
    <w:rsid w:val="009143E4"/>
    <w:rsid w:val="00914B34"/>
    <w:rsid w:val="00914B54"/>
    <w:rsid w:val="0091522E"/>
    <w:rsid w:val="00915DEF"/>
    <w:rsid w:val="00916021"/>
    <w:rsid w:val="00920CB0"/>
    <w:rsid w:val="009213AB"/>
    <w:rsid w:val="00921A50"/>
    <w:rsid w:val="00921D47"/>
    <w:rsid w:val="00922065"/>
    <w:rsid w:val="00922A6D"/>
    <w:rsid w:val="00922E3E"/>
    <w:rsid w:val="00922E43"/>
    <w:rsid w:val="00923082"/>
    <w:rsid w:val="009239B2"/>
    <w:rsid w:val="00924636"/>
    <w:rsid w:val="00924A53"/>
    <w:rsid w:val="00926B16"/>
    <w:rsid w:val="00926E5E"/>
    <w:rsid w:val="00927376"/>
    <w:rsid w:val="00927670"/>
    <w:rsid w:val="0092784D"/>
    <w:rsid w:val="0092785F"/>
    <w:rsid w:val="0092795F"/>
    <w:rsid w:val="00927F98"/>
    <w:rsid w:val="0093016F"/>
    <w:rsid w:val="0093022A"/>
    <w:rsid w:val="009320E1"/>
    <w:rsid w:val="00933334"/>
    <w:rsid w:val="00933806"/>
    <w:rsid w:val="00933B64"/>
    <w:rsid w:val="00933C10"/>
    <w:rsid w:val="00934700"/>
    <w:rsid w:val="00935321"/>
    <w:rsid w:val="00935783"/>
    <w:rsid w:val="00935CD3"/>
    <w:rsid w:val="00936A91"/>
    <w:rsid w:val="00937037"/>
    <w:rsid w:val="00937358"/>
    <w:rsid w:val="009376FF"/>
    <w:rsid w:val="00937727"/>
    <w:rsid w:val="00937744"/>
    <w:rsid w:val="00937821"/>
    <w:rsid w:val="00937AA5"/>
    <w:rsid w:val="00937D0C"/>
    <w:rsid w:val="00937EB8"/>
    <w:rsid w:val="00940019"/>
    <w:rsid w:val="009403BE"/>
    <w:rsid w:val="00940C84"/>
    <w:rsid w:val="00940DC4"/>
    <w:rsid w:val="00940E11"/>
    <w:rsid w:val="00941783"/>
    <w:rsid w:val="00941D98"/>
    <w:rsid w:val="00942C47"/>
    <w:rsid w:val="00943219"/>
    <w:rsid w:val="00943C39"/>
    <w:rsid w:val="00943C59"/>
    <w:rsid w:val="00943EAF"/>
    <w:rsid w:val="009440D1"/>
    <w:rsid w:val="00944E06"/>
    <w:rsid w:val="00944E73"/>
    <w:rsid w:val="0094551F"/>
    <w:rsid w:val="00945E02"/>
    <w:rsid w:val="00946D80"/>
    <w:rsid w:val="00946D91"/>
    <w:rsid w:val="0094730D"/>
    <w:rsid w:val="009509D9"/>
    <w:rsid w:val="009518A8"/>
    <w:rsid w:val="00951DF6"/>
    <w:rsid w:val="00952661"/>
    <w:rsid w:val="00952A15"/>
    <w:rsid w:val="00952A52"/>
    <w:rsid w:val="00952C24"/>
    <w:rsid w:val="00953E03"/>
    <w:rsid w:val="00955ECF"/>
    <w:rsid w:val="00955EFC"/>
    <w:rsid w:val="009561D3"/>
    <w:rsid w:val="009574F7"/>
    <w:rsid w:val="00957508"/>
    <w:rsid w:val="00957592"/>
    <w:rsid w:val="00957712"/>
    <w:rsid w:val="00957B07"/>
    <w:rsid w:val="00957CB4"/>
    <w:rsid w:val="009605A7"/>
    <w:rsid w:val="00961424"/>
    <w:rsid w:val="00961792"/>
    <w:rsid w:val="00961FD2"/>
    <w:rsid w:val="009625E3"/>
    <w:rsid w:val="00962785"/>
    <w:rsid w:val="009628B7"/>
    <w:rsid w:val="0096298A"/>
    <w:rsid w:val="00962CEC"/>
    <w:rsid w:val="00963037"/>
    <w:rsid w:val="0096303E"/>
    <w:rsid w:val="009632D0"/>
    <w:rsid w:val="00963559"/>
    <w:rsid w:val="00963638"/>
    <w:rsid w:val="009638EE"/>
    <w:rsid w:val="0096397C"/>
    <w:rsid w:val="00964263"/>
    <w:rsid w:val="0096492C"/>
    <w:rsid w:val="00965B49"/>
    <w:rsid w:val="0096704F"/>
    <w:rsid w:val="00967251"/>
    <w:rsid w:val="00967563"/>
    <w:rsid w:val="009678D4"/>
    <w:rsid w:val="00970111"/>
    <w:rsid w:val="00970228"/>
    <w:rsid w:val="00970A09"/>
    <w:rsid w:val="00971645"/>
    <w:rsid w:val="00971966"/>
    <w:rsid w:val="00971AF1"/>
    <w:rsid w:val="00971B13"/>
    <w:rsid w:val="00973080"/>
    <w:rsid w:val="0097458D"/>
    <w:rsid w:val="009756D1"/>
    <w:rsid w:val="00975F56"/>
    <w:rsid w:val="00976185"/>
    <w:rsid w:val="0097712F"/>
    <w:rsid w:val="009777D1"/>
    <w:rsid w:val="0098038A"/>
    <w:rsid w:val="009805A2"/>
    <w:rsid w:val="00980AD7"/>
    <w:rsid w:val="009812B1"/>
    <w:rsid w:val="00981A99"/>
    <w:rsid w:val="00982A60"/>
    <w:rsid w:val="00982F96"/>
    <w:rsid w:val="00983968"/>
    <w:rsid w:val="00983A9D"/>
    <w:rsid w:val="00983BD2"/>
    <w:rsid w:val="00983D26"/>
    <w:rsid w:val="00983F7C"/>
    <w:rsid w:val="00984057"/>
    <w:rsid w:val="009840DB"/>
    <w:rsid w:val="0098575D"/>
    <w:rsid w:val="00985838"/>
    <w:rsid w:val="00985B01"/>
    <w:rsid w:val="00985BDB"/>
    <w:rsid w:val="0098664A"/>
    <w:rsid w:val="00987294"/>
    <w:rsid w:val="00987820"/>
    <w:rsid w:val="0098787D"/>
    <w:rsid w:val="00987F52"/>
    <w:rsid w:val="00990136"/>
    <w:rsid w:val="0099045C"/>
    <w:rsid w:val="00990F56"/>
    <w:rsid w:val="00991161"/>
    <w:rsid w:val="009911B4"/>
    <w:rsid w:val="0099140D"/>
    <w:rsid w:val="009918B6"/>
    <w:rsid w:val="0099215C"/>
    <w:rsid w:val="0099257E"/>
    <w:rsid w:val="00993CB6"/>
    <w:rsid w:val="009942E6"/>
    <w:rsid w:val="00994A05"/>
    <w:rsid w:val="009956B6"/>
    <w:rsid w:val="009959F0"/>
    <w:rsid w:val="00995C3A"/>
    <w:rsid w:val="009965C1"/>
    <w:rsid w:val="009966C6"/>
    <w:rsid w:val="009971D4"/>
    <w:rsid w:val="00997ACD"/>
    <w:rsid w:val="00997D57"/>
    <w:rsid w:val="009A02A6"/>
    <w:rsid w:val="009A04A2"/>
    <w:rsid w:val="009A0561"/>
    <w:rsid w:val="009A0696"/>
    <w:rsid w:val="009A08F2"/>
    <w:rsid w:val="009A1623"/>
    <w:rsid w:val="009A1B24"/>
    <w:rsid w:val="009A227F"/>
    <w:rsid w:val="009A3AD1"/>
    <w:rsid w:val="009A4935"/>
    <w:rsid w:val="009A594C"/>
    <w:rsid w:val="009A5A64"/>
    <w:rsid w:val="009A66C0"/>
    <w:rsid w:val="009A6D55"/>
    <w:rsid w:val="009A7080"/>
    <w:rsid w:val="009A7AE7"/>
    <w:rsid w:val="009A7D48"/>
    <w:rsid w:val="009B03A9"/>
    <w:rsid w:val="009B04AF"/>
    <w:rsid w:val="009B05FC"/>
    <w:rsid w:val="009B13D6"/>
    <w:rsid w:val="009B1627"/>
    <w:rsid w:val="009B189E"/>
    <w:rsid w:val="009B2681"/>
    <w:rsid w:val="009B33BB"/>
    <w:rsid w:val="009B39B5"/>
    <w:rsid w:val="009B4436"/>
    <w:rsid w:val="009B458E"/>
    <w:rsid w:val="009B4FE3"/>
    <w:rsid w:val="009B5070"/>
    <w:rsid w:val="009B57A9"/>
    <w:rsid w:val="009B5CA0"/>
    <w:rsid w:val="009B7140"/>
    <w:rsid w:val="009B72EB"/>
    <w:rsid w:val="009B7640"/>
    <w:rsid w:val="009B76C6"/>
    <w:rsid w:val="009B78A3"/>
    <w:rsid w:val="009B7B38"/>
    <w:rsid w:val="009B7D68"/>
    <w:rsid w:val="009B7FD8"/>
    <w:rsid w:val="009C03DB"/>
    <w:rsid w:val="009C08CA"/>
    <w:rsid w:val="009C1059"/>
    <w:rsid w:val="009C206E"/>
    <w:rsid w:val="009C2520"/>
    <w:rsid w:val="009C296D"/>
    <w:rsid w:val="009C330D"/>
    <w:rsid w:val="009C33B0"/>
    <w:rsid w:val="009C3917"/>
    <w:rsid w:val="009C3FE1"/>
    <w:rsid w:val="009C4A4D"/>
    <w:rsid w:val="009C4D81"/>
    <w:rsid w:val="009C5181"/>
    <w:rsid w:val="009C527B"/>
    <w:rsid w:val="009C52CD"/>
    <w:rsid w:val="009C582F"/>
    <w:rsid w:val="009C65F0"/>
    <w:rsid w:val="009C66F0"/>
    <w:rsid w:val="009C7CAD"/>
    <w:rsid w:val="009D0DAD"/>
    <w:rsid w:val="009D13D2"/>
    <w:rsid w:val="009D14E7"/>
    <w:rsid w:val="009D175E"/>
    <w:rsid w:val="009D1E4A"/>
    <w:rsid w:val="009D2941"/>
    <w:rsid w:val="009D2E74"/>
    <w:rsid w:val="009D3207"/>
    <w:rsid w:val="009D3B7F"/>
    <w:rsid w:val="009D453A"/>
    <w:rsid w:val="009D51E6"/>
    <w:rsid w:val="009D5284"/>
    <w:rsid w:val="009D6192"/>
    <w:rsid w:val="009D719F"/>
    <w:rsid w:val="009D775A"/>
    <w:rsid w:val="009D789A"/>
    <w:rsid w:val="009E06B5"/>
    <w:rsid w:val="009E0D42"/>
    <w:rsid w:val="009E11D3"/>
    <w:rsid w:val="009E18CA"/>
    <w:rsid w:val="009E1984"/>
    <w:rsid w:val="009E2DFF"/>
    <w:rsid w:val="009E357A"/>
    <w:rsid w:val="009E3D08"/>
    <w:rsid w:val="009E3E27"/>
    <w:rsid w:val="009E5012"/>
    <w:rsid w:val="009E5146"/>
    <w:rsid w:val="009E59D4"/>
    <w:rsid w:val="009E7794"/>
    <w:rsid w:val="009E7AC4"/>
    <w:rsid w:val="009E7E3C"/>
    <w:rsid w:val="009F0105"/>
    <w:rsid w:val="009F01BE"/>
    <w:rsid w:val="009F0A2A"/>
    <w:rsid w:val="009F16C1"/>
    <w:rsid w:val="009F1ABE"/>
    <w:rsid w:val="009F20C9"/>
    <w:rsid w:val="009F2590"/>
    <w:rsid w:val="009F27EF"/>
    <w:rsid w:val="009F2970"/>
    <w:rsid w:val="009F30FF"/>
    <w:rsid w:val="009F354F"/>
    <w:rsid w:val="009F3637"/>
    <w:rsid w:val="009F3732"/>
    <w:rsid w:val="009F3754"/>
    <w:rsid w:val="009F3E56"/>
    <w:rsid w:val="009F4323"/>
    <w:rsid w:val="009F5145"/>
    <w:rsid w:val="009F6FFF"/>
    <w:rsid w:val="009F70F4"/>
    <w:rsid w:val="009F7D20"/>
    <w:rsid w:val="009F7DBD"/>
    <w:rsid w:val="00A00366"/>
    <w:rsid w:val="00A00C9C"/>
    <w:rsid w:val="00A00F14"/>
    <w:rsid w:val="00A0108D"/>
    <w:rsid w:val="00A01405"/>
    <w:rsid w:val="00A01F2E"/>
    <w:rsid w:val="00A0257B"/>
    <w:rsid w:val="00A02A59"/>
    <w:rsid w:val="00A02AC5"/>
    <w:rsid w:val="00A034F0"/>
    <w:rsid w:val="00A03BA1"/>
    <w:rsid w:val="00A03CD3"/>
    <w:rsid w:val="00A04206"/>
    <w:rsid w:val="00A048D3"/>
    <w:rsid w:val="00A048F7"/>
    <w:rsid w:val="00A04980"/>
    <w:rsid w:val="00A05BFB"/>
    <w:rsid w:val="00A05CF1"/>
    <w:rsid w:val="00A06760"/>
    <w:rsid w:val="00A06CC9"/>
    <w:rsid w:val="00A06EA5"/>
    <w:rsid w:val="00A075F2"/>
    <w:rsid w:val="00A07FC4"/>
    <w:rsid w:val="00A10882"/>
    <w:rsid w:val="00A11172"/>
    <w:rsid w:val="00A12826"/>
    <w:rsid w:val="00A12E7D"/>
    <w:rsid w:val="00A13F99"/>
    <w:rsid w:val="00A140C3"/>
    <w:rsid w:val="00A147E5"/>
    <w:rsid w:val="00A14918"/>
    <w:rsid w:val="00A153A4"/>
    <w:rsid w:val="00A15AFA"/>
    <w:rsid w:val="00A15CB4"/>
    <w:rsid w:val="00A15F0E"/>
    <w:rsid w:val="00A164D4"/>
    <w:rsid w:val="00A16D40"/>
    <w:rsid w:val="00A16FF0"/>
    <w:rsid w:val="00A1789F"/>
    <w:rsid w:val="00A20F18"/>
    <w:rsid w:val="00A21A10"/>
    <w:rsid w:val="00A21ACC"/>
    <w:rsid w:val="00A224BE"/>
    <w:rsid w:val="00A225A0"/>
    <w:rsid w:val="00A228F5"/>
    <w:rsid w:val="00A23329"/>
    <w:rsid w:val="00A2352E"/>
    <w:rsid w:val="00A238A1"/>
    <w:rsid w:val="00A239EC"/>
    <w:rsid w:val="00A23D45"/>
    <w:rsid w:val="00A23D6C"/>
    <w:rsid w:val="00A247E7"/>
    <w:rsid w:val="00A24D57"/>
    <w:rsid w:val="00A26400"/>
    <w:rsid w:val="00A266EE"/>
    <w:rsid w:val="00A26FA5"/>
    <w:rsid w:val="00A302D2"/>
    <w:rsid w:val="00A322D9"/>
    <w:rsid w:val="00A32450"/>
    <w:rsid w:val="00A3291F"/>
    <w:rsid w:val="00A329D1"/>
    <w:rsid w:val="00A32CFE"/>
    <w:rsid w:val="00A33081"/>
    <w:rsid w:val="00A332A9"/>
    <w:rsid w:val="00A33554"/>
    <w:rsid w:val="00A33B15"/>
    <w:rsid w:val="00A341C1"/>
    <w:rsid w:val="00A35995"/>
    <w:rsid w:val="00A36480"/>
    <w:rsid w:val="00A3659A"/>
    <w:rsid w:val="00A37960"/>
    <w:rsid w:val="00A37AF2"/>
    <w:rsid w:val="00A40FDF"/>
    <w:rsid w:val="00A41CF3"/>
    <w:rsid w:val="00A41EED"/>
    <w:rsid w:val="00A4215E"/>
    <w:rsid w:val="00A42414"/>
    <w:rsid w:val="00A43563"/>
    <w:rsid w:val="00A43E99"/>
    <w:rsid w:val="00A43F53"/>
    <w:rsid w:val="00A44017"/>
    <w:rsid w:val="00A4424F"/>
    <w:rsid w:val="00A4446A"/>
    <w:rsid w:val="00A445A0"/>
    <w:rsid w:val="00A45A41"/>
    <w:rsid w:val="00A45B0F"/>
    <w:rsid w:val="00A45D56"/>
    <w:rsid w:val="00A46A38"/>
    <w:rsid w:val="00A47784"/>
    <w:rsid w:val="00A47CEA"/>
    <w:rsid w:val="00A47DBF"/>
    <w:rsid w:val="00A50261"/>
    <w:rsid w:val="00A5046C"/>
    <w:rsid w:val="00A50487"/>
    <w:rsid w:val="00A50F14"/>
    <w:rsid w:val="00A513B0"/>
    <w:rsid w:val="00A515AE"/>
    <w:rsid w:val="00A521D9"/>
    <w:rsid w:val="00A52D06"/>
    <w:rsid w:val="00A52E47"/>
    <w:rsid w:val="00A5387F"/>
    <w:rsid w:val="00A53898"/>
    <w:rsid w:val="00A54C54"/>
    <w:rsid w:val="00A54E1E"/>
    <w:rsid w:val="00A5584E"/>
    <w:rsid w:val="00A55A30"/>
    <w:rsid w:val="00A55A39"/>
    <w:rsid w:val="00A55E50"/>
    <w:rsid w:val="00A5671C"/>
    <w:rsid w:val="00A56E08"/>
    <w:rsid w:val="00A56F15"/>
    <w:rsid w:val="00A575A2"/>
    <w:rsid w:val="00A57D44"/>
    <w:rsid w:val="00A600A2"/>
    <w:rsid w:val="00A601CA"/>
    <w:rsid w:val="00A60237"/>
    <w:rsid w:val="00A60675"/>
    <w:rsid w:val="00A60D0B"/>
    <w:rsid w:val="00A60F57"/>
    <w:rsid w:val="00A6193A"/>
    <w:rsid w:val="00A61D0E"/>
    <w:rsid w:val="00A6201F"/>
    <w:rsid w:val="00A621BC"/>
    <w:rsid w:val="00A62DDA"/>
    <w:rsid w:val="00A62E3D"/>
    <w:rsid w:val="00A6303C"/>
    <w:rsid w:val="00A636ED"/>
    <w:rsid w:val="00A642B8"/>
    <w:rsid w:val="00A6470A"/>
    <w:rsid w:val="00A64894"/>
    <w:rsid w:val="00A65580"/>
    <w:rsid w:val="00A65D0F"/>
    <w:rsid w:val="00A65F47"/>
    <w:rsid w:val="00A668FD"/>
    <w:rsid w:val="00A67E6A"/>
    <w:rsid w:val="00A70C60"/>
    <w:rsid w:val="00A72635"/>
    <w:rsid w:val="00A7393E"/>
    <w:rsid w:val="00A73D1E"/>
    <w:rsid w:val="00A740C6"/>
    <w:rsid w:val="00A7412F"/>
    <w:rsid w:val="00A7436E"/>
    <w:rsid w:val="00A74D30"/>
    <w:rsid w:val="00A753F9"/>
    <w:rsid w:val="00A75429"/>
    <w:rsid w:val="00A75806"/>
    <w:rsid w:val="00A75A3E"/>
    <w:rsid w:val="00A762B0"/>
    <w:rsid w:val="00A768F5"/>
    <w:rsid w:val="00A76ACA"/>
    <w:rsid w:val="00A77AB0"/>
    <w:rsid w:val="00A77ADA"/>
    <w:rsid w:val="00A77FD1"/>
    <w:rsid w:val="00A80461"/>
    <w:rsid w:val="00A812BB"/>
    <w:rsid w:val="00A81919"/>
    <w:rsid w:val="00A81E74"/>
    <w:rsid w:val="00A824D6"/>
    <w:rsid w:val="00A83426"/>
    <w:rsid w:val="00A8384D"/>
    <w:rsid w:val="00A83880"/>
    <w:rsid w:val="00A839C5"/>
    <w:rsid w:val="00A83CB3"/>
    <w:rsid w:val="00A8420D"/>
    <w:rsid w:val="00A84337"/>
    <w:rsid w:val="00A844D5"/>
    <w:rsid w:val="00A84632"/>
    <w:rsid w:val="00A85E20"/>
    <w:rsid w:val="00A85FBC"/>
    <w:rsid w:val="00A868E8"/>
    <w:rsid w:val="00A86F36"/>
    <w:rsid w:val="00A8731C"/>
    <w:rsid w:val="00A903ED"/>
    <w:rsid w:val="00A904FF"/>
    <w:rsid w:val="00A90B51"/>
    <w:rsid w:val="00A90B91"/>
    <w:rsid w:val="00A90C33"/>
    <w:rsid w:val="00A90D4E"/>
    <w:rsid w:val="00A927CF"/>
    <w:rsid w:val="00A92803"/>
    <w:rsid w:val="00A92C65"/>
    <w:rsid w:val="00A9356B"/>
    <w:rsid w:val="00A9472A"/>
    <w:rsid w:val="00A947CF"/>
    <w:rsid w:val="00A95121"/>
    <w:rsid w:val="00A95CC1"/>
    <w:rsid w:val="00A96815"/>
    <w:rsid w:val="00A971DA"/>
    <w:rsid w:val="00A97A87"/>
    <w:rsid w:val="00A97AC3"/>
    <w:rsid w:val="00A97E69"/>
    <w:rsid w:val="00A97E9C"/>
    <w:rsid w:val="00AA081C"/>
    <w:rsid w:val="00AA0CBF"/>
    <w:rsid w:val="00AA101C"/>
    <w:rsid w:val="00AA126E"/>
    <w:rsid w:val="00AA15C6"/>
    <w:rsid w:val="00AA1870"/>
    <w:rsid w:val="00AA2906"/>
    <w:rsid w:val="00AA2D55"/>
    <w:rsid w:val="00AA31D2"/>
    <w:rsid w:val="00AA3F05"/>
    <w:rsid w:val="00AA417A"/>
    <w:rsid w:val="00AA4B50"/>
    <w:rsid w:val="00AA4EB2"/>
    <w:rsid w:val="00AA5861"/>
    <w:rsid w:val="00AA697C"/>
    <w:rsid w:val="00AB0370"/>
    <w:rsid w:val="00AB0510"/>
    <w:rsid w:val="00AB055B"/>
    <w:rsid w:val="00AB1361"/>
    <w:rsid w:val="00AB1BB1"/>
    <w:rsid w:val="00AB1E4F"/>
    <w:rsid w:val="00AB227F"/>
    <w:rsid w:val="00AB2B34"/>
    <w:rsid w:val="00AB2C43"/>
    <w:rsid w:val="00AB2DE8"/>
    <w:rsid w:val="00AB2E09"/>
    <w:rsid w:val="00AB407C"/>
    <w:rsid w:val="00AB45FA"/>
    <w:rsid w:val="00AB4D67"/>
    <w:rsid w:val="00AB55F2"/>
    <w:rsid w:val="00AB5E34"/>
    <w:rsid w:val="00AB5E6E"/>
    <w:rsid w:val="00AB5F72"/>
    <w:rsid w:val="00AB601A"/>
    <w:rsid w:val="00AB6287"/>
    <w:rsid w:val="00AB7144"/>
    <w:rsid w:val="00AB717B"/>
    <w:rsid w:val="00AB75F3"/>
    <w:rsid w:val="00AB7868"/>
    <w:rsid w:val="00AC0086"/>
    <w:rsid w:val="00AC0D45"/>
    <w:rsid w:val="00AC0E6A"/>
    <w:rsid w:val="00AC1A75"/>
    <w:rsid w:val="00AC21F1"/>
    <w:rsid w:val="00AC30A8"/>
    <w:rsid w:val="00AC378F"/>
    <w:rsid w:val="00AC3AC5"/>
    <w:rsid w:val="00AC4DA8"/>
    <w:rsid w:val="00AC541E"/>
    <w:rsid w:val="00AC6655"/>
    <w:rsid w:val="00AC7747"/>
    <w:rsid w:val="00AD160F"/>
    <w:rsid w:val="00AD1660"/>
    <w:rsid w:val="00AD1B8E"/>
    <w:rsid w:val="00AD1BBE"/>
    <w:rsid w:val="00AD2162"/>
    <w:rsid w:val="00AD27D5"/>
    <w:rsid w:val="00AD2DF3"/>
    <w:rsid w:val="00AD4CF8"/>
    <w:rsid w:val="00AD5A36"/>
    <w:rsid w:val="00AD5C03"/>
    <w:rsid w:val="00AD68C4"/>
    <w:rsid w:val="00AD72E2"/>
    <w:rsid w:val="00AD7D7B"/>
    <w:rsid w:val="00AD7EF1"/>
    <w:rsid w:val="00AE06EE"/>
    <w:rsid w:val="00AE139E"/>
    <w:rsid w:val="00AE16C0"/>
    <w:rsid w:val="00AE1713"/>
    <w:rsid w:val="00AE3238"/>
    <w:rsid w:val="00AE3E92"/>
    <w:rsid w:val="00AE482A"/>
    <w:rsid w:val="00AE5469"/>
    <w:rsid w:val="00AE61B2"/>
    <w:rsid w:val="00AE688E"/>
    <w:rsid w:val="00AE782C"/>
    <w:rsid w:val="00AF0565"/>
    <w:rsid w:val="00AF0C88"/>
    <w:rsid w:val="00AF0ECC"/>
    <w:rsid w:val="00AF0FDA"/>
    <w:rsid w:val="00AF10AE"/>
    <w:rsid w:val="00AF12D0"/>
    <w:rsid w:val="00AF26AA"/>
    <w:rsid w:val="00AF2B5F"/>
    <w:rsid w:val="00AF2E72"/>
    <w:rsid w:val="00AF3671"/>
    <w:rsid w:val="00AF3858"/>
    <w:rsid w:val="00AF3D3C"/>
    <w:rsid w:val="00AF3F28"/>
    <w:rsid w:val="00AF4047"/>
    <w:rsid w:val="00AF4DE0"/>
    <w:rsid w:val="00AF5016"/>
    <w:rsid w:val="00AF5D4A"/>
    <w:rsid w:val="00AF631A"/>
    <w:rsid w:val="00AF78BE"/>
    <w:rsid w:val="00AF7EBC"/>
    <w:rsid w:val="00B00424"/>
    <w:rsid w:val="00B00870"/>
    <w:rsid w:val="00B00B4B"/>
    <w:rsid w:val="00B01260"/>
    <w:rsid w:val="00B014FD"/>
    <w:rsid w:val="00B0252E"/>
    <w:rsid w:val="00B03014"/>
    <w:rsid w:val="00B0544C"/>
    <w:rsid w:val="00B0565E"/>
    <w:rsid w:val="00B057D8"/>
    <w:rsid w:val="00B05928"/>
    <w:rsid w:val="00B05C04"/>
    <w:rsid w:val="00B05CD6"/>
    <w:rsid w:val="00B06165"/>
    <w:rsid w:val="00B06CF6"/>
    <w:rsid w:val="00B06D80"/>
    <w:rsid w:val="00B0762A"/>
    <w:rsid w:val="00B10211"/>
    <w:rsid w:val="00B1075D"/>
    <w:rsid w:val="00B10C8D"/>
    <w:rsid w:val="00B10E98"/>
    <w:rsid w:val="00B1107D"/>
    <w:rsid w:val="00B1149A"/>
    <w:rsid w:val="00B11E02"/>
    <w:rsid w:val="00B1272C"/>
    <w:rsid w:val="00B13236"/>
    <w:rsid w:val="00B14524"/>
    <w:rsid w:val="00B14C29"/>
    <w:rsid w:val="00B14E8E"/>
    <w:rsid w:val="00B14EDD"/>
    <w:rsid w:val="00B15AA9"/>
    <w:rsid w:val="00B16771"/>
    <w:rsid w:val="00B17259"/>
    <w:rsid w:val="00B17FBE"/>
    <w:rsid w:val="00B205C7"/>
    <w:rsid w:val="00B2077C"/>
    <w:rsid w:val="00B20FA1"/>
    <w:rsid w:val="00B210FA"/>
    <w:rsid w:val="00B23034"/>
    <w:rsid w:val="00B24348"/>
    <w:rsid w:val="00B243CA"/>
    <w:rsid w:val="00B24607"/>
    <w:rsid w:val="00B24AD1"/>
    <w:rsid w:val="00B25123"/>
    <w:rsid w:val="00B260B6"/>
    <w:rsid w:val="00B26618"/>
    <w:rsid w:val="00B2670A"/>
    <w:rsid w:val="00B26926"/>
    <w:rsid w:val="00B271ED"/>
    <w:rsid w:val="00B275E4"/>
    <w:rsid w:val="00B27CB6"/>
    <w:rsid w:val="00B302A1"/>
    <w:rsid w:val="00B3080B"/>
    <w:rsid w:val="00B30F15"/>
    <w:rsid w:val="00B31490"/>
    <w:rsid w:val="00B314AB"/>
    <w:rsid w:val="00B31595"/>
    <w:rsid w:val="00B31E45"/>
    <w:rsid w:val="00B3284D"/>
    <w:rsid w:val="00B33291"/>
    <w:rsid w:val="00B332CD"/>
    <w:rsid w:val="00B33DDC"/>
    <w:rsid w:val="00B3473A"/>
    <w:rsid w:val="00B349F0"/>
    <w:rsid w:val="00B35ADD"/>
    <w:rsid w:val="00B368A0"/>
    <w:rsid w:val="00B37168"/>
    <w:rsid w:val="00B374D1"/>
    <w:rsid w:val="00B3797A"/>
    <w:rsid w:val="00B40A2C"/>
    <w:rsid w:val="00B41EF9"/>
    <w:rsid w:val="00B41F98"/>
    <w:rsid w:val="00B4280D"/>
    <w:rsid w:val="00B42C45"/>
    <w:rsid w:val="00B42E11"/>
    <w:rsid w:val="00B42F26"/>
    <w:rsid w:val="00B43220"/>
    <w:rsid w:val="00B43983"/>
    <w:rsid w:val="00B43A36"/>
    <w:rsid w:val="00B44092"/>
    <w:rsid w:val="00B44794"/>
    <w:rsid w:val="00B4506E"/>
    <w:rsid w:val="00B457DA"/>
    <w:rsid w:val="00B459E6"/>
    <w:rsid w:val="00B45FFA"/>
    <w:rsid w:val="00B46527"/>
    <w:rsid w:val="00B46960"/>
    <w:rsid w:val="00B46E8C"/>
    <w:rsid w:val="00B472E7"/>
    <w:rsid w:val="00B53367"/>
    <w:rsid w:val="00B53EFA"/>
    <w:rsid w:val="00B5485D"/>
    <w:rsid w:val="00B54CD2"/>
    <w:rsid w:val="00B55035"/>
    <w:rsid w:val="00B55474"/>
    <w:rsid w:val="00B55E12"/>
    <w:rsid w:val="00B565F0"/>
    <w:rsid w:val="00B57610"/>
    <w:rsid w:val="00B57BDF"/>
    <w:rsid w:val="00B610FD"/>
    <w:rsid w:val="00B61D0C"/>
    <w:rsid w:val="00B61D33"/>
    <w:rsid w:val="00B6471B"/>
    <w:rsid w:val="00B64E03"/>
    <w:rsid w:val="00B65272"/>
    <w:rsid w:val="00B6548C"/>
    <w:rsid w:val="00B65B9B"/>
    <w:rsid w:val="00B66A47"/>
    <w:rsid w:val="00B67130"/>
    <w:rsid w:val="00B67FA6"/>
    <w:rsid w:val="00B70F1D"/>
    <w:rsid w:val="00B710B1"/>
    <w:rsid w:val="00B714F2"/>
    <w:rsid w:val="00B71F2F"/>
    <w:rsid w:val="00B72E7A"/>
    <w:rsid w:val="00B74692"/>
    <w:rsid w:val="00B74DAA"/>
    <w:rsid w:val="00B74DFB"/>
    <w:rsid w:val="00B75005"/>
    <w:rsid w:val="00B75B9C"/>
    <w:rsid w:val="00B7733C"/>
    <w:rsid w:val="00B77D1C"/>
    <w:rsid w:val="00B8011A"/>
    <w:rsid w:val="00B80189"/>
    <w:rsid w:val="00B81141"/>
    <w:rsid w:val="00B817E1"/>
    <w:rsid w:val="00B819DB"/>
    <w:rsid w:val="00B819F0"/>
    <w:rsid w:val="00B81A86"/>
    <w:rsid w:val="00B81F48"/>
    <w:rsid w:val="00B81FA1"/>
    <w:rsid w:val="00B83228"/>
    <w:rsid w:val="00B8379A"/>
    <w:rsid w:val="00B8387B"/>
    <w:rsid w:val="00B83C25"/>
    <w:rsid w:val="00B84676"/>
    <w:rsid w:val="00B84959"/>
    <w:rsid w:val="00B85317"/>
    <w:rsid w:val="00B86202"/>
    <w:rsid w:val="00B864F6"/>
    <w:rsid w:val="00B869F0"/>
    <w:rsid w:val="00B86ECF"/>
    <w:rsid w:val="00B90098"/>
    <w:rsid w:val="00B907CC"/>
    <w:rsid w:val="00B90852"/>
    <w:rsid w:val="00B90B7D"/>
    <w:rsid w:val="00B90C2D"/>
    <w:rsid w:val="00B910B9"/>
    <w:rsid w:val="00B9137A"/>
    <w:rsid w:val="00B91E1A"/>
    <w:rsid w:val="00B92319"/>
    <w:rsid w:val="00B924B4"/>
    <w:rsid w:val="00B92FE4"/>
    <w:rsid w:val="00B938F0"/>
    <w:rsid w:val="00B941D4"/>
    <w:rsid w:val="00B950EF"/>
    <w:rsid w:val="00B96031"/>
    <w:rsid w:val="00B9670F"/>
    <w:rsid w:val="00B9694E"/>
    <w:rsid w:val="00B96C78"/>
    <w:rsid w:val="00B971D7"/>
    <w:rsid w:val="00B97673"/>
    <w:rsid w:val="00BA28DC"/>
    <w:rsid w:val="00BA2D0B"/>
    <w:rsid w:val="00BA3036"/>
    <w:rsid w:val="00BA312E"/>
    <w:rsid w:val="00BA3619"/>
    <w:rsid w:val="00BA3FCC"/>
    <w:rsid w:val="00BA4DC2"/>
    <w:rsid w:val="00BA50B2"/>
    <w:rsid w:val="00BA55AB"/>
    <w:rsid w:val="00BA6096"/>
    <w:rsid w:val="00BA6B00"/>
    <w:rsid w:val="00BA756A"/>
    <w:rsid w:val="00BB02D4"/>
    <w:rsid w:val="00BB0871"/>
    <w:rsid w:val="00BB0EA5"/>
    <w:rsid w:val="00BB1423"/>
    <w:rsid w:val="00BB1769"/>
    <w:rsid w:val="00BB1B69"/>
    <w:rsid w:val="00BB2304"/>
    <w:rsid w:val="00BB2646"/>
    <w:rsid w:val="00BB29BB"/>
    <w:rsid w:val="00BB2A27"/>
    <w:rsid w:val="00BB373C"/>
    <w:rsid w:val="00BB4562"/>
    <w:rsid w:val="00BB54A0"/>
    <w:rsid w:val="00BB5FBA"/>
    <w:rsid w:val="00BB6C06"/>
    <w:rsid w:val="00BB71CC"/>
    <w:rsid w:val="00BC0362"/>
    <w:rsid w:val="00BC03C2"/>
    <w:rsid w:val="00BC0847"/>
    <w:rsid w:val="00BC0C71"/>
    <w:rsid w:val="00BC1F1E"/>
    <w:rsid w:val="00BC223F"/>
    <w:rsid w:val="00BC2E34"/>
    <w:rsid w:val="00BC3955"/>
    <w:rsid w:val="00BC3C9A"/>
    <w:rsid w:val="00BC3F4B"/>
    <w:rsid w:val="00BC491F"/>
    <w:rsid w:val="00BC4956"/>
    <w:rsid w:val="00BC4B5E"/>
    <w:rsid w:val="00BC5E08"/>
    <w:rsid w:val="00BC71B5"/>
    <w:rsid w:val="00BC72A9"/>
    <w:rsid w:val="00BC76C1"/>
    <w:rsid w:val="00BC7CC9"/>
    <w:rsid w:val="00BD0684"/>
    <w:rsid w:val="00BD091C"/>
    <w:rsid w:val="00BD0E62"/>
    <w:rsid w:val="00BD131A"/>
    <w:rsid w:val="00BD1959"/>
    <w:rsid w:val="00BD1AB8"/>
    <w:rsid w:val="00BD1CBA"/>
    <w:rsid w:val="00BD2D04"/>
    <w:rsid w:val="00BD419B"/>
    <w:rsid w:val="00BD48A5"/>
    <w:rsid w:val="00BD5105"/>
    <w:rsid w:val="00BD57DF"/>
    <w:rsid w:val="00BD5BC6"/>
    <w:rsid w:val="00BD5CFF"/>
    <w:rsid w:val="00BD671F"/>
    <w:rsid w:val="00BD77DE"/>
    <w:rsid w:val="00BD7A16"/>
    <w:rsid w:val="00BD7D69"/>
    <w:rsid w:val="00BD7EF0"/>
    <w:rsid w:val="00BE07F8"/>
    <w:rsid w:val="00BE0869"/>
    <w:rsid w:val="00BE1F14"/>
    <w:rsid w:val="00BE27F1"/>
    <w:rsid w:val="00BE2B77"/>
    <w:rsid w:val="00BE2C10"/>
    <w:rsid w:val="00BE44E7"/>
    <w:rsid w:val="00BE4F76"/>
    <w:rsid w:val="00BE5115"/>
    <w:rsid w:val="00BE5711"/>
    <w:rsid w:val="00BE5ED8"/>
    <w:rsid w:val="00BE6B3B"/>
    <w:rsid w:val="00BE6FAE"/>
    <w:rsid w:val="00BF09FD"/>
    <w:rsid w:val="00BF0A55"/>
    <w:rsid w:val="00BF0CA9"/>
    <w:rsid w:val="00BF14A5"/>
    <w:rsid w:val="00BF18B1"/>
    <w:rsid w:val="00BF1AD7"/>
    <w:rsid w:val="00BF226F"/>
    <w:rsid w:val="00BF2477"/>
    <w:rsid w:val="00BF262B"/>
    <w:rsid w:val="00BF2A7E"/>
    <w:rsid w:val="00BF309F"/>
    <w:rsid w:val="00BF37E9"/>
    <w:rsid w:val="00BF48B1"/>
    <w:rsid w:val="00BF4C2E"/>
    <w:rsid w:val="00BF4E51"/>
    <w:rsid w:val="00BF4F89"/>
    <w:rsid w:val="00BF50D2"/>
    <w:rsid w:val="00BF52E3"/>
    <w:rsid w:val="00BF621C"/>
    <w:rsid w:val="00BF6E81"/>
    <w:rsid w:val="00BF6FD3"/>
    <w:rsid w:val="00C0015A"/>
    <w:rsid w:val="00C00A9F"/>
    <w:rsid w:val="00C017AB"/>
    <w:rsid w:val="00C01977"/>
    <w:rsid w:val="00C01C03"/>
    <w:rsid w:val="00C0279F"/>
    <w:rsid w:val="00C02E32"/>
    <w:rsid w:val="00C03C55"/>
    <w:rsid w:val="00C03DE2"/>
    <w:rsid w:val="00C053EA"/>
    <w:rsid w:val="00C05925"/>
    <w:rsid w:val="00C05D32"/>
    <w:rsid w:val="00C0648B"/>
    <w:rsid w:val="00C076DA"/>
    <w:rsid w:val="00C07C0D"/>
    <w:rsid w:val="00C07C26"/>
    <w:rsid w:val="00C07DF8"/>
    <w:rsid w:val="00C10B6F"/>
    <w:rsid w:val="00C10D63"/>
    <w:rsid w:val="00C10DCE"/>
    <w:rsid w:val="00C1133D"/>
    <w:rsid w:val="00C1232E"/>
    <w:rsid w:val="00C12776"/>
    <w:rsid w:val="00C142E1"/>
    <w:rsid w:val="00C14B45"/>
    <w:rsid w:val="00C14FFD"/>
    <w:rsid w:val="00C155A3"/>
    <w:rsid w:val="00C15BB7"/>
    <w:rsid w:val="00C16253"/>
    <w:rsid w:val="00C162AD"/>
    <w:rsid w:val="00C177DF"/>
    <w:rsid w:val="00C178C9"/>
    <w:rsid w:val="00C17920"/>
    <w:rsid w:val="00C17A47"/>
    <w:rsid w:val="00C2051F"/>
    <w:rsid w:val="00C21269"/>
    <w:rsid w:val="00C21332"/>
    <w:rsid w:val="00C21BFB"/>
    <w:rsid w:val="00C22770"/>
    <w:rsid w:val="00C22B25"/>
    <w:rsid w:val="00C22C38"/>
    <w:rsid w:val="00C22EAB"/>
    <w:rsid w:val="00C24D05"/>
    <w:rsid w:val="00C2598E"/>
    <w:rsid w:val="00C26963"/>
    <w:rsid w:val="00C26A14"/>
    <w:rsid w:val="00C30304"/>
    <w:rsid w:val="00C3061C"/>
    <w:rsid w:val="00C308D8"/>
    <w:rsid w:val="00C30C4A"/>
    <w:rsid w:val="00C31120"/>
    <w:rsid w:val="00C31A24"/>
    <w:rsid w:val="00C31AA2"/>
    <w:rsid w:val="00C31AC3"/>
    <w:rsid w:val="00C31DE1"/>
    <w:rsid w:val="00C323B3"/>
    <w:rsid w:val="00C334DA"/>
    <w:rsid w:val="00C34641"/>
    <w:rsid w:val="00C34E0B"/>
    <w:rsid w:val="00C34E80"/>
    <w:rsid w:val="00C35CEF"/>
    <w:rsid w:val="00C37082"/>
    <w:rsid w:val="00C37404"/>
    <w:rsid w:val="00C37E47"/>
    <w:rsid w:val="00C40397"/>
    <w:rsid w:val="00C40749"/>
    <w:rsid w:val="00C41268"/>
    <w:rsid w:val="00C42202"/>
    <w:rsid w:val="00C4231D"/>
    <w:rsid w:val="00C42859"/>
    <w:rsid w:val="00C42E81"/>
    <w:rsid w:val="00C4331B"/>
    <w:rsid w:val="00C43483"/>
    <w:rsid w:val="00C43914"/>
    <w:rsid w:val="00C45259"/>
    <w:rsid w:val="00C45472"/>
    <w:rsid w:val="00C460E8"/>
    <w:rsid w:val="00C4619E"/>
    <w:rsid w:val="00C4628E"/>
    <w:rsid w:val="00C464A8"/>
    <w:rsid w:val="00C4676A"/>
    <w:rsid w:val="00C46929"/>
    <w:rsid w:val="00C469F5"/>
    <w:rsid w:val="00C46C80"/>
    <w:rsid w:val="00C46ECE"/>
    <w:rsid w:val="00C4706F"/>
    <w:rsid w:val="00C47B4C"/>
    <w:rsid w:val="00C47D66"/>
    <w:rsid w:val="00C50A41"/>
    <w:rsid w:val="00C50CFF"/>
    <w:rsid w:val="00C50D05"/>
    <w:rsid w:val="00C515CE"/>
    <w:rsid w:val="00C51D62"/>
    <w:rsid w:val="00C51D98"/>
    <w:rsid w:val="00C5223B"/>
    <w:rsid w:val="00C523CC"/>
    <w:rsid w:val="00C52C9F"/>
    <w:rsid w:val="00C52CB2"/>
    <w:rsid w:val="00C53072"/>
    <w:rsid w:val="00C53F8C"/>
    <w:rsid w:val="00C55D23"/>
    <w:rsid w:val="00C55E0F"/>
    <w:rsid w:val="00C56528"/>
    <w:rsid w:val="00C57335"/>
    <w:rsid w:val="00C5753C"/>
    <w:rsid w:val="00C57E31"/>
    <w:rsid w:val="00C6080B"/>
    <w:rsid w:val="00C61155"/>
    <w:rsid w:val="00C61C04"/>
    <w:rsid w:val="00C61C3C"/>
    <w:rsid w:val="00C6224A"/>
    <w:rsid w:val="00C62499"/>
    <w:rsid w:val="00C62918"/>
    <w:rsid w:val="00C62A9F"/>
    <w:rsid w:val="00C62BAB"/>
    <w:rsid w:val="00C632DC"/>
    <w:rsid w:val="00C63A73"/>
    <w:rsid w:val="00C63ADD"/>
    <w:rsid w:val="00C63CF3"/>
    <w:rsid w:val="00C63E95"/>
    <w:rsid w:val="00C646BF"/>
    <w:rsid w:val="00C64AAE"/>
    <w:rsid w:val="00C6508F"/>
    <w:rsid w:val="00C65A88"/>
    <w:rsid w:val="00C6698F"/>
    <w:rsid w:val="00C66AF7"/>
    <w:rsid w:val="00C6795B"/>
    <w:rsid w:val="00C67C31"/>
    <w:rsid w:val="00C70AFC"/>
    <w:rsid w:val="00C7136D"/>
    <w:rsid w:val="00C71865"/>
    <w:rsid w:val="00C71C95"/>
    <w:rsid w:val="00C722A2"/>
    <w:rsid w:val="00C72799"/>
    <w:rsid w:val="00C72BD3"/>
    <w:rsid w:val="00C73255"/>
    <w:rsid w:val="00C73284"/>
    <w:rsid w:val="00C732C3"/>
    <w:rsid w:val="00C7334B"/>
    <w:rsid w:val="00C733F4"/>
    <w:rsid w:val="00C74141"/>
    <w:rsid w:val="00C749A2"/>
    <w:rsid w:val="00C74E62"/>
    <w:rsid w:val="00C756B4"/>
    <w:rsid w:val="00C75CCE"/>
    <w:rsid w:val="00C77ADB"/>
    <w:rsid w:val="00C77E34"/>
    <w:rsid w:val="00C804A1"/>
    <w:rsid w:val="00C808EA"/>
    <w:rsid w:val="00C80F27"/>
    <w:rsid w:val="00C81539"/>
    <w:rsid w:val="00C8304B"/>
    <w:rsid w:val="00C8336B"/>
    <w:rsid w:val="00C83568"/>
    <w:rsid w:val="00C8471A"/>
    <w:rsid w:val="00C84778"/>
    <w:rsid w:val="00C85A1C"/>
    <w:rsid w:val="00C86926"/>
    <w:rsid w:val="00C869F2"/>
    <w:rsid w:val="00C87013"/>
    <w:rsid w:val="00C87F0C"/>
    <w:rsid w:val="00C90EDB"/>
    <w:rsid w:val="00C91FF8"/>
    <w:rsid w:val="00C9208B"/>
    <w:rsid w:val="00C93113"/>
    <w:rsid w:val="00C931A5"/>
    <w:rsid w:val="00C938B1"/>
    <w:rsid w:val="00C93F85"/>
    <w:rsid w:val="00C94581"/>
    <w:rsid w:val="00C9500D"/>
    <w:rsid w:val="00C95124"/>
    <w:rsid w:val="00C95477"/>
    <w:rsid w:val="00C95B2D"/>
    <w:rsid w:val="00C95B90"/>
    <w:rsid w:val="00C95C93"/>
    <w:rsid w:val="00C95F98"/>
    <w:rsid w:val="00C962F4"/>
    <w:rsid w:val="00C967A5"/>
    <w:rsid w:val="00C974E9"/>
    <w:rsid w:val="00CA0C11"/>
    <w:rsid w:val="00CA0D6D"/>
    <w:rsid w:val="00CA1B7F"/>
    <w:rsid w:val="00CA1BEB"/>
    <w:rsid w:val="00CA1BF7"/>
    <w:rsid w:val="00CA21F6"/>
    <w:rsid w:val="00CA2850"/>
    <w:rsid w:val="00CA287A"/>
    <w:rsid w:val="00CA29EC"/>
    <w:rsid w:val="00CA2EE0"/>
    <w:rsid w:val="00CA3016"/>
    <w:rsid w:val="00CA41E9"/>
    <w:rsid w:val="00CA5101"/>
    <w:rsid w:val="00CA528F"/>
    <w:rsid w:val="00CA59B0"/>
    <w:rsid w:val="00CA6000"/>
    <w:rsid w:val="00CA65F6"/>
    <w:rsid w:val="00CA68B2"/>
    <w:rsid w:val="00CA6CD5"/>
    <w:rsid w:val="00CA734C"/>
    <w:rsid w:val="00CA740A"/>
    <w:rsid w:val="00CA7C2D"/>
    <w:rsid w:val="00CA7E6C"/>
    <w:rsid w:val="00CB0064"/>
    <w:rsid w:val="00CB0D9C"/>
    <w:rsid w:val="00CB16D2"/>
    <w:rsid w:val="00CB19C4"/>
    <w:rsid w:val="00CB1B0A"/>
    <w:rsid w:val="00CB27E9"/>
    <w:rsid w:val="00CB2B73"/>
    <w:rsid w:val="00CB2BEC"/>
    <w:rsid w:val="00CB32AC"/>
    <w:rsid w:val="00CB3928"/>
    <w:rsid w:val="00CB3CAC"/>
    <w:rsid w:val="00CB46FE"/>
    <w:rsid w:val="00CB496D"/>
    <w:rsid w:val="00CB520E"/>
    <w:rsid w:val="00CB56FD"/>
    <w:rsid w:val="00CB5CCE"/>
    <w:rsid w:val="00CB5F37"/>
    <w:rsid w:val="00CB617F"/>
    <w:rsid w:val="00CB61BF"/>
    <w:rsid w:val="00CB7AC4"/>
    <w:rsid w:val="00CC0901"/>
    <w:rsid w:val="00CC0933"/>
    <w:rsid w:val="00CC1808"/>
    <w:rsid w:val="00CC1BC2"/>
    <w:rsid w:val="00CC2381"/>
    <w:rsid w:val="00CC2F9A"/>
    <w:rsid w:val="00CC3BC7"/>
    <w:rsid w:val="00CC3D4B"/>
    <w:rsid w:val="00CC417B"/>
    <w:rsid w:val="00CC4416"/>
    <w:rsid w:val="00CC479A"/>
    <w:rsid w:val="00CC5414"/>
    <w:rsid w:val="00CC5BA3"/>
    <w:rsid w:val="00CC6E55"/>
    <w:rsid w:val="00CC7065"/>
    <w:rsid w:val="00CC731B"/>
    <w:rsid w:val="00CC7CB8"/>
    <w:rsid w:val="00CD0021"/>
    <w:rsid w:val="00CD0612"/>
    <w:rsid w:val="00CD0B57"/>
    <w:rsid w:val="00CD101C"/>
    <w:rsid w:val="00CD1070"/>
    <w:rsid w:val="00CD1543"/>
    <w:rsid w:val="00CD18A3"/>
    <w:rsid w:val="00CD29EA"/>
    <w:rsid w:val="00CD3000"/>
    <w:rsid w:val="00CD3110"/>
    <w:rsid w:val="00CD3337"/>
    <w:rsid w:val="00CD3F49"/>
    <w:rsid w:val="00CD510A"/>
    <w:rsid w:val="00CD5701"/>
    <w:rsid w:val="00CD5CA9"/>
    <w:rsid w:val="00CD65FB"/>
    <w:rsid w:val="00CD6DF1"/>
    <w:rsid w:val="00CD7180"/>
    <w:rsid w:val="00CD79EE"/>
    <w:rsid w:val="00CD7AEB"/>
    <w:rsid w:val="00CE0522"/>
    <w:rsid w:val="00CE0CE4"/>
    <w:rsid w:val="00CE1E0D"/>
    <w:rsid w:val="00CE1E8F"/>
    <w:rsid w:val="00CE1EB7"/>
    <w:rsid w:val="00CE2E9E"/>
    <w:rsid w:val="00CE351A"/>
    <w:rsid w:val="00CE3C65"/>
    <w:rsid w:val="00CE3EE0"/>
    <w:rsid w:val="00CE448B"/>
    <w:rsid w:val="00CE4625"/>
    <w:rsid w:val="00CE46C6"/>
    <w:rsid w:val="00CE4DB5"/>
    <w:rsid w:val="00CE5169"/>
    <w:rsid w:val="00CE536F"/>
    <w:rsid w:val="00CE57AF"/>
    <w:rsid w:val="00CE6295"/>
    <w:rsid w:val="00CE647D"/>
    <w:rsid w:val="00CE674C"/>
    <w:rsid w:val="00CE729D"/>
    <w:rsid w:val="00CE7867"/>
    <w:rsid w:val="00CE7CDE"/>
    <w:rsid w:val="00CF0001"/>
    <w:rsid w:val="00CF0748"/>
    <w:rsid w:val="00CF0D4B"/>
    <w:rsid w:val="00CF0E5F"/>
    <w:rsid w:val="00CF0FA5"/>
    <w:rsid w:val="00CF106A"/>
    <w:rsid w:val="00CF18CC"/>
    <w:rsid w:val="00CF34A6"/>
    <w:rsid w:val="00CF3F98"/>
    <w:rsid w:val="00CF411F"/>
    <w:rsid w:val="00CF4677"/>
    <w:rsid w:val="00CF4F64"/>
    <w:rsid w:val="00CF5117"/>
    <w:rsid w:val="00CF515C"/>
    <w:rsid w:val="00CF552F"/>
    <w:rsid w:val="00CF55F5"/>
    <w:rsid w:val="00CF56BF"/>
    <w:rsid w:val="00CF61B2"/>
    <w:rsid w:val="00CF6A42"/>
    <w:rsid w:val="00CF6AF9"/>
    <w:rsid w:val="00CF6B0E"/>
    <w:rsid w:val="00CF6C51"/>
    <w:rsid w:val="00CF7265"/>
    <w:rsid w:val="00CF7498"/>
    <w:rsid w:val="00D0064F"/>
    <w:rsid w:val="00D01EBB"/>
    <w:rsid w:val="00D022B4"/>
    <w:rsid w:val="00D022E5"/>
    <w:rsid w:val="00D0234C"/>
    <w:rsid w:val="00D02D9B"/>
    <w:rsid w:val="00D031BC"/>
    <w:rsid w:val="00D035A8"/>
    <w:rsid w:val="00D037C2"/>
    <w:rsid w:val="00D03F31"/>
    <w:rsid w:val="00D04A7B"/>
    <w:rsid w:val="00D053F3"/>
    <w:rsid w:val="00D06EB5"/>
    <w:rsid w:val="00D074CB"/>
    <w:rsid w:val="00D07500"/>
    <w:rsid w:val="00D07E70"/>
    <w:rsid w:val="00D1005B"/>
    <w:rsid w:val="00D1041F"/>
    <w:rsid w:val="00D108F0"/>
    <w:rsid w:val="00D12820"/>
    <w:rsid w:val="00D12E94"/>
    <w:rsid w:val="00D1301B"/>
    <w:rsid w:val="00D13047"/>
    <w:rsid w:val="00D1341D"/>
    <w:rsid w:val="00D13EAD"/>
    <w:rsid w:val="00D13F48"/>
    <w:rsid w:val="00D143CE"/>
    <w:rsid w:val="00D1469C"/>
    <w:rsid w:val="00D149C6"/>
    <w:rsid w:val="00D14D17"/>
    <w:rsid w:val="00D152F2"/>
    <w:rsid w:val="00D15824"/>
    <w:rsid w:val="00D15C6B"/>
    <w:rsid w:val="00D160FE"/>
    <w:rsid w:val="00D16710"/>
    <w:rsid w:val="00D16A4B"/>
    <w:rsid w:val="00D20948"/>
    <w:rsid w:val="00D20B48"/>
    <w:rsid w:val="00D21181"/>
    <w:rsid w:val="00D21B45"/>
    <w:rsid w:val="00D21C6C"/>
    <w:rsid w:val="00D22031"/>
    <w:rsid w:val="00D22DEA"/>
    <w:rsid w:val="00D23B33"/>
    <w:rsid w:val="00D24C4D"/>
    <w:rsid w:val="00D24E6D"/>
    <w:rsid w:val="00D250A2"/>
    <w:rsid w:val="00D25CD1"/>
    <w:rsid w:val="00D26271"/>
    <w:rsid w:val="00D26A75"/>
    <w:rsid w:val="00D26B10"/>
    <w:rsid w:val="00D2777A"/>
    <w:rsid w:val="00D278E4"/>
    <w:rsid w:val="00D27C19"/>
    <w:rsid w:val="00D27C71"/>
    <w:rsid w:val="00D3038B"/>
    <w:rsid w:val="00D307BF"/>
    <w:rsid w:val="00D314F5"/>
    <w:rsid w:val="00D31B58"/>
    <w:rsid w:val="00D31F80"/>
    <w:rsid w:val="00D327D4"/>
    <w:rsid w:val="00D33353"/>
    <w:rsid w:val="00D3351A"/>
    <w:rsid w:val="00D3402F"/>
    <w:rsid w:val="00D34E9B"/>
    <w:rsid w:val="00D36002"/>
    <w:rsid w:val="00D36187"/>
    <w:rsid w:val="00D36775"/>
    <w:rsid w:val="00D40AFA"/>
    <w:rsid w:val="00D40C56"/>
    <w:rsid w:val="00D410E7"/>
    <w:rsid w:val="00D41108"/>
    <w:rsid w:val="00D4119F"/>
    <w:rsid w:val="00D413BF"/>
    <w:rsid w:val="00D42393"/>
    <w:rsid w:val="00D42954"/>
    <w:rsid w:val="00D43499"/>
    <w:rsid w:val="00D44846"/>
    <w:rsid w:val="00D45ABD"/>
    <w:rsid w:val="00D4678D"/>
    <w:rsid w:val="00D469AA"/>
    <w:rsid w:val="00D46F3C"/>
    <w:rsid w:val="00D47892"/>
    <w:rsid w:val="00D5053B"/>
    <w:rsid w:val="00D50769"/>
    <w:rsid w:val="00D50EEB"/>
    <w:rsid w:val="00D5143C"/>
    <w:rsid w:val="00D517D6"/>
    <w:rsid w:val="00D53E2C"/>
    <w:rsid w:val="00D54D65"/>
    <w:rsid w:val="00D54F4C"/>
    <w:rsid w:val="00D55056"/>
    <w:rsid w:val="00D555E0"/>
    <w:rsid w:val="00D55BE2"/>
    <w:rsid w:val="00D56080"/>
    <w:rsid w:val="00D5630A"/>
    <w:rsid w:val="00D56844"/>
    <w:rsid w:val="00D56DC0"/>
    <w:rsid w:val="00D56F44"/>
    <w:rsid w:val="00D57346"/>
    <w:rsid w:val="00D57820"/>
    <w:rsid w:val="00D61FBC"/>
    <w:rsid w:val="00D623D3"/>
    <w:rsid w:val="00D6488B"/>
    <w:rsid w:val="00D649A0"/>
    <w:rsid w:val="00D65713"/>
    <w:rsid w:val="00D65A47"/>
    <w:rsid w:val="00D65C28"/>
    <w:rsid w:val="00D65D32"/>
    <w:rsid w:val="00D66766"/>
    <w:rsid w:val="00D67696"/>
    <w:rsid w:val="00D70511"/>
    <w:rsid w:val="00D70B08"/>
    <w:rsid w:val="00D70B62"/>
    <w:rsid w:val="00D70C8A"/>
    <w:rsid w:val="00D71178"/>
    <w:rsid w:val="00D71597"/>
    <w:rsid w:val="00D71703"/>
    <w:rsid w:val="00D71764"/>
    <w:rsid w:val="00D729C7"/>
    <w:rsid w:val="00D72B5D"/>
    <w:rsid w:val="00D73BFC"/>
    <w:rsid w:val="00D7485D"/>
    <w:rsid w:val="00D74955"/>
    <w:rsid w:val="00D753FB"/>
    <w:rsid w:val="00D75825"/>
    <w:rsid w:val="00D75E73"/>
    <w:rsid w:val="00D75F81"/>
    <w:rsid w:val="00D76040"/>
    <w:rsid w:val="00D7646A"/>
    <w:rsid w:val="00D76A0B"/>
    <w:rsid w:val="00D77BBD"/>
    <w:rsid w:val="00D80280"/>
    <w:rsid w:val="00D8079C"/>
    <w:rsid w:val="00D809E1"/>
    <w:rsid w:val="00D812A7"/>
    <w:rsid w:val="00D81479"/>
    <w:rsid w:val="00D83912"/>
    <w:rsid w:val="00D8391B"/>
    <w:rsid w:val="00D8399D"/>
    <w:rsid w:val="00D83E0D"/>
    <w:rsid w:val="00D84894"/>
    <w:rsid w:val="00D849A4"/>
    <w:rsid w:val="00D84C4C"/>
    <w:rsid w:val="00D85421"/>
    <w:rsid w:val="00D85BAD"/>
    <w:rsid w:val="00D86B00"/>
    <w:rsid w:val="00D86F73"/>
    <w:rsid w:val="00D87F64"/>
    <w:rsid w:val="00D906C8"/>
    <w:rsid w:val="00D91366"/>
    <w:rsid w:val="00D916D1"/>
    <w:rsid w:val="00D933AE"/>
    <w:rsid w:val="00D937A1"/>
    <w:rsid w:val="00D93CC0"/>
    <w:rsid w:val="00D93F17"/>
    <w:rsid w:val="00D940C6"/>
    <w:rsid w:val="00D94BB8"/>
    <w:rsid w:val="00D94C4F"/>
    <w:rsid w:val="00D964FD"/>
    <w:rsid w:val="00D96A95"/>
    <w:rsid w:val="00D971AD"/>
    <w:rsid w:val="00D97785"/>
    <w:rsid w:val="00D97B14"/>
    <w:rsid w:val="00DA29C3"/>
    <w:rsid w:val="00DA2B5F"/>
    <w:rsid w:val="00DA343C"/>
    <w:rsid w:val="00DA3455"/>
    <w:rsid w:val="00DA34E4"/>
    <w:rsid w:val="00DA3720"/>
    <w:rsid w:val="00DA37EA"/>
    <w:rsid w:val="00DA3C61"/>
    <w:rsid w:val="00DA4A84"/>
    <w:rsid w:val="00DA4A8F"/>
    <w:rsid w:val="00DA5B27"/>
    <w:rsid w:val="00DA677F"/>
    <w:rsid w:val="00DA67F5"/>
    <w:rsid w:val="00DA730A"/>
    <w:rsid w:val="00DA73FE"/>
    <w:rsid w:val="00DA746E"/>
    <w:rsid w:val="00DA7DBE"/>
    <w:rsid w:val="00DB011F"/>
    <w:rsid w:val="00DB0547"/>
    <w:rsid w:val="00DB0743"/>
    <w:rsid w:val="00DB09CF"/>
    <w:rsid w:val="00DB0A76"/>
    <w:rsid w:val="00DB0DEB"/>
    <w:rsid w:val="00DB1070"/>
    <w:rsid w:val="00DB1F67"/>
    <w:rsid w:val="00DB23C0"/>
    <w:rsid w:val="00DB3C15"/>
    <w:rsid w:val="00DB4730"/>
    <w:rsid w:val="00DB474B"/>
    <w:rsid w:val="00DB49EC"/>
    <w:rsid w:val="00DB549B"/>
    <w:rsid w:val="00DB5CC8"/>
    <w:rsid w:val="00DB5FC3"/>
    <w:rsid w:val="00DB7C13"/>
    <w:rsid w:val="00DB7F94"/>
    <w:rsid w:val="00DC0ACC"/>
    <w:rsid w:val="00DC105A"/>
    <w:rsid w:val="00DC1B6C"/>
    <w:rsid w:val="00DC1D58"/>
    <w:rsid w:val="00DC2161"/>
    <w:rsid w:val="00DC23C7"/>
    <w:rsid w:val="00DC2DFE"/>
    <w:rsid w:val="00DC2E41"/>
    <w:rsid w:val="00DC306F"/>
    <w:rsid w:val="00DC31C1"/>
    <w:rsid w:val="00DC328A"/>
    <w:rsid w:val="00DC3294"/>
    <w:rsid w:val="00DC3669"/>
    <w:rsid w:val="00DC4CC2"/>
    <w:rsid w:val="00DC54BB"/>
    <w:rsid w:val="00DC58EA"/>
    <w:rsid w:val="00DC62A9"/>
    <w:rsid w:val="00DC64AB"/>
    <w:rsid w:val="00DC74FA"/>
    <w:rsid w:val="00DC7955"/>
    <w:rsid w:val="00DC7CD5"/>
    <w:rsid w:val="00DD0B5E"/>
    <w:rsid w:val="00DD106F"/>
    <w:rsid w:val="00DD1C1F"/>
    <w:rsid w:val="00DD1D49"/>
    <w:rsid w:val="00DD1D88"/>
    <w:rsid w:val="00DD20A8"/>
    <w:rsid w:val="00DD22A8"/>
    <w:rsid w:val="00DD22C3"/>
    <w:rsid w:val="00DD25F2"/>
    <w:rsid w:val="00DD2605"/>
    <w:rsid w:val="00DD45A5"/>
    <w:rsid w:val="00DD4887"/>
    <w:rsid w:val="00DD5014"/>
    <w:rsid w:val="00DD50D0"/>
    <w:rsid w:val="00DD693E"/>
    <w:rsid w:val="00DD6A1A"/>
    <w:rsid w:val="00DD6D3E"/>
    <w:rsid w:val="00DD6EA5"/>
    <w:rsid w:val="00DD6F2A"/>
    <w:rsid w:val="00DD6F54"/>
    <w:rsid w:val="00DD7042"/>
    <w:rsid w:val="00DD7707"/>
    <w:rsid w:val="00DD7D4C"/>
    <w:rsid w:val="00DE0076"/>
    <w:rsid w:val="00DE06CD"/>
    <w:rsid w:val="00DE0EDC"/>
    <w:rsid w:val="00DE17B1"/>
    <w:rsid w:val="00DE28C5"/>
    <w:rsid w:val="00DE2BC5"/>
    <w:rsid w:val="00DE3452"/>
    <w:rsid w:val="00DE3C01"/>
    <w:rsid w:val="00DE3E21"/>
    <w:rsid w:val="00DE4017"/>
    <w:rsid w:val="00DE4199"/>
    <w:rsid w:val="00DE45AB"/>
    <w:rsid w:val="00DE4B31"/>
    <w:rsid w:val="00DE4B3E"/>
    <w:rsid w:val="00DE4C09"/>
    <w:rsid w:val="00DE51F2"/>
    <w:rsid w:val="00DE59B2"/>
    <w:rsid w:val="00DE5E20"/>
    <w:rsid w:val="00DE63BF"/>
    <w:rsid w:val="00DE6600"/>
    <w:rsid w:val="00DE6E31"/>
    <w:rsid w:val="00DE7225"/>
    <w:rsid w:val="00DE731C"/>
    <w:rsid w:val="00DE7ACC"/>
    <w:rsid w:val="00DE7B87"/>
    <w:rsid w:val="00DE7DB6"/>
    <w:rsid w:val="00DE7F15"/>
    <w:rsid w:val="00DF00B1"/>
    <w:rsid w:val="00DF0740"/>
    <w:rsid w:val="00DF1162"/>
    <w:rsid w:val="00DF19A1"/>
    <w:rsid w:val="00DF1CB4"/>
    <w:rsid w:val="00DF24CE"/>
    <w:rsid w:val="00DF29FB"/>
    <w:rsid w:val="00DF2E65"/>
    <w:rsid w:val="00DF3280"/>
    <w:rsid w:val="00DF3349"/>
    <w:rsid w:val="00DF419C"/>
    <w:rsid w:val="00DF4774"/>
    <w:rsid w:val="00DF5899"/>
    <w:rsid w:val="00DF6122"/>
    <w:rsid w:val="00DF750B"/>
    <w:rsid w:val="00DF76E4"/>
    <w:rsid w:val="00DF7B82"/>
    <w:rsid w:val="00DF7BA8"/>
    <w:rsid w:val="00E001BE"/>
    <w:rsid w:val="00E0119A"/>
    <w:rsid w:val="00E0229B"/>
    <w:rsid w:val="00E02857"/>
    <w:rsid w:val="00E02FBA"/>
    <w:rsid w:val="00E03B41"/>
    <w:rsid w:val="00E03F55"/>
    <w:rsid w:val="00E050D2"/>
    <w:rsid w:val="00E050DF"/>
    <w:rsid w:val="00E05AA2"/>
    <w:rsid w:val="00E076F3"/>
    <w:rsid w:val="00E078E6"/>
    <w:rsid w:val="00E10733"/>
    <w:rsid w:val="00E10F03"/>
    <w:rsid w:val="00E1129D"/>
    <w:rsid w:val="00E11859"/>
    <w:rsid w:val="00E11DBF"/>
    <w:rsid w:val="00E123E3"/>
    <w:rsid w:val="00E127EC"/>
    <w:rsid w:val="00E128A2"/>
    <w:rsid w:val="00E13104"/>
    <w:rsid w:val="00E13B44"/>
    <w:rsid w:val="00E14F28"/>
    <w:rsid w:val="00E154B8"/>
    <w:rsid w:val="00E15538"/>
    <w:rsid w:val="00E157FA"/>
    <w:rsid w:val="00E1621D"/>
    <w:rsid w:val="00E17369"/>
    <w:rsid w:val="00E2047B"/>
    <w:rsid w:val="00E20B50"/>
    <w:rsid w:val="00E20E5A"/>
    <w:rsid w:val="00E20F91"/>
    <w:rsid w:val="00E2118F"/>
    <w:rsid w:val="00E213B7"/>
    <w:rsid w:val="00E223B6"/>
    <w:rsid w:val="00E223CD"/>
    <w:rsid w:val="00E225C1"/>
    <w:rsid w:val="00E22632"/>
    <w:rsid w:val="00E22A2E"/>
    <w:rsid w:val="00E22AC4"/>
    <w:rsid w:val="00E22F0D"/>
    <w:rsid w:val="00E24A3A"/>
    <w:rsid w:val="00E2537B"/>
    <w:rsid w:val="00E263F8"/>
    <w:rsid w:val="00E279DF"/>
    <w:rsid w:val="00E3038C"/>
    <w:rsid w:val="00E3052E"/>
    <w:rsid w:val="00E30661"/>
    <w:rsid w:val="00E3073A"/>
    <w:rsid w:val="00E30FD6"/>
    <w:rsid w:val="00E3151F"/>
    <w:rsid w:val="00E32C97"/>
    <w:rsid w:val="00E32F56"/>
    <w:rsid w:val="00E33268"/>
    <w:rsid w:val="00E33379"/>
    <w:rsid w:val="00E345E7"/>
    <w:rsid w:val="00E349CE"/>
    <w:rsid w:val="00E350DD"/>
    <w:rsid w:val="00E35F20"/>
    <w:rsid w:val="00E36515"/>
    <w:rsid w:val="00E36A14"/>
    <w:rsid w:val="00E379F9"/>
    <w:rsid w:val="00E40520"/>
    <w:rsid w:val="00E41110"/>
    <w:rsid w:val="00E41305"/>
    <w:rsid w:val="00E4143A"/>
    <w:rsid w:val="00E41559"/>
    <w:rsid w:val="00E44174"/>
    <w:rsid w:val="00E442C2"/>
    <w:rsid w:val="00E445A2"/>
    <w:rsid w:val="00E44D6D"/>
    <w:rsid w:val="00E450BA"/>
    <w:rsid w:val="00E45528"/>
    <w:rsid w:val="00E45606"/>
    <w:rsid w:val="00E45E56"/>
    <w:rsid w:val="00E460ED"/>
    <w:rsid w:val="00E461EB"/>
    <w:rsid w:val="00E467E4"/>
    <w:rsid w:val="00E46D55"/>
    <w:rsid w:val="00E46EDD"/>
    <w:rsid w:val="00E475A0"/>
    <w:rsid w:val="00E47933"/>
    <w:rsid w:val="00E479B7"/>
    <w:rsid w:val="00E51935"/>
    <w:rsid w:val="00E52A96"/>
    <w:rsid w:val="00E53C01"/>
    <w:rsid w:val="00E54253"/>
    <w:rsid w:val="00E542E4"/>
    <w:rsid w:val="00E54CC2"/>
    <w:rsid w:val="00E553DD"/>
    <w:rsid w:val="00E570EA"/>
    <w:rsid w:val="00E57AE8"/>
    <w:rsid w:val="00E57CBC"/>
    <w:rsid w:val="00E57D83"/>
    <w:rsid w:val="00E61055"/>
    <w:rsid w:val="00E6184F"/>
    <w:rsid w:val="00E61D4A"/>
    <w:rsid w:val="00E63F06"/>
    <w:rsid w:val="00E64080"/>
    <w:rsid w:val="00E640BF"/>
    <w:rsid w:val="00E642EC"/>
    <w:rsid w:val="00E6514D"/>
    <w:rsid w:val="00E6545D"/>
    <w:rsid w:val="00E661CD"/>
    <w:rsid w:val="00E66421"/>
    <w:rsid w:val="00E665B5"/>
    <w:rsid w:val="00E66CA2"/>
    <w:rsid w:val="00E7055D"/>
    <w:rsid w:val="00E70DF5"/>
    <w:rsid w:val="00E710E1"/>
    <w:rsid w:val="00E727A6"/>
    <w:rsid w:val="00E73B56"/>
    <w:rsid w:val="00E74803"/>
    <w:rsid w:val="00E75403"/>
    <w:rsid w:val="00E756E6"/>
    <w:rsid w:val="00E7571E"/>
    <w:rsid w:val="00E759DB"/>
    <w:rsid w:val="00E76B6F"/>
    <w:rsid w:val="00E76CB8"/>
    <w:rsid w:val="00E77D5A"/>
    <w:rsid w:val="00E77EAC"/>
    <w:rsid w:val="00E77F02"/>
    <w:rsid w:val="00E8011B"/>
    <w:rsid w:val="00E80886"/>
    <w:rsid w:val="00E80FC5"/>
    <w:rsid w:val="00E81476"/>
    <w:rsid w:val="00E821E5"/>
    <w:rsid w:val="00E826FE"/>
    <w:rsid w:val="00E827A8"/>
    <w:rsid w:val="00E82ACC"/>
    <w:rsid w:val="00E82BF7"/>
    <w:rsid w:val="00E82C30"/>
    <w:rsid w:val="00E82F24"/>
    <w:rsid w:val="00E830E7"/>
    <w:rsid w:val="00E837E5"/>
    <w:rsid w:val="00E841D0"/>
    <w:rsid w:val="00E85073"/>
    <w:rsid w:val="00E8568A"/>
    <w:rsid w:val="00E868A0"/>
    <w:rsid w:val="00E86FE9"/>
    <w:rsid w:val="00E875F8"/>
    <w:rsid w:val="00E87D4F"/>
    <w:rsid w:val="00E87E47"/>
    <w:rsid w:val="00E90146"/>
    <w:rsid w:val="00E902A1"/>
    <w:rsid w:val="00E91102"/>
    <w:rsid w:val="00E9144C"/>
    <w:rsid w:val="00E91593"/>
    <w:rsid w:val="00E924E0"/>
    <w:rsid w:val="00E92C8E"/>
    <w:rsid w:val="00E93AE4"/>
    <w:rsid w:val="00E9413F"/>
    <w:rsid w:val="00E95084"/>
    <w:rsid w:val="00E962DA"/>
    <w:rsid w:val="00E96A03"/>
    <w:rsid w:val="00E9731A"/>
    <w:rsid w:val="00E97B15"/>
    <w:rsid w:val="00EA022E"/>
    <w:rsid w:val="00EA06F9"/>
    <w:rsid w:val="00EA0889"/>
    <w:rsid w:val="00EA0920"/>
    <w:rsid w:val="00EA0BA0"/>
    <w:rsid w:val="00EA1193"/>
    <w:rsid w:val="00EA1401"/>
    <w:rsid w:val="00EA1A06"/>
    <w:rsid w:val="00EA1A5F"/>
    <w:rsid w:val="00EA2936"/>
    <w:rsid w:val="00EA32B1"/>
    <w:rsid w:val="00EA33B2"/>
    <w:rsid w:val="00EA3B2E"/>
    <w:rsid w:val="00EA4B09"/>
    <w:rsid w:val="00EA54C5"/>
    <w:rsid w:val="00EA5C02"/>
    <w:rsid w:val="00EA6969"/>
    <w:rsid w:val="00EA797E"/>
    <w:rsid w:val="00EB0C3F"/>
    <w:rsid w:val="00EB1B81"/>
    <w:rsid w:val="00EB2137"/>
    <w:rsid w:val="00EB2C8B"/>
    <w:rsid w:val="00EB348C"/>
    <w:rsid w:val="00EB3F44"/>
    <w:rsid w:val="00EB4928"/>
    <w:rsid w:val="00EB494E"/>
    <w:rsid w:val="00EB503C"/>
    <w:rsid w:val="00EB5DC8"/>
    <w:rsid w:val="00EB5FDA"/>
    <w:rsid w:val="00EB63F5"/>
    <w:rsid w:val="00EB6779"/>
    <w:rsid w:val="00EB6EC7"/>
    <w:rsid w:val="00EB7310"/>
    <w:rsid w:val="00EB77EE"/>
    <w:rsid w:val="00EB7860"/>
    <w:rsid w:val="00EC0C58"/>
    <w:rsid w:val="00EC0CDC"/>
    <w:rsid w:val="00EC18FD"/>
    <w:rsid w:val="00EC1C2F"/>
    <w:rsid w:val="00EC32DE"/>
    <w:rsid w:val="00EC35AF"/>
    <w:rsid w:val="00EC37C8"/>
    <w:rsid w:val="00EC4050"/>
    <w:rsid w:val="00EC4610"/>
    <w:rsid w:val="00EC4614"/>
    <w:rsid w:val="00EC706C"/>
    <w:rsid w:val="00ED038E"/>
    <w:rsid w:val="00ED0E23"/>
    <w:rsid w:val="00ED107F"/>
    <w:rsid w:val="00ED18E2"/>
    <w:rsid w:val="00ED1D66"/>
    <w:rsid w:val="00ED1E6D"/>
    <w:rsid w:val="00ED23F9"/>
    <w:rsid w:val="00ED289D"/>
    <w:rsid w:val="00ED3405"/>
    <w:rsid w:val="00ED3605"/>
    <w:rsid w:val="00ED36A8"/>
    <w:rsid w:val="00ED3C81"/>
    <w:rsid w:val="00ED4266"/>
    <w:rsid w:val="00ED4B12"/>
    <w:rsid w:val="00ED4B20"/>
    <w:rsid w:val="00ED50B5"/>
    <w:rsid w:val="00ED67DE"/>
    <w:rsid w:val="00ED714E"/>
    <w:rsid w:val="00ED71C7"/>
    <w:rsid w:val="00ED77F9"/>
    <w:rsid w:val="00ED7A13"/>
    <w:rsid w:val="00ED7B77"/>
    <w:rsid w:val="00ED7E56"/>
    <w:rsid w:val="00ED7EDF"/>
    <w:rsid w:val="00EE080A"/>
    <w:rsid w:val="00EE11AB"/>
    <w:rsid w:val="00EE12E2"/>
    <w:rsid w:val="00EE140E"/>
    <w:rsid w:val="00EE1633"/>
    <w:rsid w:val="00EE1863"/>
    <w:rsid w:val="00EE1897"/>
    <w:rsid w:val="00EE215B"/>
    <w:rsid w:val="00EE3117"/>
    <w:rsid w:val="00EE32AF"/>
    <w:rsid w:val="00EE428B"/>
    <w:rsid w:val="00EE5364"/>
    <w:rsid w:val="00EE5640"/>
    <w:rsid w:val="00EE595F"/>
    <w:rsid w:val="00EE61B0"/>
    <w:rsid w:val="00EE67EE"/>
    <w:rsid w:val="00EE6CC1"/>
    <w:rsid w:val="00EE6E18"/>
    <w:rsid w:val="00EE700B"/>
    <w:rsid w:val="00EE77C0"/>
    <w:rsid w:val="00EF1549"/>
    <w:rsid w:val="00EF1E57"/>
    <w:rsid w:val="00EF1EA0"/>
    <w:rsid w:val="00EF3F05"/>
    <w:rsid w:val="00EF4B8C"/>
    <w:rsid w:val="00EF4EDE"/>
    <w:rsid w:val="00EF4EE0"/>
    <w:rsid w:val="00EF5529"/>
    <w:rsid w:val="00EF5941"/>
    <w:rsid w:val="00EF5B10"/>
    <w:rsid w:val="00EF7C63"/>
    <w:rsid w:val="00F01522"/>
    <w:rsid w:val="00F01FF1"/>
    <w:rsid w:val="00F029EB"/>
    <w:rsid w:val="00F0300A"/>
    <w:rsid w:val="00F03037"/>
    <w:rsid w:val="00F035CD"/>
    <w:rsid w:val="00F04A03"/>
    <w:rsid w:val="00F04AAC"/>
    <w:rsid w:val="00F05020"/>
    <w:rsid w:val="00F05E5D"/>
    <w:rsid w:val="00F06E6C"/>
    <w:rsid w:val="00F07046"/>
    <w:rsid w:val="00F070D1"/>
    <w:rsid w:val="00F07B5A"/>
    <w:rsid w:val="00F105FF"/>
    <w:rsid w:val="00F10A4C"/>
    <w:rsid w:val="00F10FEE"/>
    <w:rsid w:val="00F11617"/>
    <w:rsid w:val="00F11BE6"/>
    <w:rsid w:val="00F125CF"/>
    <w:rsid w:val="00F1274B"/>
    <w:rsid w:val="00F12B09"/>
    <w:rsid w:val="00F13DF3"/>
    <w:rsid w:val="00F14253"/>
    <w:rsid w:val="00F1478D"/>
    <w:rsid w:val="00F14AE0"/>
    <w:rsid w:val="00F14B1A"/>
    <w:rsid w:val="00F14DBD"/>
    <w:rsid w:val="00F1502D"/>
    <w:rsid w:val="00F155A0"/>
    <w:rsid w:val="00F15F5A"/>
    <w:rsid w:val="00F16153"/>
    <w:rsid w:val="00F1654E"/>
    <w:rsid w:val="00F16C44"/>
    <w:rsid w:val="00F20E62"/>
    <w:rsid w:val="00F2192C"/>
    <w:rsid w:val="00F21A40"/>
    <w:rsid w:val="00F21DA1"/>
    <w:rsid w:val="00F2254F"/>
    <w:rsid w:val="00F22C13"/>
    <w:rsid w:val="00F236E0"/>
    <w:rsid w:val="00F23895"/>
    <w:rsid w:val="00F2446A"/>
    <w:rsid w:val="00F24F02"/>
    <w:rsid w:val="00F25182"/>
    <w:rsid w:val="00F2528B"/>
    <w:rsid w:val="00F25BC5"/>
    <w:rsid w:val="00F27CC3"/>
    <w:rsid w:val="00F27E10"/>
    <w:rsid w:val="00F30947"/>
    <w:rsid w:val="00F30BB0"/>
    <w:rsid w:val="00F31D78"/>
    <w:rsid w:val="00F32E1D"/>
    <w:rsid w:val="00F342B1"/>
    <w:rsid w:val="00F34763"/>
    <w:rsid w:val="00F34B18"/>
    <w:rsid w:val="00F34BBF"/>
    <w:rsid w:val="00F350E6"/>
    <w:rsid w:val="00F35443"/>
    <w:rsid w:val="00F35B75"/>
    <w:rsid w:val="00F3659C"/>
    <w:rsid w:val="00F366F1"/>
    <w:rsid w:val="00F37CCA"/>
    <w:rsid w:val="00F4045A"/>
    <w:rsid w:val="00F40677"/>
    <w:rsid w:val="00F410DE"/>
    <w:rsid w:val="00F41477"/>
    <w:rsid w:val="00F41EFF"/>
    <w:rsid w:val="00F426B7"/>
    <w:rsid w:val="00F42DCE"/>
    <w:rsid w:val="00F436E7"/>
    <w:rsid w:val="00F43D2B"/>
    <w:rsid w:val="00F43FF6"/>
    <w:rsid w:val="00F44830"/>
    <w:rsid w:val="00F44E95"/>
    <w:rsid w:val="00F45ECD"/>
    <w:rsid w:val="00F466EF"/>
    <w:rsid w:val="00F46795"/>
    <w:rsid w:val="00F467A0"/>
    <w:rsid w:val="00F46FD0"/>
    <w:rsid w:val="00F505C1"/>
    <w:rsid w:val="00F507F4"/>
    <w:rsid w:val="00F50E7D"/>
    <w:rsid w:val="00F51511"/>
    <w:rsid w:val="00F51B69"/>
    <w:rsid w:val="00F521E0"/>
    <w:rsid w:val="00F52308"/>
    <w:rsid w:val="00F5249C"/>
    <w:rsid w:val="00F52A3F"/>
    <w:rsid w:val="00F53126"/>
    <w:rsid w:val="00F535C1"/>
    <w:rsid w:val="00F53DC7"/>
    <w:rsid w:val="00F54659"/>
    <w:rsid w:val="00F54F14"/>
    <w:rsid w:val="00F550E1"/>
    <w:rsid w:val="00F56359"/>
    <w:rsid w:val="00F5670D"/>
    <w:rsid w:val="00F5742E"/>
    <w:rsid w:val="00F57B92"/>
    <w:rsid w:val="00F6077D"/>
    <w:rsid w:val="00F61070"/>
    <w:rsid w:val="00F62080"/>
    <w:rsid w:val="00F623C3"/>
    <w:rsid w:val="00F62486"/>
    <w:rsid w:val="00F630E9"/>
    <w:rsid w:val="00F639D1"/>
    <w:rsid w:val="00F63B06"/>
    <w:rsid w:val="00F63BAD"/>
    <w:rsid w:val="00F640EE"/>
    <w:rsid w:val="00F64A69"/>
    <w:rsid w:val="00F64D7F"/>
    <w:rsid w:val="00F667DD"/>
    <w:rsid w:val="00F66A63"/>
    <w:rsid w:val="00F672E3"/>
    <w:rsid w:val="00F67C4A"/>
    <w:rsid w:val="00F70131"/>
    <w:rsid w:val="00F70199"/>
    <w:rsid w:val="00F70285"/>
    <w:rsid w:val="00F70312"/>
    <w:rsid w:val="00F7123F"/>
    <w:rsid w:val="00F71FCF"/>
    <w:rsid w:val="00F7254D"/>
    <w:rsid w:val="00F72893"/>
    <w:rsid w:val="00F731B1"/>
    <w:rsid w:val="00F732AD"/>
    <w:rsid w:val="00F743D1"/>
    <w:rsid w:val="00F74550"/>
    <w:rsid w:val="00F74759"/>
    <w:rsid w:val="00F74F26"/>
    <w:rsid w:val="00F75A12"/>
    <w:rsid w:val="00F7671B"/>
    <w:rsid w:val="00F76942"/>
    <w:rsid w:val="00F76A30"/>
    <w:rsid w:val="00F7765C"/>
    <w:rsid w:val="00F77F11"/>
    <w:rsid w:val="00F80596"/>
    <w:rsid w:val="00F80940"/>
    <w:rsid w:val="00F80B38"/>
    <w:rsid w:val="00F8107F"/>
    <w:rsid w:val="00F812C5"/>
    <w:rsid w:val="00F8238D"/>
    <w:rsid w:val="00F825A4"/>
    <w:rsid w:val="00F829C9"/>
    <w:rsid w:val="00F8313B"/>
    <w:rsid w:val="00F85080"/>
    <w:rsid w:val="00F853D5"/>
    <w:rsid w:val="00F87B4E"/>
    <w:rsid w:val="00F9024B"/>
    <w:rsid w:val="00F90292"/>
    <w:rsid w:val="00F9095A"/>
    <w:rsid w:val="00F90DBB"/>
    <w:rsid w:val="00F90E27"/>
    <w:rsid w:val="00F91144"/>
    <w:rsid w:val="00F9133A"/>
    <w:rsid w:val="00F913E7"/>
    <w:rsid w:val="00F9177A"/>
    <w:rsid w:val="00F91B54"/>
    <w:rsid w:val="00F91FA8"/>
    <w:rsid w:val="00F91FEE"/>
    <w:rsid w:val="00F94496"/>
    <w:rsid w:val="00F9500D"/>
    <w:rsid w:val="00F9521D"/>
    <w:rsid w:val="00F95EF0"/>
    <w:rsid w:val="00F96D11"/>
    <w:rsid w:val="00F9703E"/>
    <w:rsid w:val="00F972E5"/>
    <w:rsid w:val="00F97489"/>
    <w:rsid w:val="00FA0378"/>
    <w:rsid w:val="00FA1496"/>
    <w:rsid w:val="00FA1F0E"/>
    <w:rsid w:val="00FA213A"/>
    <w:rsid w:val="00FA2196"/>
    <w:rsid w:val="00FA2298"/>
    <w:rsid w:val="00FA24D5"/>
    <w:rsid w:val="00FA24DF"/>
    <w:rsid w:val="00FA27E2"/>
    <w:rsid w:val="00FA2BB8"/>
    <w:rsid w:val="00FA33ED"/>
    <w:rsid w:val="00FA35C8"/>
    <w:rsid w:val="00FA36EA"/>
    <w:rsid w:val="00FA393E"/>
    <w:rsid w:val="00FA3CA7"/>
    <w:rsid w:val="00FA4067"/>
    <w:rsid w:val="00FA40A4"/>
    <w:rsid w:val="00FA5005"/>
    <w:rsid w:val="00FA50EC"/>
    <w:rsid w:val="00FA670D"/>
    <w:rsid w:val="00FA6FEA"/>
    <w:rsid w:val="00FA7183"/>
    <w:rsid w:val="00FA74C8"/>
    <w:rsid w:val="00FA75E0"/>
    <w:rsid w:val="00FA77A7"/>
    <w:rsid w:val="00FB0560"/>
    <w:rsid w:val="00FB05A6"/>
    <w:rsid w:val="00FB14E2"/>
    <w:rsid w:val="00FB231F"/>
    <w:rsid w:val="00FB2ED6"/>
    <w:rsid w:val="00FB2F88"/>
    <w:rsid w:val="00FB3ABE"/>
    <w:rsid w:val="00FB4114"/>
    <w:rsid w:val="00FB4ED9"/>
    <w:rsid w:val="00FB50F2"/>
    <w:rsid w:val="00FB530A"/>
    <w:rsid w:val="00FB59B6"/>
    <w:rsid w:val="00FB59E5"/>
    <w:rsid w:val="00FB627D"/>
    <w:rsid w:val="00FB70C1"/>
    <w:rsid w:val="00FB78AF"/>
    <w:rsid w:val="00FB7AB7"/>
    <w:rsid w:val="00FB7C6A"/>
    <w:rsid w:val="00FC1D3F"/>
    <w:rsid w:val="00FC2B6E"/>
    <w:rsid w:val="00FC3158"/>
    <w:rsid w:val="00FC4059"/>
    <w:rsid w:val="00FC4099"/>
    <w:rsid w:val="00FC4A27"/>
    <w:rsid w:val="00FC5071"/>
    <w:rsid w:val="00FC59D3"/>
    <w:rsid w:val="00FC5FFD"/>
    <w:rsid w:val="00FC61D7"/>
    <w:rsid w:val="00FC6208"/>
    <w:rsid w:val="00FC6D79"/>
    <w:rsid w:val="00FC7DCF"/>
    <w:rsid w:val="00FD05B5"/>
    <w:rsid w:val="00FD0A7C"/>
    <w:rsid w:val="00FD0B7D"/>
    <w:rsid w:val="00FD0BE6"/>
    <w:rsid w:val="00FD0C9E"/>
    <w:rsid w:val="00FD1A45"/>
    <w:rsid w:val="00FD1FA2"/>
    <w:rsid w:val="00FD32FE"/>
    <w:rsid w:val="00FD3474"/>
    <w:rsid w:val="00FD39FA"/>
    <w:rsid w:val="00FD4175"/>
    <w:rsid w:val="00FD43F3"/>
    <w:rsid w:val="00FD534E"/>
    <w:rsid w:val="00FD54E5"/>
    <w:rsid w:val="00FD58AE"/>
    <w:rsid w:val="00FD5E62"/>
    <w:rsid w:val="00FD65DC"/>
    <w:rsid w:val="00FD6BDC"/>
    <w:rsid w:val="00FD703F"/>
    <w:rsid w:val="00FD7AD5"/>
    <w:rsid w:val="00FD7F31"/>
    <w:rsid w:val="00FE031D"/>
    <w:rsid w:val="00FE0448"/>
    <w:rsid w:val="00FE0AD3"/>
    <w:rsid w:val="00FE0B15"/>
    <w:rsid w:val="00FE0BF7"/>
    <w:rsid w:val="00FE0DF4"/>
    <w:rsid w:val="00FE152B"/>
    <w:rsid w:val="00FE197A"/>
    <w:rsid w:val="00FE1BD8"/>
    <w:rsid w:val="00FE21DD"/>
    <w:rsid w:val="00FE22EA"/>
    <w:rsid w:val="00FE2C76"/>
    <w:rsid w:val="00FE2C91"/>
    <w:rsid w:val="00FE2E05"/>
    <w:rsid w:val="00FE312C"/>
    <w:rsid w:val="00FE3C63"/>
    <w:rsid w:val="00FE4328"/>
    <w:rsid w:val="00FE4423"/>
    <w:rsid w:val="00FE447D"/>
    <w:rsid w:val="00FE4656"/>
    <w:rsid w:val="00FE4D17"/>
    <w:rsid w:val="00FE6C48"/>
    <w:rsid w:val="00FE717A"/>
    <w:rsid w:val="00FE74EE"/>
    <w:rsid w:val="00FE7ACB"/>
    <w:rsid w:val="00FE7FB6"/>
    <w:rsid w:val="00FF044A"/>
    <w:rsid w:val="00FF19A9"/>
    <w:rsid w:val="00FF19CB"/>
    <w:rsid w:val="00FF1BBC"/>
    <w:rsid w:val="00FF2100"/>
    <w:rsid w:val="00FF2947"/>
    <w:rsid w:val="00FF331D"/>
    <w:rsid w:val="00FF4289"/>
    <w:rsid w:val="00FF4AA4"/>
    <w:rsid w:val="00FF57EE"/>
    <w:rsid w:val="00FF611F"/>
    <w:rsid w:val="00FF64F8"/>
    <w:rsid w:val="00FF7235"/>
    <w:rsid w:val="00FF7827"/>
    <w:rsid w:val="00FF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03E5"/>
  <w15:docId w15:val="{637F1F71-E826-4910-9E8D-EDD6B3D3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BAF"/>
  </w:style>
  <w:style w:type="paragraph" w:styleId="2">
    <w:name w:val="heading 2"/>
    <w:basedOn w:val="a"/>
    <w:next w:val="a"/>
    <w:link w:val="20"/>
    <w:uiPriority w:val="9"/>
    <w:semiHidden/>
    <w:unhideWhenUsed/>
    <w:qFormat/>
    <w:rsid w:val="007F05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F057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FA393E"/>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9F6"/>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59F6"/>
    <w:rPr>
      <w:rFonts w:ascii="Tahoma" w:hAnsi="Tahoma" w:cs="Tahoma"/>
      <w:sz w:val="16"/>
      <w:szCs w:val="16"/>
    </w:rPr>
  </w:style>
  <w:style w:type="paragraph" w:styleId="a5">
    <w:name w:val="List Paragraph"/>
    <w:basedOn w:val="a"/>
    <w:uiPriority w:val="34"/>
    <w:qFormat/>
    <w:rsid w:val="00DE7B87"/>
    <w:pPr>
      <w:ind w:left="720"/>
      <w:contextualSpacing/>
    </w:pPr>
  </w:style>
  <w:style w:type="character" w:customStyle="1" w:styleId="40">
    <w:name w:val="Заголовок 4 Знак"/>
    <w:basedOn w:val="a0"/>
    <w:link w:val="4"/>
    <w:uiPriority w:val="9"/>
    <w:rsid w:val="00FA393E"/>
    <w:rPr>
      <w:rFonts w:ascii="Times New Roman" w:eastAsia="Times New Roman" w:hAnsi="Times New Roman" w:cs="Times New Roman"/>
      <w:b/>
      <w:bCs/>
      <w:sz w:val="24"/>
      <w:szCs w:val="24"/>
      <w:lang w:eastAsia="ru-RU"/>
    </w:rPr>
  </w:style>
  <w:style w:type="paragraph" w:customStyle="1" w:styleId="text">
    <w:name w:val="text"/>
    <w:basedOn w:val="a"/>
    <w:rsid w:val="00FA393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FA393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A393E"/>
    <w:rPr>
      <w:color w:val="0000FF"/>
      <w:u w:val="single"/>
    </w:rPr>
  </w:style>
  <w:style w:type="character" w:customStyle="1" w:styleId="20">
    <w:name w:val="Заголовок 2 Знак"/>
    <w:basedOn w:val="a0"/>
    <w:link w:val="2"/>
    <w:uiPriority w:val="9"/>
    <w:semiHidden/>
    <w:rsid w:val="007F0576"/>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7F0576"/>
    <w:rPr>
      <w:rFonts w:asciiTheme="majorHAnsi" w:eastAsiaTheme="majorEastAsia" w:hAnsiTheme="majorHAnsi" w:cstheme="majorBidi"/>
      <w:color w:val="243F60" w:themeColor="accent1" w:themeShade="7F"/>
      <w:sz w:val="24"/>
      <w:szCs w:val="24"/>
    </w:rPr>
  </w:style>
  <w:style w:type="character" w:customStyle="1" w:styleId="symbol">
    <w:name w:val="symbol"/>
    <w:basedOn w:val="a0"/>
    <w:rsid w:val="007F0576"/>
  </w:style>
  <w:style w:type="character" w:customStyle="1" w:styleId="genericdrug">
    <w:name w:val="genericdrug"/>
    <w:basedOn w:val="a0"/>
    <w:rsid w:val="007F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721989">
      <w:bodyDiv w:val="1"/>
      <w:marLeft w:val="0"/>
      <w:marRight w:val="0"/>
      <w:marTop w:val="0"/>
      <w:marBottom w:val="0"/>
      <w:divBdr>
        <w:top w:val="none" w:sz="0" w:space="0" w:color="auto"/>
        <w:left w:val="none" w:sz="0" w:space="0" w:color="auto"/>
        <w:bottom w:val="none" w:sz="0" w:space="0" w:color="auto"/>
        <w:right w:val="none" w:sz="0" w:space="0" w:color="auto"/>
      </w:divBdr>
    </w:div>
    <w:div w:id="2134323712">
      <w:bodyDiv w:val="1"/>
      <w:marLeft w:val="0"/>
      <w:marRight w:val="0"/>
      <w:marTop w:val="0"/>
      <w:marBottom w:val="0"/>
      <w:divBdr>
        <w:top w:val="none" w:sz="0" w:space="0" w:color="auto"/>
        <w:left w:val="none" w:sz="0" w:space="0" w:color="auto"/>
        <w:bottom w:val="none" w:sz="0" w:space="0" w:color="auto"/>
        <w:right w:val="none" w:sz="0" w:space="0" w:color="auto"/>
      </w:divBdr>
      <w:divsChild>
        <w:div w:id="1935744900">
          <w:marLeft w:val="0"/>
          <w:marRight w:val="0"/>
          <w:marTop w:val="0"/>
          <w:marBottom w:val="0"/>
          <w:divBdr>
            <w:top w:val="none" w:sz="0" w:space="0" w:color="auto"/>
            <w:left w:val="none" w:sz="0" w:space="0" w:color="auto"/>
            <w:bottom w:val="none" w:sz="0" w:space="0" w:color="auto"/>
            <w:right w:val="none" w:sz="0" w:space="0" w:color="auto"/>
          </w:divBdr>
          <w:divsChild>
            <w:div w:id="1120732813">
              <w:marLeft w:val="0"/>
              <w:marRight w:val="0"/>
              <w:marTop w:val="0"/>
              <w:marBottom w:val="0"/>
              <w:divBdr>
                <w:top w:val="none" w:sz="0" w:space="0" w:color="auto"/>
                <w:left w:val="none" w:sz="0" w:space="0" w:color="auto"/>
                <w:bottom w:val="none" w:sz="0" w:space="0" w:color="auto"/>
                <w:right w:val="none" w:sz="0" w:space="0" w:color="auto"/>
              </w:divBdr>
            </w:div>
            <w:div w:id="1483617484">
              <w:marLeft w:val="0"/>
              <w:marRight w:val="0"/>
              <w:marTop w:val="0"/>
              <w:marBottom w:val="0"/>
              <w:divBdr>
                <w:top w:val="none" w:sz="0" w:space="0" w:color="auto"/>
                <w:left w:val="none" w:sz="0" w:space="0" w:color="auto"/>
                <w:bottom w:val="none" w:sz="0" w:space="0" w:color="auto"/>
                <w:right w:val="none" w:sz="0" w:space="0" w:color="auto"/>
              </w:divBdr>
            </w:div>
            <w:div w:id="82998301">
              <w:marLeft w:val="0"/>
              <w:marRight w:val="0"/>
              <w:marTop w:val="0"/>
              <w:marBottom w:val="0"/>
              <w:divBdr>
                <w:top w:val="none" w:sz="0" w:space="0" w:color="auto"/>
                <w:left w:val="none" w:sz="0" w:space="0" w:color="auto"/>
                <w:bottom w:val="none" w:sz="0" w:space="0" w:color="auto"/>
                <w:right w:val="none" w:sz="0" w:space="0" w:color="auto"/>
              </w:divBdr>
              <w:divsChild>
                <w:div w:id="148526365">
                  <w:marLeft w:val="0"/>
                  <w:marRight w:val="0"/>
                  <w:marTop w:val="0"/>
                  <w:marBottom w:val="0"/>
                  <w:divBdr>
                    <w:top w:val="none" w:sz="0" w:space="0" w:color="auto"/>
                    <w:left w:val="none" w:sz="0" w:space="0" w:color="auto"/>
                    <w:bottom w:val="none" w:sz="0" w:space="0" w:color="auto"/>
                    <w:right w:val="none" w:sz="0" w:space="0" w:color="auto"/>
                  </w:divBdr>
                </w:div>
                <w:div w:id="1567498421">
                  <w:marLeft w:val="0"/>
                  <w:marRight w:val="0"/>
                  <w:marTop w:val="0"/>
                  <w:marBottom w:val="0"/>
                  <w:divBdr>
                    <w:top w:val="none" w:sz="0" w:space="0" w:color="auto"/>
                    <w:left w:val="none" w:sz="0" w:space="0" w:color="auto"/>
                    <w:bottom w:val="none" w:sz="0" w:space="0" w:color="auto"/>
                    <w:right w:val="none" w:sz="0" w:space="0" w:color="auto"/>
                  </w:divBdr>
                </w:div>
                <w:div w:id="1072193439">
                  <w:marLeft w:val="0"/>
                  <w:marRight w:val="0"/>
                  <w:marTop w:val="0"/>
                  <w:marBottom w:val="0"/>
                  <w:divBdr>
                    <w:top w:val="none" w:sz="0" w:space="0" w:color="auto"/>
                    <w:left w:val="none" w:sz="0" w:space="0" w:color="auto"/>
                    <w:bottom w:val="none" w:sz="0" w:space="0" w:color="auto"/>
                    <w:right w:val="none" w:sz="0" w:space="0" w:color="auto"/>
                  </w:divBdr>
                </w:div>
              </w:divsChild>
            </w:div>
            <w:div w:id="361244763">
              <w:marLeft w:val="0"/>
              <w:marRight w:val="0"/>
              <w:marTop w:val="0"/>
              <w:marBottom w:val="0"/>
              <w:divBdr>
                <w:top w:val="none" w:sz="0" w:space="0" w:color="auto"/>
                <w:left w:val="none" w:sz="0" w:space="0" w:color="auto"/>
                <w:bottom w:val="none" w:sz="0" w:space="0" w:color="auto"/>
                <w:right w:val="none" w:sz="0" w:space="0" w:color="auto"/>
              </w:divBdr>
            </w:div>
            <w:div w:id="935551680">
              <w:marLeft w:val="225"/>
              <w:marRight w:val="0"/>
              <w:marTop w:val="225"/>
              <w:marBottom w:val="225"/>
              <w:divBdr>
                <w:top w:val="none" w:sz="0" w:space="0" w:color="auto"/>
                <w:left w:val="none" w:sz="0" w:space="0" w:color="auto"/>
                <w:bottom w:val="none" w:sz="0" w:space="0" w:color="auto"/>
                <w:right w:val="none" w:sz="0" w:space="0" w:color="auto"/>
              </w:divBdr>
              <w:divsChild>
                <w:div w:id="2019768599">
                  <w:marLeft w:val="0"/>
                  <w:marRight w:val="0"/>
                  <w:marTop w:val="0"/>
                  <w:marBottom w:val="0"/>
                  <w:divBdr>
                    <w:top w:val="single" w:sz="6" w:space="9" w:color="BCBCBC"/>
                    <w:left w:val="single" w:sz="6" w:space="9" w:color="BCBCBC"/>
                    <w:bottom w:val="single" w:sz="6" w:space="9" w:color="BCBCBC"/>
                    <w:right w:val="single" w:sz="6" w:space="9" w:color="BCBCBC"/>
                  </w:divBdr>
                  <w:divsChild>
                    <w:div w:id="852111122">
                      <w:marLeft w:val="0"/>
                      <w:marRight w:val="0"/>
                      <w:marTop w:val="0"/>
                      <w:marBottom w:val="60"/>
                      <w:divBdr>
                        <w:top w:val="none" w:sz="0" w:space="0" w:color="auto"/>
                        <w:left w:val="none" w:sz="0" w:space="0" w:color="auto"/>
                        <w:bottom w:val="single" w:sz="6" w:space="3" w:color="BCBCBC"/>
                        <w:right w:val="none" w:sz="0" w:space="0" w:color="auto"/>
                      </w:divBdr>
                    </w:div>
                    <w:div w:id="1229877519">
                      <w:marLeft w:val="0"/>
                      <w:marRight w:val="0"/>
                      <w:marTop w:val="0"/>
                      <w:marBottom w:val="0"/>
                      <w:divBdr>
                        <w:top w:val="none" w:sz="0" w:space="0" w:color="auto"/>
                        <w:left w:val="none" w:sz="0" w:space="0" w:color="auto"/>
                        <w:bottom w:val="none" w:sz="0" w:space="0" w:color="auto"/>
                        <w:right w:val="none" w:sz="0" w:space="0" w:color="auto"/>
                      </w:divBdr>
                      <w:divsChild>
                        <w:div w:id="18536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725">
          <w:marLeft w:val="0"/>
          <w:marRight w:val="0"/>
          <w:marTop w:val="0"/>
          <w:marBottom w:val="0"/>
          <w:divBdr>
            <w:top w:val="none" w:sz="0" w:space="0" w:color="auto"/>
            <w:left w:val="none" w:sz="0" w:space="0" w:color="auto"/>
            <w:bottom w:val="none" w:sz="0" w:space="0" w:color="auto"/>
            <w:right w:val="none" w:sz="0" w:space="0" w:color="auto"/>
          </w:divBdr>
          <w:divsChild>
            <w:div w:id="736826501">
              <w:marLeft w:val="0"/>
              <w:marRight w:val="0"/>
              <w:marTop w:val="0"/>
              <w:marBottom w:val="0"/>
              <w:divBdr>
                <w:top w:val="none" w:sz="0" w:space="0" w:color="auto"/>
                <w:left w:val="none" w:sz="0" w:space="0" w:color="auto"/>
                <w:bottom w:val="none" w:sz="0" w:space="0" w:color="auto"/>
                <w:right w:val="none" w:sz="0" w:space="0" w:color="auto"/>
              </w:divBdr>
            </w:div>
            <w:div w:id="1218710442">
              <w:marLeft w:val="0"/>
              <w:marRight w:val="0"/>
              <w:marTop w:val="0"/>
              <w:marBottom w:val="0"/>
              <w:divBdr>
                <w:top w:val="none" w:sz="0" w:space="0" w:color="auto"/>
                <w:left w:val="none" w:sz="0" w:space="0" w:color="auto"/>
                <w:bottom w:val="none" w:sz="0" w:space="0" w:color="auto"/>
                <w:right w:val="none" w:sz="0" w:space="0" w:color="auto"/>
              </w:divBdr>
            </w:div>
            <w:div w:id="548423403">
              <w:marLeft w:val="0"/>
              <w:marRight w:val="0"/>
              <w:marTop w:val="0"/>
              <w:marBottom w:val="0"/>
              <w:divBdr>
                <w:top w:val="none" w:sz="0" w:space="0" w:color="auto"/>
                <w:left w:val="none" w:sz="0" w:space="0" w:color="auto"/>
                <w:bottom w:val="none" w:sz="0" w:space="0" w:color="auto"/>
                <w:right w:val="none" w:sz="0" w:space="0" w:color="auto"/>
              </w:divBdr>
              <w:divsChild>
                <w:div w:id="2113696510">
                  <w:marLeft w:val="0"/>
                  <w:marRight w:val="0"/>
                  <w:marTop w:val="0"/>
                  <w:marBottom w:val="0"/>
                  <w:divBdr>
                    <w:top w:val="none" w:sz="0" w:space="0" w:color="auto"/>
                    <w:left w:val="none" w:sz="0" w:space="0" w:color="auto"/>
                    <w:bottom w:val="none" w:sz="0" w:space="0" w:color="auto"/>
                    <w:right w:val="none" w:sz="0" w:space="0" w:color="auto"/>
                  </w:divBdr>
                </w:div>
              </w:divsChild>
            </w:div>
            <w:div w:id="1588659306">
              <w:marLeft w:val="0"/>
              <w:marRight w:val="0"/>
              <w:marTop w:val="0"/>
              <w:marBottom w:val="0"/>
              <w:divBdr>
                <w:top w:val="none" w:sz="0" w:space="0" w:color="auto"/>
                <w:left w:val="none" w:sz="0" w:space="0" w:color="auto"/>
                <w:bottom w:val="none" w:sz="0" w:space="0" w:color="auto"/>
                <w:right w:val="none" w:sz="0" w:space="0" w:color="auto"/>
              </w:divBdr>
              <w:divsChild>
                <w:div w:id="898249424">
                  <w:marLeft w:val="0"/>
                  <w:marRight w:val="0"/>
                  <w:marTop w:val="0"/>
                  <w:marBottom w:val="0"/>
                  <w:divBdr>
                    <w:top w:val="none" w:sz="0" w:space="0" w:color="auto"/>
                    <w:left w:val="none" w:sz="0" w:space="0" w:color="auto"/>
                    <w:bottom w:val="none" w:sz="0" w:space="0" w:color="auto"/>
                    <w:right w:val="none" w:sz="0" w:space="0" w:color="auto"/>
                  </w:divBdr>
                </w:div>
              </w:divsChild>
            </w:div>
            <w:div w:id="35204623">
              <w:marLeft w:val="0"/>
              <w:marRight w:val="0"/>
              <w:marTop w:val="0"/>
              <w:marBottom w:val="0"/>
              <w:divBdr>
                <w:top w:val="none" w:sz="0" w:space="0" w:color="auto"/>
                <w:left w:val="none" w:sz="0" w:space="0" w:color="auto"/>
                <w:bottom w:val="none" w:sz="0" w:space="0" w:color="auto"/>
                <w:right w:val="none" w:sz="0" w:space="0" w:color="auto"/>
              </w:divBdr>
              <w:divsChild>
                <w:div w:id="1652294880">
                  <w:marLeft w:val="0"/>
                  <w:marRight w:val="0"/>
                  <w:marTop w:val="0"/>
                  <w:marBottom w:val="0"/>
                  <w:divBdr>
                    <w:top w:val="none" w:sz="0" w:space="0" w:color="auto"/>
                    <w:left w:val="none" w:sz="0" w:space="0" w:color="auto"/>
                    <w:bottom w:val="none" w:sz="0" w:space="0" w:color="auto"/>
                    <w:right w:val="none" w:sz="0" w:space="0" w:color="auto"/>
                  </w:divBdr>
                </w:div>
              </w:divsChild>
            </w:div>
            <w:div w:id="1906186846">
              <w:marLeft w:val="0"/>
              <w:marRight w:val="0"/>
              <w:marTop w:val="0"/>
              <w:marBottom w:val="0"/>
              <w:divBdr>
                <w:top w:val="none" w:sz="0" w:space="0" w:color="auto"/>
                <w:left w:val="none" w:sz="0" w:space="0" w:color="auto"/>
                <w:bottom w:val="none" w:sz="0" w:space="0" w:color="auto"/>
                <w:right w:val="none" w:sz="0" w:space="0" w:color="auto"/>
              </w:divBdr>
              <w:divsChild>
                <w:div w:id="2069723256">
                  <w:marLeft w:val="0"/>
                  <w:marRight w:val="0"/>
                  <w:marTop w:val="0"/>
                  <w:marBottom w:val="0"/>
                  <w:divBdr>
                    <w:top w:val="none" w:sz="0" w:space="0" w:color="auto"/>
                    <w:left w:val="none" w:sz="0" w:space="0" w:color="auto"/>
                    <w:bottom w:val="none" w:sz="0" w:space="0" w:color="auto"/>
                    <w:right w:val="none" w:sz="0" w:space="0" w:color="auto"/>
                  </w:divBdr>
                </w:div>
                <w:div w:id="1020936653">
                  <w:marLeft w:val="0"/>
                  <w:marRight w:val="0"/>
                  <w:marTop w:val="0"/>
                  <w:marBottom w:val="0"/>
                  <w:divBdr>
                    <w:top w:val="none" w:sz="0" w:space="0" w:color="auto"/>
                    <w:left w:val="none" w:sz="0" w:space="0" w:color="auto"/>
                    <w:bottom w:val="none" w:sz="0" w:space="0" w:color="auto"/>
                    <w:right w:val="none" w:sz="0" w:space="0" w:color="auto"/>
                  </w:divBdr>
                </w:div>
              </w:divsChild>
            </w:div>
            <w:div w:id="2011911161">
              <w:marLeft w:val="0"/>
              <w:marRight w:val="0"/>
              <w:marTop w:val="0"/>
              <w:marBottom w:val="0"/>
              <w:divBdr>
                <w:top w:val="none" w:sz="0" w:space="0" w:color="auto"/>
                <w:left w:val="none" w:sz="0" w:space="0" w:color="auto"/>
                <w:bottom w:val="none" w:sz="0" w:space="0" w:color="auto"/>
                <w:right w:val="none" w:sz="0" w:space="0" w:color="auto"/>
              </w:divBdr>
              <w:divsChild>
                <w:div w:id="177737031">
                  <w:marLeft w:val="0"/>
                  <w:marRight w:val="0"/>
                  <w:marTop w:val="0"/>
                  <w:marBottom w:val="0"/>
                  <w:divBdr>
                    <w:top w:val="none" w:sz="0" w:space="0" w:color="auto"/>
                    <w:left w:val="none" w:sz="0" w:space="0" w:color="auto"/>
                    <w:bottom w:val="none" w:sz="0" w:space="0" w:color="auto"/>
                    <w:right w:val="none" w:sz="0" w:space="0" w:color="auto"/>
                  </w:divBdr>
                </w:div>
              </w:divsChild>
            </w:div>
            <w:div w:id="541476418">
              <w:marLeft w:val="0"/>
              <w:marRight w:val="0"/>
              <w:marTop w:val="0"/>
              <w:marBottom w:val="0"/>
              <w:divBdr>
                <w:top w:val="none" w:sz="0" w:space="0" w:color="auto"/>
                <w:left w:val="none" w:sz="0" w:space="0" w:color="auto"/>
                <w:bottom w:val="none" w:sz="0" w:space="0" w:color="auto"/>
                <w:right w:val="none" w:sz="0" w:space="0" w:color="auto"/>
              </w:divBdr>
              <w:divsChild>
                <w:div w:id="4037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88881">
          <w:marLeft w:val="0"/>
          <w:marRight w:val="0"/>
          <w:marTop w:val="0"/>
          <w:marBottom w:val="0"/>
          <w:divBdr>
            <w:top w:val="none" w:sz="0" w:space="0" w:color="auto"/>
            <w:left w:val="none" w:sz="0" w:space="0" w:color="auto"/>
            <w:bottom w:val="none" w:sz="0" w:space="0" w:color="auto"/>
            <w:right w:val="none" w:sz="0" w:space="0" w:color="auto"/>
          </w:divBdr>
          <w:divsChild>
            <w:div w:id="1828741677">
              <w:marLeft w:val="0"/>
              <w:marRight w:val="0"/>
              <w:marTop w:val="0"/>
              <w:marBottom w:val="0"/>
              <w:divBdr>
                <w:top w:val="none" w:sz="0" w:space="0" w:color="auto"/>
                <w:left w:val="none" w:sz="0" w:space="0" w:color="auto"/>
                <w:bottom w:val="none" w:sz="0" w:space="0" w:color="auto"/>
                <w:right w:val="none" w:sz="0" w:space="0" w:color="auto"/>
              </w:divBdr>
            </w:div>
            <w:div w:id="1893156923">
              <w:marLeft w:val="0"/>
              <w:marRight w:val="0"/>
              <w:marTop w:val="0"/>
              <w:marBottom w:val="0"/>
              <w:divBdr>
                <w:top w:val="none" w:sz="0" w:space="0" w:color="auto"/>
                <w:left w:val="none" w:sz="0" w:space="0" w:color="auto"/>
                <w:bottom w:val="none" w:sz="0" w:space="0" w:color="auto"/>
                <w:right w:val="none" w:sz="0" w:space="0" w:color="auto"/>
              </w:divBdr>
            </w:div>
            <w:div w:id="786703352">
              <w:marLeft w:val="0"/>
              <w:marRight w:val="0"/>
              <w:marTop w:val="0"/>
              <w:marBottom w:val="0"/>
              <w:divBdr>
                <w:top w:val="none" w:sz="0" w:space="0" w:color="auto"/>
                <w:left w:val="none" w:sz="0" w:space="0" w:color="auto"/>
                <w:bottom w:val="none" w:sz="0" w:space="0" w:color="auto"/>
                <w:right w:val="none" w:sz="0" w:space="0" w:color="auto"/>
              </w:divBdr>
            </w:div>
            <w:div w:id="1172644505">
              <w:marLeft w:val="0"/>
              <w:marRight w:val="0"/>
              <w:marTop w:val="0"/>
              <w:marBottom w:val="0"/>
              <w:divBdr>
                <w:top w:val="none" w:sz="0" w:space="0" w:color="auto"/>
                <w:left w:val="none" w:sz="0" w:space="0" w:color="auto"/>
                <w:bottom w:val="none" w:sz="0" w:space="0" w:color="auto"/>
                <w:right w:val="none" w:sz="0" w:space="0" w:color="auto"/>
              </w:divBdr>
              <w:divsChild>
                <w:div w:id="415438478">
                  <w:marLeft w:val="225"/>
                  <w:marRight w:val="0"/>
                  <w:marTop w:val="225"/>
                  <w:marBottom w:val="225"/>
                  <w:divBdr>
                    <w:top w:val="none" w:sz="0" w:space="0" w:color="auto"/>
                    <w:left w:val="none" w:sz="0" w:space="0" w:color="auto"/>
                    <w:bottom w:val="none" w:sz="0" w:space="0" w:color="auto"/>
                    <w:right w:val="none" w:sz="0" w:space="0" w:color="auto"/>
                  </w:divBdr>
                  <w:divsChild>
                    <w:div w:id="1222792555">
                      <w:marLeft w:val="0"/>
                      <w:marRight w:val="0"/>
                      <w:marTop w:val="0"/>
                      <w:marBottom w:val="0"/>
                      <w:divBdr>
                        <w:top w:val="single" w:sz="6" w:space="0" w:color="BCBCBC"/>
                        <w:left w:val="single" w:sz="6" w:space="0" w:color="BCBCBC"/>
                        <w:bottom w:val="single" w:sz="6" w:space="0" w:color="BCBCBC"/>
                        <w:right w:val="single" w:sz="6" w:space="0" w:color="BCBCBC"/>
                      </w:divBdr>
                      <w:divsChild>
                        <w:div w:id="643000029">
                          <w:marLeft w:val="0"/>
                          <w:marRight w:val="0"/>
                          <w:marTop w:val="0"/>
                          <w:marBottom w:val="0"/>
                          <w:divBdr>
                            <w:top w:val="none" w:sz="0" w:space="0" w:color="auto"/>
                            <w:left w:val="none" w:sz="0" w:space="0" w:color="auto"/>
                            <w:bottom w:val="none" w:sz="0" w:space="0" w:color="auto"/>
                            <w:right w:val="none" w:sz="0" w:space="0" w:color="auto"/>
                          </w:divBdr>
                          <w:divsChild>
                            <w:div w:id="1248002350">
                              <w:marLeft w:val="0"/>
                              <w:marRight w:val="0"/>
                              <w:marTop w:val="0"/>
                              <w:marBottom w:val="0"/>
                              <w:divBdr>
                                <w:top w:val="none" w:sz="0" w:space="0" w:color="auto"/>
                                <w:left w:val="none" w:sz="0" w:space="0" w:color="auto"/>
                                <w:bottom w:val="single" w:sz="6" w:space="0" w:color="BCBCBC"/>
                                <w:right w:val="none" w:sz="0" w:space="0" w:color="auto"/>
                              </w:divBdr>
                              <w:divsChild>
                                <w:div w:id="608508024">
                                  <w:marLeft w:val="225"/>
                                  <w:marRight w:val="225"/>
                                  <w:marTop w:val="225"/>
                                  <w:marBottom w:val="225"/>
                                  <w:divBdr>
                                    <w:top w:val="none" w:sz="0" w:space="0" w:color="auto"/>
                                    <w:left w:val="none" w:sz="0" w:space="0" w:color="auto"/>
                                    <w:bottom w:val="none" w:sz="0" w:space="0" w:color="auto"/>
                                    <w:right w:val="none" w:sz="0" w:space="0" w:color="auto"/>
                                  </w:divBdr>
                                  <w:divsChild>
                                    <w:div w:id="70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4652">
                              <w:marLeft w:val="0"/>
                              <w:marRight w:val="0"/>
                              <w:marTop w:val="0"/>
                              <w:marBottom w:val="0"/>
                              <w:divBdr>
                                <w:top w:val="none" w:sz="0" w:space="0" w:color="auto"/>
                                <w:left w:val="none" w:sz="0" w:space="0" w:color="auto"/>
                                <w:bottom w:val="none" w:sz="0" w:space="0" w:color="auto"/>
                                <w:right w:val="none" w:sz="0" w:space="0" w:color="auto"/>
                              </w:divBdr>
                              <w:divsChild>
                                <w:div w:id="990449937">
                                  <w:marLeft w:val="0"/>
                                  <w:marRight w:val="0"/>
                                  <w:marTop w:val="0"/>
                                  <w:marBottom w:val="0"/>
                                  <w:divBdr>
                                    <w:top w:val="none" w:sz="0" w:space="0" w:color="auto"/>
                                    <w:left w:val="none" w:sz="0" w:space="0" w:color="auto"/>
                                    <w:bottom w:val="none" w:sz="0" w:space="0" w:color="auto"/>
                                    <w:right w:val="none" w:sz="0" w:space="0" w:color="auto"/>
                                  </w:divBdr>
                                </w:div>
                                <w:div w:id="12831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003118">
              <w:marLeft w:val="0"/>
              <w:marRight w:val="0"/>
              <w:marTop w:val="0"/>
              <w:marBottom w:val="0"/>
              <w:divBdr>
                <w:top w:val="none" w:sz="0" w:space="0" w:color="auto"/>
                <w:left w:val="none" w:sz="0" w:space="0" w:color="auto"/>
                <w:bottom w:val="none" w:sz="0" w:space="0" w:color="auto"/>
                <w:right w:val="none" w:sz="0" w:space="0" w:color="auto"/>
              </w:divBdr>
            </w:div>
          </w:divsChild>
        </w:div>
        <w:div w:id="463894587">
          <w:marLeft w:val="0"/>
          <w:marRight w:val="0"/>
          <w:marTop w:val="0"/>
          <w:marBottom w:val="0"/>
          <w:divBdr>
            <w:top w:val="none" w:sz="0" w:space="0" w:color="auto"/>
            <w:left w:val="none" w:sz="0" w:space="0" w:color="auto"/>
            <w:bottom w:val="none" w:sz="0" w:space="0" w:color="auto"/>
            <w:right w:val="none" w:sz="0" w:space="0" w:color="auto"/>
          </w:divBdr>
          <w:divsChild>
            <w:div w:id="1006320154">
              <w:marLeft w:val="0"/>
              <w:marRight w:val="0"/>
              <w:marTop w:val="0"/>
              <w:marBottom w:val="0"/>
              <w:divBdr>
                <w:top w:val="none" w:sz="0" w:space="0" w:color="auto"/>
                <w:left w:val="none" w:sz="0" w:space="0" w:color="auto"/>
                <w:bottom w:val="none" w:sz="0" w:space="0" w:color="auto"/>
                <w:right w:val="none" w:sz="0" w:space="0" w:color="auto"/>
              </w:divBdr>
              <w:divsChild>
                <w:div w:id="398748679">
                  <w:marLeft w:val="0"/>
                  <w:marRight w:val="0"/>
                  <w:marTop w:val="0"/>
                  <w:marBottom w:val="0"/>
                  <w:divBdr>
                    <w:top w:val="none" w:sz="0" w:space="0" w:color="auto"/>
                    <w:left w:val="none" w:sz="0" w:space="0" w:color="auto"/>
                    <w:bottom w:val="none" w:sz="0" w:space="0" w:color="auto"/>
                    <w:right w:val="none" w:sz="0" w:space="0" w:color="auto"/>
                  </w:divBdr>
                </w:div>
                <w:div w:id="1948075342">
                  <w:marLeft w:val="0"/>
                  <w:marRight w:val="0"/>
                  <w:marTop w:val="0"/>
                  <w:marBottom w:val="0"/>
                  <w:divBdr>
                    <w:top w:val="none" w:sz="0" w:space="0" w:color="auto"/>
                    <w:left w:val="none" w:sz="0" w:space="0" w:color="auto"/>
                    <w:bottom w:val="none" w:sz="0" w:space="0" w:color="auto"/>
                    <w:right w:val="none" w:sz="0" w:space="0" w:color="auto"/>
                  </w:divBdr>
                </w:div>
                <w:div w:id="1757169973">
                  <w:marLeft w:val="0"/>
                  <w:marRight w:val="0"/>
                  <w:marTop w:val="0"/>
                  <w:marBottom w:val="0"/>
                  <w:divBdr>
                    <w:top w:val="none" w:sz="0" w:space="0" w:color="auto"/>
                    <w:left w:val="none" w:sz="0" w:space="0" w:color="auto"/>
                    <w:bottom w:val="none" w:sz="0" w:space="0" w:color="auto"/>
                    <w:right w:val="none" w:sz="0" w:space="0" w:color="auto"/>
                  </w:divBdr>
                </w:div>
                <w:div w:id="379476937">
                  <w:marLeft w:val="0"/>
                  <w:marRight w:val="0"/>
                  <w:marTop w:val="0"/>
                  <w:marBottom w:val="0"/>
                  <w:divBdr>
                    <w:top w:val="none" w:sz="0" w:space="0" w:color="auto"/>
                    <w:left w:val="none" w:sz="0" w:space="0" w:color="auto"/>
                    <w:bottom w:val="none" w:sz="0" w:space="0" w:color="auto"/>
                    <w:right w:val="none" w:sz="0" w:space="0" w:color="auto"/>
                  </w:divBdr>
                </w:div>
                <w:div w:id="1257598521">
                  <w:marLeft w:val="0"/>
                  <w:marRight w:val="0"/>
                  <w:marTop w:val="0"/>
                  <w:marBottom w:val="0"/>
                  <w:divBdr>
                    <w:top w:val="none" w:sz="0" w:space="0" w:color="auto"/>
                    <w:left w:val="none" w:sz="0" w:space="0" w:color="auto"/>
                    <w:bottom w:val="none" w:sz="0" w:space="0" w:color="auto"/>
                    <w:right w:val="none" w:sz="0" w:space="0" w:color="auto"/>
                  </w:divBdr>
                </w:div>
              </w:divsChild>
            </w:div>
            <w:div w:id="489828006">
              <w:marLeft w:val="0"/>
              <w:marRight w:val="0"/>
              <w:marTop w:val="0"/>
              <w:marBottom w:val="0"/>
              <w:divBdr>
                <w:top w:val="none" w:sz="0" w:space="0" w:color="auto"/>
                <w:left w:val="none" w:sz="0" w:space="0" w:color="auto"/>
                <w:bottom w:val="none" w:sz="0" w:space="0" w:color="auto"/>
                <w:right w:val="none" w:sz="0" w:space="0" w:color="auto"/>
              </w:divBdr>
            </w:div>
            <w:div w:id="1064915013">
              <w:marLeft w:val="225"/>
              <w:marRight w:val="0"/>
              <w:marTop w:val="225"/>
              <w:marBottom w:val="225"/>
              <w:divBdr>
                <w:top w:val="none" w:sz="0" w:space="0" w:color="auto"/>
                <w:left w:val="none" w:sz="0" w:space="0" w:color="auto"/>
                <w:bottom w:val="none" w:sz="0" w:space="0" w:color="auto"/>
                <w:right w:val="none" w:sz="0" w:space="0" w:color="auto"/>
              </w:divBdr>
              <w:divsChild>
                <w:div w:id="1011755923">
                  <w:marLeft w:val="0"/>
                  <w:marRight w:val="0"/>
                  <w:marTop w:val="0"/>
                  <w:marBottom w:val="0"/>
                  <w:divBdr>
                    <w:top w:val="single" w:sz="6" w:space="9" w:color="BCBCBC"/>
                    <w:left w:val="single" w:sz="6" w:space="9" w:color="BCBCBC"/>
                    <w:bottom w:val="single" w:sz="6" w:space="9" w:color="BCBCBC"/>
                    <w:right w:val="single" w:sz="6" w:space="9" w:color="BCBCBC"/>
                  </w:divBdr>
                  <w:divsChild>
                    <w:div w:id="781261540">
                      <w:marLeft w:val="0"/>
                      <w:marRight w:val="0"/>
                      <w:marTop w:val="0"/>
                      <w:marBottom w:val="60"/>
                      <w:divBdr>
                        <w:top w:val="none" w:sz="0" w:space="0" w:color="auto"/>
                        <w:left w:val="none" w:sz="0" w:space="0" w:color="auto"/>
                        <w:bottom w:val="single" w:sz="6" w:space="3" w:color="BCBCBC"/>
                        <w:right w:val="none" w:sz="0" w:space="0" w:color="auto"/>
                      </w:divBdr>
                    </w:div>
                    <w:div w:id="1062097036">
                      <w:marLeft w:val="0"/>
                      <w:marRight w:val="0"/>
                      <w:marTop w:val="0"/>
                      <w:marBottom w:val="0"/>
                      <w:divBdr>
                        <w:top w:val="none" w:sz="0" w:space="0" w:color="auto"/>
                        <w:left w:val="none" w:sz="0" w:space="0" w:color="auto"/>
                        <w:bottom w:val="none" w:sz="0" w:space="0" w:color="auto"/>
                        <w:right w:val="none" w:sz="0" w:space="0" w:color="auto"/>
                      </w:divBdr>
                      <w:divsChild>
                        <w:div w:id="5618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13898">
              <w:marLeft w:val="0"/>
              <w:marRight w:val="0"/>
              <w:marTop w:val="0"/>
              <w:marBottom w:val="0"/>
              <w:divBdr>
                <w:top w:val="none" w:sz="0" w:space="0" w:color="auto"/>
                <w:left w:val="none" w:sz="0" w:space="0" w:color="auto"/>
                <w:bottom w:val="none" w:sz="0" w:space="0" w:color="auto"/>
                <w:right w:val="none" w:sz="0" w:space="0" w:color="auto"/>
              </w:divBdr>
            </w:div>
            <w:div w:id="1502772397">
              <w:marLeft w:val="0"/>
              <w:marRight w:val="0"/>
              <w:marTop w:val="0"/>
              <w:marBottom w:val="0"/>
              <w:divBdr>
                <w:top w:val="none" w:sz="0" w:space="0" w:color="auto"/>
                <w:left w:val="none" w:sz="0" w:space="0" w:color="auto"/>
                <w:bottom w:val="none" w:sz="0" w:space="0" w:color="auto"/>
                <w:right w:val="none" w:sz="0" w:space="0" w:color="auto"/>
              </w:divBdr>
            </w:div>
            <w:div w:id="126365626">
              <w:marLeft w:val="0"/>
              <w:marRight w:val="0"/>
              <w:marTop w:val="0"/>
              <w:marBottom w:val="0"/>
              <w:divBdr>
                <w:top w:val="none" w:sz="0" w:space="0" w:color="auto"/>
                <w:left w:val="none" w:sz="0" w:space="0" w:color="auto"/>
                <w:bottom w:val="none" w:sz="0" w:space="0" w:color="auto"/>
                <w:right w:val="none" w:sz="0" w:space="0" w:color="auto"/>
              </w:divBdr>
              <w:divsChild>
                <w:div w:id="577785384">
                  <w:marLeft w:val="0"/>
                  <w:marRight w:val="0"/>
                  <w:marTop w:val="0"/>
                  <w:marBottom w:val="0"/>
                  <w:divBdr>
                    <w:top w:val="none" w:sz="0" w:space="0" w:color="auto"/>
                    <w:left w:val="none" w:sz="0" w:space="0" w:color="auto"/>
                    <w:bottom w:val="none" w:sz="0" w:space="0" w:color="auto"/>
                    <w:right w:val="none" w:sz="0" w:space="0" w:color="auto"/>
                  </w:divBdr>
                </w:div>
                <w:div w:id="1927613202">
                  <w:marLeft w:val="0"/>
                  <w:marRight w:val="0"/>
                  <w:marTop w:val="0"/>
                  <w:marBottom w:val="0"/>
                  <w:divBdr>
                    <w:top w:val="none" w:sz="0" w:space="0" w:color="auto"/>
                    <w:left w:val="none" w:sz="0" w:space="0" w:color="auto"/>
                    <w:bottom w:val="none" w:sz="0" w:space="0" w:color="auto"/>
                    <w:right w:val="none" w:sz="0" w:space="0" w:color="auto"/>
                  </w:divBdr>
                  <w:divsChild>
                    <w:div w:id="1752039772">
                      <w:marLeft w:val="0"/>
                      <w:marRight w:val="0"/>
                      <w:marTop w:val="0"/>
                      <w:marBottom w:val="0"/>
                      <w:divBdr>
                        <w:top w:val="none" w:sz="0" w:space="0" w:color="auto"/>
                        <w:left w:val="none" w:sz="0" w:space="0" w:color="auto"/>
                        <w:bottom w:val="none" w:sz="0" w:space="0" w:color="auto"/>
                        <w:right w:val="none" w:sz="0" w:space="0" w:color="auto"/>
                      </w:divBdr>
                    </w:div>
                    <w:div w:id="904753567">
                      <w:marLeft w:val="0"/>
                      <w:marRight w:val="0"/>
                      <w:marTop w:val="0"/>
                      <w:marBottom w:val="0"/>
                      <w:divBdr>
                        <w:top w:val="none" w:sz="0" w:space="0" w:color="auto"/>
                        <w:left w:val="none" w:sz="0" w:space="0" w:color="auto"/>
                        <w:bottom w:val="none" w:sz="0" w:space="0" w:color="auto"/>
                        <w:right w:val="none" w:sz="0" w:space="0" w:color="auto"/>
                      </w:divBdr>
                    </w:div>
                    <w:div w:id="247614045">
                      <w:marLeft w:val="0"/>
                      <w:marRight w:val="0"/>
                      <w:marTop w:val="0"/>
                      <w:marBottom w:val="0"/>
                      <w:divBdr>
                        <w:top w:val="none" w:sz="0" w:space="0" w:color="auto"/>
                        <w:left w:val="none" w:sz="0" w:space="0" w:color="auto"/>
                        <w:bottom w:val="none" w:sz="0" w:space="0" w:color="auto"/>
                        <w:right w:val="none" w:sz="0" w:space="0" w:color="auto"/>
                      </w:divBdr>
                    </w:div>
                    <w:div w:id="2133740256">
                      <w:marLeft w:val="0"/>
                      <w:marRight w:val="0"/>
                      <w:marTop w:val="0"/>
                      <w:marBottom w:val="0"/>
                      <w:divBdr>
                        <w:top w:val="none" w:sz="0" w:space="0" w:color="auto"/>
                        <w:left w:val="none" w:sz="0" w:space="0" w:color="auto"/>
                        <w:bottom w:val="none" w:sz="0" w:space="0" w:color="auto"/>
                        <w:right w:val="none" w:sz="0" w:space="0" w:color="auto"/>
                      </w:divBdr>
                    </w:div>
                    <w:div w:id="183524230">
                      <w:marLeft w:val="0"/>
                      <w:marRight w:val="0"/>
                      <w:marTop w:val="0"/>
                      <w:marBottom w:val="0"/>
                      <w:divBdr>
                        <w:top w:val="none" w:sz="0" w:space="0" w:color="auto"/>
                        <w:left w:val="none" w:sz="0" w:space="0" w:color="auto"/>
                        <w:bottom w:val="none" w:sz="0" w:space="0" w:color="auto"/>
                        <w:right w:val="none" w:sz="0" w:space="0" w:color="auto"/>
                      </w:divBdr>
                    </w:div>
                    <w:div w:id="1154906340">
                      <w:marLeft w:val="0"/>
                      <w:marRight w:val="0"/>
                      <w:marTop w:val="0"/>
                      <w:marBottom w:val="0"/>
                      <w:divBdr>
                        <w:top w:val="none" w:sz="0" w:space="0" w:color="auto"/>
                        <w:left w:val="none" w:sz="0" w:space="0" w:color="auto"/>
                        <w:bottom w:val="none" w:sz="0" w:space="0" w:color="auto"/>
                        <w:right w:val="none" w:sz="0" w:space="0" w:color="auto"/>
                      </w:divBdr>
                    </w:div>
                  </w:divsChild>
                </w:div>
                <w:div w:id="1208688880">
                  <w:marLeft w:val="0"/>
                  <w:marRight w:val="0"/>
                  <w:marTop w:val="0"/>
                  <w:marBottom w:val="0"/>
                  <w:divBdr>
                    <w:top w:val="none" w:sz="0" w:space="0" w:color="auto"/>
                    <w:left w:val="none" w:sz="0" w:space="0" w:color="auto"/>
                    <w:bottom w:val="none" w:sz="0" w:space="0" w:color="auto"/>
                    <w:right w:val="none" w:sz="0" w:space="0" w:color="auto"/>
                  </w:divBdr>
                </w:div>
                <w:div w:id="622003002">
                  <w:marLeft w:val="0"/>
                  <w:marRight w:val="0"/>
                  <w:marTop w:val="0"/>
                  <w:marBottom w:val="0"/>
                  <w:divBdr>
                    <w:top w:val="none" w:sz="0" w:space="0" w:color="auto"/>
                    <w:left w:val="none" w:sz="0" w:space="0" w:color="auto"/>
                    <w:bottom w:val="none" w:sz="0" w:space="0" w:color="auto"/>
                    <w:right w:val="none" w:sz="0" w:space="0" w:color="auto"/>
                  </w:divBdr>
                </w:div>
                <w:div w:id="1087069339">
                  <w:marLeft w:val="0"/>
                  <w:marRight w:val="0"/>
                  <w:marTop w:val="0"/>
                  <w:marBottom w:val="0"/>
                  <w:divBdr>
                    <w:top w:val="none" w:sz="0" w:space="0" w:color="auto"/>
                    <w:left w:val="none" w:sz="0" w:space="0" w:color="auto"/>
                    <w:bottom w:val="none" w:sz="0" w:space="0" w:color="auto"/>
                    <w:right w:val="none" w:sz="0" w:space="0" w:color="auto"/>
                  </w:divBdr>
                </w:div>
                <w:div w:id="1533181218">
                  <w:marLeft w:val="0"/>
                  <w:marRight w:val="0"/>
                  <w:marTop w:val="0"/>
                  <w:marBottom w:val="0"/>
                  <w:divBdr>
                    <w:top w:val="none" w:sz="0" w:space="0" w:color="auto"/>
                    <w:left w:val="none" w:sz="0" w:space="0" w:color="auto"/>
                    <w:bottom w:val="none" w:sz="0" w:space="0" w:color="auto"/>
                    <w:right w:val="none" w:sz="0" w:space="0" w:color="auto"/>
                  </w:divBdr>
                </w:div>
                <w:div w:id="1085372868">
                  <w:marLeft w:val="0"/>
                  <w:marRight w:val="0"/>
                  <w:marTop w:val="0"/>
                  <w:marBottom w:val="0"/>
                  <w:divBdr>
                    <w:top w:val="none" w:sz="0" w:space="0" w:color="auto"/>
                    <w:left w:val="none" w:sz="0" w:space="0" w:color="auto"/>
                    <w:bottom w:val="none" w:sz="0" w:space="0" w:color="auto"/>
                    <w:right w:val="none" w:sz="0" w:space="0" w:color="auto"/>
                  </w:divBdr>
                  <w:divsChild>
                    <w:div w:id="1034845264">
                      <w:marLeft w:val="225"/>
                      <w:marRight w:val="0"/>
                      <w:marTop w:val="225"/>
                      <w:marBottom w:val="225"/>
                      <w:divBdr>
                        <w:top w:val="none" w:sz="0" w:space="0" w:color="auto"/>
                        <w:left w:val="none" w:sz="0" w:space="0" w:color="auto"/>
                        <w:bottom w:val="none" w:sz="0" w:space="0" w:color="auto"/>
                        <w:right w:val="none" w:sz="0" w:space="0" w:color="auto"/>
                      </w:divBdr>
                      <w:divsChild>
                        <w:div w:id="1882277197">
                          <w:marLeft w:val="0"/>
                          <w:marRight w:val="0"/>
                          <w:marTop w:val="0"/>
                          <w:marBottom w:val="0"/>
                          <w:divBdr>
                            <w:top w:val="single" w:sz="6" w:space="9" w:color="BCBCBC"/>
                            <w:left w:val="single" w:sz="6" w:space="9" w:color="BCBCBC"/>
                            <w:bottom w:val="single" w:sz="6" w:space="9" w:color="BCBCBC"/>
                            <w:right w:val="single" w:sz="6" w:space="9" w:color="BCBCBC"/>
                          </w:divBdr>
                          <w:divsChild>
                            <w:div w:id="998263722">
                              <w:marLeft w:val="0"/>
                              <w:marRight w:val="0"/>
                              <w:marTop w:val="0"/>
                              <w:marBottom w:val="60"/>
                              <w:divBdr>
                                <w:top w:val="none" w:sz="0" w:space="0" w:color="auto"/>
                                <w:left w:val="none" w:sz="0" w:space="0" w:color="auto"/>
                                <w:bottom w:val="single" w:sz="6" w:space="3" w:color="BCBCBC"/>
                                <w:right w:val="none" w:sz="0" w:space="0" w:color="auto"/>
                              </w:divBdr>
                            </w:div>
                            <w:div w:id="832836499">
                              <w:marLeft w:val="0"/>
                              <w:marRight w:val="0"/>
                              <w:marTop w:val="0"/>
                              <w:marBottom w:val="0"/>
                              <w:divBdr>
                                <w:top w:val="none" w:sz="0" w:space="0" w:color="auto"/>
                                <w:left w:val="none" w:sz="0" w:space="0" w:color="auto"/>
                                <w:bottom w:val="none" w:sz="0" w:space="0" w:color="auto"/>
                                <w:right w:val="none" w:sz="0" w:space="0" w:color="auto"/>
                              </w:divBdr>
                              <w:divsChild>
                                <w:div w:id="15539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38197">
          <w:marLeft w:val="0"/>
          <w:marRight w:val="0"/>
          <w:marTop w:val="0"/>
          <w:marBottom w:val="0"/>
          <w:divBdr>
            <w:top w:val="none" w:sz="0" w:space="0" w:color="auto"/>
            <w:left w:val="none" w:sz="0" w:space="0" w:color="auto"/>
            <w:bottom w:val="none" w:sz="0" w:space="0" w:color="auto"/>
            <w:right w:val="none" w:sz="0" w:space="0" w:color="auto"/>
          </w:divBdr>
          <w:divsChild>
            <w:div w:id="577905960">
              <w:marLeft w:val="0"/>
              <w:marRight w:val="0"/>
              <w:marTop w:val="0"/>
              <w:marBottom w:val="0"/>
              <w:divBdr>
                <w:top w:val="none" w:sz="0" w:space="0" w:color="auto"/>
                <w:left w:val="none" w:sz="0" w:space="0" w:color="auto"/>
                <w:bottom w:val="none" w:sz="0" w:space="0" w:color="auto"/>
                <w:right w:val="none" w:sz="0" w:space="0" w:color="auto"/>
              </w:divBdr>
            </w:div>
          </w:divsChild>
        </w:div>
        <w:div w:id="153689278">
          <w:marLeft w:val="0"/>
          <w:marRight w:val="0"/>
          <w:marTop w:val="0"/>
          <w:marBottom w:val="0"/>
          <w:divBdr>
            <w:top w:val="none" w:sz="0" w:space="0" w:color="auto"/>
            <w:left w:val="none" w:sz="0" w:space="0" w:color="auto"/>
            <w:bottom w:val="none" w:sz="0" w:space="0" w:color="auto"/>
            <w:right w:val="none" w:sz="0" w:space="0" w:color="auto"/>
          </w:divBdr>
          <w:divsChild>
            <w:div w:id="250510761">
              <w:marLeft w:val="0"/>
              <w:marRight w:val="0"/>
              <w:marTop w:val="0"/>
              <w:marBottom w:val="0"/>
              <w:divBdr>
                <w:top w:val="none" w:sz="0" w:space="0" w:color="auto"/>
                <w:left w:val="none" w:sz="0" w:space="0" w:color="auto"/>
                <w:bottom w:val="none" w:sz="0" w:space="0" w:color="auto"/>
                <w:right w:val="none" w:sz="0" w:space="0" w:color="auto"/>
              </w:divBdr>
              <w:divsChild>
                <w:div w:id="1794594386">
                  <w:marLeft w:val="0"/>
                  <w:marRight w:val="0"/>
                  <w:marTop w:val="0"/>
                  <w:marBottom w:val="0"/>
                  <w:divBdr>
                    <w:top w:val="none" w:sz="0" w:space="0" w:color="auto"/>
                    <w:left w:val="none" w:sz="0" w:space="0" w:color="auto"/>
                    <w:bottom w:val="none" w:sz="0" w:space="0" w:color="auto"/>
                    <w:right w:val="none" w:sz="0" w:space="0" w:color="auto"/>
                  </w:divBdr>
                </w:div>
                <w:div w:id="407654993">
                  <w:marLeft w:val="0"/>
                  <w:marRight w:val="0"/>
                  <w:marTop w:val="0"/>
                  <w:marBottom w:val="0"/>
                  <w:divBdr>
                    <w:top w:val="none" w:sz="0" w:space="0" w:color="auto"/>
                    <w:left w:val="none" w:sz="0" w:space="0" w:color="auto"/>
                    <w:bottom w:val="none" w:sz="0" w:space="0" w:color="auto"/>
                    <w:right w:val="none" w:sz="0" w:space="0" w:color="auto"/>
                  </w:divBdr>
                </w:div>
                <w:div w:id="32774983">
                  <w:marLeft w:val="0"/>
                  <w:marRight w:val="0"/>
                  <w:marTop w:val="0"/>
                  <w:marBottom w:val="0"/>
                  <w:divBdr>
                    <w:top w:val="none" w:sz="0" w:space="0" w:color="auto"/>
                    <w:left w:val="none" w:sz="0" w:space="0" w:color="auto"/>
                    <w:bottom w:val="none" w:sz="0" w:space="0" w:color="auto"/>
                    <w:right w:val="none" w:sz="0" w:space="0" w:color="auto"/>
                  </w:divBdr>
                </w:div>
                <w:div w:id="192889132">
                  <w:marLeft w:val="0"/>
                  <w:marRight w:val="0"/>
                  <w:marTop w:val="0"/>
                  <w:marBottom w:val="0"/>
                  <w:divBdr>
                    <w:top w:val="none" w:sz="0" w:space="0" w:color="auto"/>
                    <w:left w:val="none" w:sz="0" w:space="0" w:color="auto"/>
                    <w:bottom w:val="none" w:sz="0" w:space="0" w:color="auto"/>
                    <w:right w:val="none" w:sz="0" w:space="0" w:color="auto"/>
                  </w:divBdr>
                </w:div>
                <w:div w:id="1427581312">
                  <w:marLeft w:val="0"/>
                  <w:marRight w:val="0"/>
                  <w:marTop w:val="0"/>
                  <w:marBottom w:val="0"/>
                  <w:divBdr>
                    <w:top w:val="none" w:sz="0" w:space="0" w:color="auto"/>
                    <w:left w:val="none" w:sz="0" w:space="0" w:color="auto"/>
                    <w:bottom w:val="none" w:sz="0" w:space="0" w:color="auto"/>
                    <w:right w:val="none" w:sz="0" w:space="0" w:color="auto"/>
                  </w:divBdr>
                </w:div>
                <w:div w:id="711030604">
                  <w:marLeft w:val="0"/>
                  <w:marRight w:val="0"/>
                  <w:marTop w:val="0"/>
                  <w:marBottom w:val="0"/>
                  <w:divBdr>
                    <w:top w:val="none" w:sz="0" w:space="0" w:color="auto"/>
                    <w:left w:val="none" w:sz="0" w:space="0" w:color="auto"/>
                    <w:bottom w:val="none" w:sz="0" w:space="0" w:color="auto"/>
                    <w:right w:val="none" w:sz="0" w:space="0" w:color="auto"/>
                  </w:divBdr>
                </w:div>
                <w:div w:id="1183325268">
                  <w:marLeft w:val="0"/>
                  <w:marRight w:val="0"/>
                  <w:marTop w:val="0"/>
                  <w:marBottom w:val="0"/>
                  <w:divBdr>
                    <w:top w:val="none" w:sz="0" w:space="0" w:color="auto"/>
                    <w:left w:val="none" w:sz="0" w:space="0" w:color="auto"/>
                    <w:bottom w:val="none" w:sz="0" w:space="0" w:color="auto"/>
                    <w:right w:val="none" w:sz="0" w:space="0" w:color="auto"/>
                  </w:divBdr>
                </w:div>
                <w:div w:id="1627353597">
                  <w:marLeft w:val="0"/>
                  <w:marRight w:val="0"/>
                  <w:marTop w:val="0"/>
                  <w:marBottom w:val="0"/>
                  <w:divBdr>
                    <w:top w:val="none" w:sz="0" w:space="0" w:color="auto"/>
                    <w:left w:val="none" w:sz="0" w:space="0" w:color="auto"/>
                    <w:bottom w:val="none" w:sz="0" w:space="0" w:color="auto"/>
                    <w:right w:val="none" w:sz="0" w:space="0" w:color="auto"/>
                  </w:divBdr>
                </w:div>
              </w:divsChild>
            </w:div>
            <w:div w:id="1997218803">
              <w:marLeft w:val="0"/>
              <w:marRight w:val="0"/>
              <w:marTop w:val="0"/>
              <w:marBottom w:val="0"/>
              <w:divBdr>
                <w:top w:val="none" w:sz="0" w:space="0" w:color="auto"/>
                <w:left w:val="none" w:sz="0" w:space="0" w:color="auto"/>
                <w:bottom w:val="none" w:sz="0" w:space="0" w:color="auto"/>
                <w:right w:val="none" w:sz="0" w:space="0" w:color="auto"/>
              </w:divBdr>
            </w:div>
            <w:div w:id="604846903">
              <w:marLeft w:val="0"/>
              <w:marRight w:val="0"/>
              <w:marTop w:val="0"/>
              <w:marBottom w:val="0"/>
              <w:divBdr>
                <w:top w:val="none" w:sz="0" w:space="0" w:color="auto"/>
                <w:left w:val="none" w:sz="0" w:space="0" w:color="auto"/>
                <w:bottom w:val="none" w:sz="0" w:space="0" w:color="auto"/>
                <w:right w:val="none" w:sz="0" w:space="0" w:color="auto"/>
              </w:divBdr>
            </w:div>
            <w:div w:id="1227185306">
              <w:marLeft w:val="0"/>
              <w:marRight w:val="0"/>
              <w:marTop w:val="0"/>
              <w:marBottom w:val="0"/>
              <w:divBdr>
                <w:top w:val="none" w:sz="0" w:space="0" w:color="auto"/>
                <w:left w:val="none" w:sz="0" w:space="0" w:color="auto"/>
                <w:bottom w:val="none" w:sz="0" w:space="0" w:color="auto"/>
                <w:right w:val="none" w:sz="0" w:space="0" w:color="auto"/>
              </w:divBdr>
            </w:div>
            <w:div w:id="288632418">
              <w:marLeft w:val="0"/>
              <w:marRight w:val="0"/>
              <w:marTop w:val="0"/>
              <w:marBottom w:val="0"/>
              <w:divBdr>
                <w:top w:val="none" w:sz="0" w:space="0" w:color="auto"/>
                <w:left w:val="none" w:sz="0" w:space="0" w:color="auto"/>
                <w:bottom w:val="none" w:sz="0" w:space="0" w:color="auto"/>
                <w:right w:val="none" w:sz="0" w:space="0" w:color="auto"/>
              </w:divBdr>
            </w:div>
            <w:div w:id="1570964736">
              <w:marLeft w:val="0"/>
              <w:marRight w:val="0"/>
              <w:marTop w:val="0"/>
              <w:marBottom w:val="0"/>
              <w:divBdr>
                <w:top w:val="none" w:sz="0" w:space="0" w:color="auto"/>
                <w:left w:val="none" w:sz="0" w:space="0" w:color="auto"/>
                <w:bottom w:val="none" w:sz="0" w:space="0" w:color="auto"/>
                <w:right w:val="none" w:sz="0" w:space="0" w:color="auto"/>
              </w:divBdr>
              <w:divsChild>
                <w:div w:id="1803496277">
                  <w:marLeft w:val="0"/>
                  <w:marRight w:val="0"/>
                  <w:marTop w:val="0"/>
                  <w:marBottom w:val="0"/>
                  <w:divBdr>
                    <w:top w:val="none" w:sz="0" w:space="0" w:color="auto"/>
                    <w:left w:val="none" w:sz="0" w:space="0" w:color="auto"/>
                    <w:bottom w:val="none" w:sz="0" w:space="0" w:color="auto"/>
                    <w:right w:val="none" w:sz="0" w:space="0" w:color="auto"/>
                  </w:divBdr>
                </w:div>
                <w:div w:id="1675062819">
                  <w:marLeft w:val="0"/>
                  <w:marRight w:val="0"/>
                  <w:marTop w:val="0"/>
                  <w:marBottom w:val="0"/>
                  <w:divBdr>
                    <w:top w:val="none" w:sz="0" w:space="0" w:color="auto"/>
                    <w:left w:val="none" w:sz="0" w:space="0" w:color="auto"/>
                    <w:bottom w:val="none" w:sz="0" w:space="0" w:color="auto"/>
                    <w:right w:val="none" w:sz="0" w:space="0" w:color="auto"/>
                  </w:divBdr>
                </w:div>
                <w:div w:id="1616979149">
                  <w:marLeft w:val="0"/>
                  <w:marRight w:val="0"/>
                  <w:marTop w:val="0"/>
                  <w:marBottom w:val="0"/>
                  <w:divBdr>
                    <w:top w:val="none" w:sz="0" w:space="0" w:color="auto"/>
                    <w:left w:val="none" w:sz="0" w:space="0" w:color="auto"/>
                    <w:bottom w:val="none" w:sz="0" w:space="0" w:color="auto"/>
                    <w:right w:val="none" w:sz="0" w:space="0" w:color="auto"/>
                  </w:divBdr>
                </w:div>
              </w:divsChild>
            </w:div>
            <w:div w:id="2038776592">
              <w:marLeft w:val="0"/>
              <w:marRight w:val="0"/>
              <w:marTop w:val="0"/>
              <w:marBottom w:val="0"/>
              <w:divBdr>
                <w:top w:val="none" w:sz="0" w:space="0" w:color="auto"/>
                <w:left w:val="none" w:sz="0" w:space="0" w:color="auto"/>
                <w:bottom w:val="none" w:sz="0" w:space="0" w:color="auto"/>
                <w:right w:val="none" w:sz="0" w:space="0" w:color="auto"/>
              </w:divBdr>
              <w:divsChild>
                <w:div w:id="1268587072">
                  <w:marLeft w:val="0"/>
                  <w:marRight w:val="0"/>
                  <w:marTop w:val="0"/>
                  <w:marBottom w:val="0"/>
                  <w:divBdr>
                    <w:top w:val="none" w:sz="0" w:space="0" w:color="auto"/>
                    <w:left w:val="none" w:sz="0" w:space="0" w:color="auto"/>
                    <w:bottom w:val="none" w:sz="0" w:space="0" w:color="auto"/>
                    <w:right w:val="none" w:sz="0" w:space="0" w:color="auto"/>
                  </w:divBdr>
                </w:div>
                <w:div w:id="500318299">
                  <w:marLeft w:val="0"/>
                  <w:marRight w:val="0"/>
                  <w:marTop w:val="0"/>
                  <w:marBottom w:val="0"/>
                  <w:divBdr>
                    <w:top w:val="none" w:sz="0" w:space="0" w:color="auto"/>
                    <w:left w:val="none" w:sz="0" w:space="0" w:color="auto"/>
                    <w:bottom w:val="none" w:sz="0" w:space="0" w:color="auto"/>
                    <w:right w:val="none" w:sz="0" w:space="0" w:color="auto"/>
                  </w:divBdr>
                </w:div>
                <w:div w:id="856701375">
                  <w:marLeft w:val="0"/>
                  <w:marRight w:val="0"/>
                  <w:marTop w:val="0"/>
                  <w:marBottom w:val="0"/>
                  <w:divBdr>
                    <w:top w:val="none" w:sz="0" w:space="0" w:color="auto"/>
                    <w:left w:val="none" w:sz="0" w:space="0" w:color="auto"/>
                    <w:bottom w:val="none" w:sz="0" w:space="0" w:color="auto"/>
                    <w:right w:val="none" w:sz="0" w:space="0" w:color="auto"/>
                  </w:divBdr>
                  <w:divsChild>
                    <w:div w:id="1559633496">
                      <w:marLeft w:val="0"/>
                      <w:marRight w:val="0"/>
                      <w:marTop w:val="0"/>
                      <w:marBottom w:val="0"/>
                      <w:divBdr>
                        <w:top w:val="none" w:sz="0" w:space="0" w:color="auto"/>
                        <w:left w:val="none" w:sz="0" w:space="0" w:color="auto"/>
                        <w:bottom w:val="none" w:sz="0" w:space="0" w:color="auto"/>
                        <w:right w:val="none" w:sz="0" w:space="0" w:color="auto"/>
                      </w:divBdr>
                    </w:div>
                    <w:div w:id="844246110">
                      <w:marLeft w:val="0"/>
                      <w:marRight w:val="0"/>
                      <w:marTop w:val="0"/>
                      <w:marBottom w:val="0"/>
                      <w:divBdr>
                        <w:top w:val="none" w:sz="0" w:space="0" w:color="auto"/>
                        <w:left w:val="none" w:sz="0" w:space="0" w:color="auto"/>
                        <w:bottom w:val="none" w:sz="0" w:space="0" w:color="auto"/>
                        <w:right w:val="none" w:sz="0" w:space="0" w:color="auto"/>
                      </w:divBdr>
                    </w:div>
                  </w:divsChild>
                </w:div>
                <w:div w:id="1885437664">
                  <w:marLeft w:val="0"/>
                  <w:marRight w:val="0"/>
                  <w:marTop w:val="0"/>
                  <w:marBottom w:val="0"/>
                  <w:divBdr>
                    <w:top w:val="none" w:sz="0" w:space="0" w:color="auto"/>
                    <w:left w:val="none" w:sz="0" w:space="0" w:color="auto"/>
                    <w:bottom w:val="none" w:sz="0" w:space="0" w:color="auto"/>
                    <w:right w:val="none" w:sz="0" w:space="0" w:color="auto"/>
                  </w:divBdr>
                </w:div>
                <w:div w:id="323779593">
                  <w:marLeft w:val="0"/>
                  <w:marRight w:val="0"/>
                  <w:marTop w:val="0"/>
                  <w:marBottom w:val="0"/>
                  <w:divBdr>
                    <w:top w:val="none" w:sz="0" w:space="0" w:color="auto"/>
                    <w:left w:val="none" w:sz="0" w:space="0" w:color="auto"/>
                    <w:bottom w:val="none" w:sz="0" w:space="0" w:color="auto"/>
                    <w:right w:val="none" w:sz="0" w:space="0" w:color="auto"/>
                  </w:divBdr>
                </w:div>
                <w:div w:id="73549188">
                  <w:marLeft w:val="0"/>
                  <w:marRight w:val="0"/>
                  <w:marTop w:val="0"/>
                  <w:marBottom w:val="0"/>
                  <w:divBdr>
                    <w:top w:val="none" w:sz="0" w:space="0" w:color="auto"/>
                    <w:left w:val="none" w:sz="0" w:space="0" w:color="auto"/>
                    <w:bottom w:val="none" w:sz="0" w:space="0" w:color="auto"/>
                    <w:right w:val="none" w:sz="0" w:space="0" w:color="auto"/>
                  </w:divBdr>
                </w:div>
              </w:divsChild>
            </w:div>
            <w:div w:id="801926042">
              <w:marLeft w:val="0"/>
              <w:marRight w:val="0"/>
              <w:marTop w:val="0"/>
              <w:marBottom w:val="0"/>
              <w:divBdr>
                <w:top w:val="none" w:sz="0" w:space="0" w:color="auto"/>
                <w:left w:val="none" w:sz="0" w:space="0" w:color="auto"/>
                <w:bottom w:val="none" w:sz="0" w:space="0" w:color="auto"/>
                <w:right w:val="none" w:sz="0" w:space="0" w:color="auto"/>
              </w:divBdr>
              <w:divsChild>
                <w:div w:id="1500997949">
                  <w:marLeft w:val="0"/>
                  <w:marRight w:val="0"/>
                  <w:marTop w:val="0"/>
                  <w:marBottom w:val="0"/>
                  <w:divBdr>
                    <w:top w:val="none" w:sz="0" w:space="0" w:color="auto"/>
                    <w:left w:val="none" w:sz="0" w:space="0" w:color="auto"/>
                    <w:bottom w:val="none" w:sz="0" w:space="0" w:color="auto"/>
                    <w:right w:val="none" w:sz="0" w:space="0" w:color="auto"/>
                  </w:divBdr>
                </w:div>
                <w:div w:id="2058970882">
                  <w:marLeft w:val="0"/>
                  <w:marRight w:val="0"/>
                  <w:marTop w:val="0"/>
                  <w:marBottom w:val="0"/>
                  <w:divBdr>
                    <w:top w:val="none" w:sz="0" w:space="0" w:color="auto"/>
                    <w:left w:val="none" w:sz="0" w:space="0" w:color="auto"/>
                    <w:bottom w:val="none" w:sz="0" w:space="0" w:color="auto"/>
                    <w:right w:val="none" w:sz="0" w:space="0" w:color="auto"/>
                  </w:divBdr>
                </w:div>
                <w:div w:id="1896239739">
                  <w:marLeft w:val="0"/>
                  <w:marRight w:val="0"/>
                  <w:marTop w:val="0"/>
                  <w:marBottom w:val="0"/>
                  <w:divBdr>
                    <w:top w:val="none" w:sz="0" w:space="0" w:color="auto"/>
                    <w:left w:val="none" w:sz="0" w:space="0" w:color="auto"/>
                    <w:bottom w:val="none" w:sz="0" w:space="0" w:color="auto"/>
                    <w:right w:val="none" w:sz="0" w:space="0" w:color="auto"/>
                  </w:divBdr>
                </w:div>
                <w:div w:id="1186360148">
                  <w:marLeft w:val="0"/>
                  <w:marRight w:val="0"/>
                  <w:marTop w:val="0"/>
                  <w:marBottom w:val="0"/>
                  <w:divBdr>
                    <w:top w:val="none" w:sz="0" w:space="0" w:color="auto"/>
                    <w:left w:val="none" w:sz="0" w:space="0" w:color="auto"/>
                    <w:bottom w:val="none" w:sz="0" w:space="0" w:color="auto"/>
                    <w:right w:val="none" w:sz="0" w:space="0" w:color="auto"/>
                  </w:divBdr>
                </w:div>
              </w:divsChild>
            </w:div>
            <w:div w:id="891845409">
              <w:marLeft w:val="0"/>
              <w:marRight w:val="0"/>
              <w:marTop w:val="0"/>
              <w:marBottom w:val="0"/>
              <w:divBdr>
                <w:top w:val="none" w:sz="0" w:space="0" w:color="auto"/>
                <w:left w:val="none" w:sz="0" w:space="0" w:color="auto"/>
                <w:bottom w:val="none" w:sz="0" w:space="0" w:color="auto"/>
                <w:right w:val="none" w:sz="0" w:space="0" w:color="auto"/>
              </w:divBdr>
              <w:divsChild>
                <w:div w:id="283779079">
                  <w:marLeft w:val="0"/>
                  <w:marRight w:val="0"/>
                  <w:marTop w:val="0"/>
                  <w:marBottom w:val="0"/>
                  <w:divBdr>
                    <w:top w:val="none" w:sz="0" w:space="0" w:color="auto"/>
                    <w:left w:val="none" w:sz="0" w:space="0" w:color="auto"/>
                    <w:bottom w:val="none" w:sz="0" w:space="0" w:color="auto"/>
                    <w:right w:val="none" w:sz="0" w:space="0" w:color="auto"/>
                  </w:divBdr>
                </w:div>
                <w:div w:id="912206884">
                  <w:marLeft w:val="0"/>
                  <w:marRight w:val="0"/>
                  <w:marTop w:val="0"/>
                  <w:marBottom w:val="0"/>
                  <w:divBdr>
                    <w:top w:val="none" w:sz="0" w:space="0" w:color="auto"/>
                    <w:left w:val="none" w:sz="0" w:space="0" w:color="auto"/>
                    <w:bottom w:val="none" w:sz="0" w:space="0" w:color="auto"/>
                    <w:right w:val="none" w:sz="0" w:space="0" w:color="auto"/>
                  </w:divBdr>
                </w:div>
                <w:div w:id="1886674522">
                  <w:marLeft w:val="0"/>
                  <w:marRight w:val="0"/>
                  <w:marTop w:val="0"/>
                  <w:marBottom w:val="0"/>
                  <w:divBdr>
                    <w:top w:val="none" w:sz="0" w:space="0" w:color="auto"/>
                    <w:left w:val="none" w:sz="0" w:space="0" w:color="auto"/>
                    <w:bottom w:val="none" w:sz="0" w:space="0" w:color="auto"/>
                    <w:right w:val="none" w:sz="0" w:space="0" w:color="auto"/>
                  </w:divBdr>
                </w:div>
              </w:divsChild>
            </w:div>
            <w:div w:id="1401515865">
              <w:marLeft w:val="0"/>
              <w:marRight w:val="0"/>
              <w:marTop w:val="0"/>
              <w:marBottom w:val="0"/>
              <w:divBdr>
                <w:top w:val="none" w:sz="0" w:space="0" w:color="auto"/>
                <w:left w:val="none" w:sz="0" w:space="0" w:color="auto"/>
                <w:bottom w:val="none" w:sz="0" w:space="0" w:color="auto"/>
                <w:right w:val="none" w:sz="0" w:space="0" w:color="auto"/>
              </w:divBdr>
              <w:divsChild>
                <w:div w:id="1401249268">
                  <w:marLeft w:val="0"/>
                  <w:marRight w:val="0"/>
                  <w:marTop w:val="0"/>
                  <w:marBottom w:val="0"/>
                  <w:divBdr>
                    <w:top w:val="none" w:sz="0" w:space="0" w:color="auto"/>
                    <w:left w:val="none" w:sz="0" w:space="0" w:color="auto"/>
                    <w:bottom w:val="none" w:sz="0" w:space="0" w:color="auto"/>
                    <w:right w:val="none" w:sz="0" w:space="0" w:color="auto"/>
                  </w:divBdr>
                </w:div>
                <w:div w:id="2136678026">
                  <w:marLeft w:val="0"/>
                  <w:marRight w:val="0"/>
                  <w:marTop w:val="0"/>
                  <w:marBottom w:val="0"/>
                  <w:divBdr>
                    <w:top w:val="none" w:sz="0" w:space="0" w:color="auto"/>
                    <w:left w:val="none" w:sz="0" w:space="0" w:color="auto"/>
                    <w:bottom w:val="none" w:sz="0" w:space="0" w:color="auto"/>
                    <w:right w:val="none" w:sz="0" w:space="0" w:color="auto"/>
                  </w:divBdr>
                  <w:divsChild>
                    <w:div w:id="26224093">
                      <w:marLeft w:val="0"/>
                      <w:marRight w:val="0"/>
                      <w:marTop w:val="0"/>
                      <w:marBottom w:val="0"/>
                      <w:divBdr>
                        <w:top w:val="none" w:sz="0" w:space="0" w:color="auto"/>
                        <w:left w:val="none" w:sz="0" w:space="0" w:color="auto"/>
                        <w:bottom w:val="none" w:sz="0" w:space="0" w:color="auto"/>
                        <w:right w:val="none" w:sz="0" w:space="0" w:color="auto"/>
                      </w:divBdr>
                    </w:div>
                    <w:div w:id="879898799">
                      <w:marLeft w:val="0"/>
                      <w:marRight w:val="0"/>
                      <w:marTop w:val="0"/>
                      <w:marBottom w:val="0"/>
                      <w:divBdr>
                        <w:top w:val="none" w:sz="0" w:space="0" w:color="auto"/>
                        <w:left w:val="none" w:sz="0" w:space="0" w:color="auto"/>
                        <w:bottom w:val="none" w:sz="0" w:space="0" w:color="auto"/>
                        <w:right w:val="none" w:sz="0" w:space="0" w:color="auto"/>
                      </w:divBdr>
                    </w:div>
                    <w:div w:id="837500462">
                      <w:marLeft w:val="0"/>
                      <w:marRight w:val="0"/>
                      <w:marTop w:val="0"/>
                      <w:marBottom w:val="0"/>
                      <w:divBdr>
                        <w:top w:val="none" w:sz="0" w:space="0" w:color="auto"/>
                        <w:left w:val="none" w:sz="0" w:space="0" w:color="auto"/>
                        <w:bottom w:val="none" w:sz="0" w:space="0" w:color="auto"/>
                        <w:right w:val="none" w:sz="0" w:space="0" w:color="auto"/>
                      </w:divBdr>
                    </w:div>
                  </w:divsChild>
                </w:div>
                <w:div w:id="498228009">
                  <w:marLeft w:val="0"/>
                  <w:marRight w:val="0"/>
                  <w:marTop w:val="0"/>
                  <w:marBottom w:val="0"/>
                  <w:divBdr>
                    <w:top w:val="none" w:sz="0" w:space="0" w:color="auto"/>
                    <w:left w:val="none" w:sz="0" w:space="0" w:color="auto"/>
                    <w:bottom w:val="none" w:sz="0" w:space="0" w:color="auto"/>
                    <w:right w:val="none" w:sz="0" w:space="0" w:color="auto"/>
                  </w:divBdr>
                </w:div>
                <w:div w:id="1597249223">
                  <w:marLeft w:val="0"/>
                  <w:marRight w:val="0"/>
                  <w:marTop w:val="0"/>
                  <w:marBottom w:val="0"/>
                  <w:divBdr>
                    <w:top w:val="none" w:sz="0" w:space="0" w:color="auto"/>
                    <w:left w:val="none" w:sz="0" w:space="0" w:color="auto"/>
                    <w:bottom w:val="none" w:sz="0" w:space="0" w:color="auto"/>
                    <w:right w:val="none" w:sz="0" w:space="0" w:color="auto"/>
                  </w:divBdr>
                </w:div>
                <w:div w:id="1613055557">
                  <w:marLeft w:val="0"/>
                  <w:marRight w:val="0"/>
                  <w:marTop w:val="0"/>
                  <w:marBottom w:val="0"/>
                  <w:divBdr>
                    <w:top w:val="none" w:sz="0" w:space="0" w:color="auto"/>
                    <w:left w:val="none" w:sz="0" w:space="0" w:color="auto"/>
                    <w:bottom w:val="none" w:sz="0" w:space="0" w:color="auto"/>
                    <w:right w:val="none" w:sz="0" w:space="0" w:color="auto"/>
                  </w:divBdr>
                </w:div>
              </w:divsChild>
            </w:div>
            <w:div w:id="747313356">
              <w:marLeft w:val="0"/>
              <w:marRight w:val="0"/>
              <w:marTop w:val="0"/>
              <w:marBottom w:val="0"/>
              <w:divBdr>
                <w:top w:val="none" w:sz="0" w:space="0" w:color="auto"/>
                <w:left w:val="none" w:sz="0" w:space="0" w:color="auto"/>
                <w:bottom w:val="none" w:sz="0" w:space="0" w:color="auto"/>
                <w:right w:val="none" w:sz="0" w:space="0" w:color="auto"/>
              </w:divBdr>
              <w:divsChild>
                <w:div w:id="1536842988">
                  <w:marLeft w:val="0"/>
                  <w:marRight w:val="0"/>
                  <w:marTop w:val="0"/>
                  <w:marBottom w:val="0"/>
                  <w:divBdr>
                    <w:top w:val="none" w:sz="0" w:space="0" w:color="auto"/>
                    <w:left w:val="none" w:sz="0" w:space="0" w:color="auto"/>
                    <w:bottom w:val="none" w:sz="0" w:space="0" w:color="auto"/>
                    <w:right w:val="none" w:sz="0" w:space="0" w:color="auto"/>
                  </w:divBdr>
                </w:div>
                <w:div w:id="1630091573">
                  <w:marLeft w:val="0"/>
                  <w:marRight w:val="0"/>
                  <w:marTop w:val="0"/>
                  <w:marBottom w:val="0"/>
                  <w:divBdr>
                    <w:top w:val="none" w:sz="0" w:space="0" w:color="auto"/>
                    <w:left w:val="none" w:sz="0" w:space="0" w:color="auto"/>
                    <w:bottom w:val="none" w:sz="0" w:space="0" w:color="auto"/>
                    <w:right w:val="none" w:sz="0" w:space="0" w:color="auto"/>
                  </w:divBdr>
                </w:div>
                <w:div w:id="934871958">
                  <w:marLeft w:val="0"/>
                  <w:marRight w:val="0"/>
                  <w:marTop w:val="0"/>
                  <w:marBottom w:val="0"/>
                  <w:divBdr>
                    <w:top w:val="none" w:sz="0" w:space="0" w:color="auto"/>
                    <w:left w:val="none" w:sz="0" w:space="0" w:color="auto"/>
                    <w:bottom w:val="none" w:sz="0" w:space="0" w:color="auto"/>
                    <w:right w:val="none" w:sz="0" w:space="0" w:color="auto"/>
                  </w:divBdr>
                </w:div>
              </w:divsChild>
            </w:div>
            <w:div w:id="992833140">
              <w:marLeft w:val="0"/>
              <w:marRight w:val="0"/>
              <w:marTop w:val="0"/>
              <w:marBottom w:val="0"/>
              <w:divBdr>
                <w:top w:val="none" w:sz="0" w:space="0" w:color="auto"/>
                <w:left w:val="none" w:sz="0" w:space="0" w:color="auto"/>
                <w:bottom w:val="none" w:sz="0" w:space="0" w:color="auto"/>
                <w:right w:val="none" w:sz="0" w:space="0" w:color="auto"/>
              </w:divBdr>
              <w:divsChild>
                <w:div w:id="1183664474">
                  <w:marLeft w:val="0"/>
                  <w:marRight w:val="0"/>
                  <w:marTop w:val="0"/>
                  <w:marBottom w:val="0"/>
                  <w:divBdr>
                    <w:top w:val="none" w:sz="0" w:space="0" w:color="auto"/>
                    <w:left w:val="none" w:sz="0" w:space="0" w:color="auto"/>
                    <w:bottom w:val="none" w:sz="0" w:space="0" w:color="auto"/>
                    <w:right w:val="none" w:sz="0" w:space="0" w:color="auto"/>
                  </w:divBdr>
                </w:div>
                <w:div w:id="951861137">
                  <w:marLeft w:val="0"/>
                  <w:marRight w:val="0"/>
                  <w:marTop w:val="0"/>
                  <w:marBottom w:val="0"/>
                  <w:divBdr>
                    <w:top w:val="none" w:sz="0" w:space="0" w:color="auto"/>
                    <w:left w:val="none" w:sz="0" w:space="0" w:color="auto"/>
                    <w:bottom w:val="none" w:sz="0" w:space="0" w:color="auto"/>
                    <w:right w:val="none" w:sz="0" w:space="0" w:color="auto"/>
                  </w:divBdr>
                  <w:divsChild>
                    <w:div w:id="40910359">
                      <w:marLeft w:val="0"/>
                      <w:marRight w:val="0"/>
                      <w:marTop w:val="0"/>
                      <w:marBottom w:val="0"/>
                      <w:divBdr>
                        <w:top w:val="none" w:sz="0" w:space="0" w:color="auto"/>
                        <w:left w:val="none" w:sz="0" w:space="0" w:color="auto"/>
                        <w:bottom w:val="none" w:sz="0" w:space="0" w:color="auto"/>
                        <w:right w:val="none" w:sz="0" w:space="0" w:color="auto"/>
                      </w:divBdr>
                    </w:div>
                    <w:div w:id="565649995">
                      <w:marLeft w:val="0"/>
                      <w:marRight w:val="0"/>
                      <w:marTop w:val="0"/>
                      <w:marBottom w:val="0"/>
                      <w:divBdr>
                        <w:top w:val="none" w:sz="0" w:space="0" w:color="auto"/>
                        <w:left w:val="none" w:sz="0" w:space="0" w:color="auto"/>
                        <w:bottom w:val="none" w:sz="0" w:space="0" w:color="auto"/>
                        <w:right w:val="none" w:sz="0" w:space="0" w:color="auto"/>
                      </w:divBdr>
                    </w:div>
                  </w:divsChild>
                </w:div>
                <w:div w:id="773476761">
                  <w:marLeft w:val="0"/>
                  <w:marRight w:val="0"/>
                  <w:marTop w:val="0"/>
                  <w:marBottom w:val="0"/>
                  <w:divBdr>
                    <w:top w:val="none" w:sz="0" w:space="0" w:color="auto"/>
                    <w:left w:val="none" w:sz="0" w:space="0" w:color="auto"/>
                    <w:bottom w:val="none" w:sz="0" w:space="0" w:color="auto"/>
                    <w:right w:val="none" w:sz="0" w:space="0" w:color="auto"/>
                  </w:divBdr>
                </w:div>
                <w:div w:id="217059704">
                  <w:marLeft w:val="225"/>
                  <w:marRight w:val="0"/>
                  <w:marTop w:val="225"/>
                  <w:marBottom w:val="225"/>
                  <w:divBdr>
                    <w:top w:val="none" w:sz="0" w:space="0" w:color="auto"/>
                    <w:left w:val="none" w:sz="0" w:space="0" w:color="auto"/>
                    <w:bottom w:val="none" w:sz="0" w:space="0" w:color="auto"/>
                    <w:right w:val="none" w:sz="0" w:space="0" w:color="auto"/>
                  </w:divBdr>
                  <w:divsChild>
                    <w:div w:id="1293824050">
                      <w:marLeft w:val="0"/>
                      <w:marRight w:val="0"/>
                      <w:marTop w:val="0"/>
                      <w:marBottom w:val="0"/>
                      <w:divBdr>
                        <w:top w:val="single" w:sz="6" w:space="9" w:color="174F6D"/>
                        <w:left w:val="single" w:sz="6" w:space="9" w:color="174F6D"/>
                        <w:bottom w:val="single" w:sz="6" w:space="9" w:color="174F6D"/>
                        <w:right w:val="single" w:sz="6" w:space="9" w:color="174F6D"/>
                      </w:divBdr>
                      <w:divsChild>
                        <w:div w:id="792597577">
                          <w:marLeft w:val="0"/>
                          <w:marRight w:val="0"/>
                          <w:marTop w:val="0"/>
                          <w:marBottom w:val="0"/>
                          <w:divBdr>
                            <w:top w:val="none" w:sz="0" w:space="0" w:color="auto"/>
                            <w:left w:val="none" w:sz="0" w:space="0" w:color="auto"/>
                            <w:bottom w:val="none" w:sz="0" w:space="0" w:color="auto"/>
                            <w:right w:val="none" w:sz="0" w:space="0" w:color="auto"/>
                          </w:divBdr>
                          <w:divsChild>
                            <w:div w:id="530462421">
                              <w:marLeft w:val="0"/>
                              <w:marRight w:val="0"/>
                              <w:marTop w:val="0"/>
                              <w:marBottom w:val="0"/>
                              <w:divBdr>
                                <w:top w:val="none" w:sz="0" w:space="0" w:color="auto"/>
                                <w:left w:val="none" w:sz="0" w:space="0" w:color="auto"/>
                                <w:bottom w:val="none" w:sz="0" w:space="0" w:color="auto"/>
                                <w:right w:val="none" w:sz="0" w:space="0" w:color="auto"/>
                              </w:divBdr>
                              <w:divsChild>
                                <w:div w:id="1495952739">
                                  <w:marLeft w:val="0"/>
                                  <w:marRight w:val="0"/>
                                  <w:marTop w:val="0"/>
                                  <w:marBottom w:val="0"/>
                                  <w:divBdr>
                                    <w:top w:val="none" w:sz="0" w:space="0" w:color="auto"/>
                                    <w:left w:val="none" w:sz="0" w:space="0" w:color="auto"/>
                                    <w:bottom w:val="none" w:sz="0" w:space="0" w:color="auto"/>
                                    <w:right w:val="none" w:sz="0" w:space="0" w:color="auto"/>
                                  </w:divBdr>
                                  <w:divsChild>
                                    <w:div w:id="1208832058">
                                      <w:marLeft w:val="0"/>
                                      <w:marRight w:val="0"/>
                                      <w:marTop w:val="0"/>
                                      <w:marBottom w:val="0"/>
                                      <w:divBdr>
                                        <w:top w:val="none" w:sz="0" w:space="0" w:color="auto"/>
                                        <w:left w:val="none" w:sz="0" w:space="0" w:color="auto"/>
                                        <w:bottom w:val="none" w:sz="0" w:space="0" w:color="auto"/>
                                        <w:right w:val="none" w:sz="0" w:space="0" w:color="auto"/>
                                      </w:divBdr>
                                      <w:divsChild>
                                        <w:div w:id="137764495">
                                          <w:marLeft w:val="0"/>
                                          <w:marRight w:val="0"/>
                                          <w:marTop w:val="0"/>
                                          <w:marBottom w:val="0"/>
                                          <w:divBdr>
                                            <w:top w:val="none" w:sz="0" w:space="0" w:color="auto"/>
                                            <w:left w:val="none" w:sz="0" w:space="0" w:color="auto"/>
                                            <w:bottom w:val="none" w:sz="0" w:space="0" w:color="auto"/>
                                            <w:right w:val="none" w:sz="0" w:space="0" w:color="auto"/>
                                          </w:divBdr>
                                          <w:divsChild>
                                            <w:div w:id="9515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351176">
              <w:marLeft w:val="0"/>
              <w:marRight w:val="0"/>
              <w:marTop w:val="0"/>
              <w:marBottom w:val="0"/>
              <w:divBdr>
                <w:top w:val="none" w:sz="0" w:space="0" w:color="auto"/>
                <w:left w:val="none" w:sz="0" w:space="0" w:color="auto"/>
                <w:bottom w:val="none" w:sz="0" w:space="0" w:color="auto"/>
                <w:right w:val="none" w:sz="0" w:space="0" w:color="auto"/>
              </w:divBdr>
              <w:divsChild>
                <w:div w:id="2082865575">
                  <w:marLeft w:val="0"/>
                  <w:marRight w:val="0"/>
                  <w:marTop w:val="0"/>
                  <w:marBottom w:val="0"/>
                  <w:divBdr>
                    <w:top w:val="none" w:sz="0" w:space="0" w:color="auto"/>
                    <w:left w:val="none" w:sz="0" w:space="0" w:color="auto"/>
                    <w:bottom w:val="none" w:sz="0" w:space="0" w:color="auto"/>
                    <w:right w:val="none" w:sz="0" w:space="0" w:color="auto"/>
                  </w:divBdr>
                </w:div>
              </w:divsChild>
            </w:div>
            <w:div w:id="1390150973">
              <w:marLeft w:val="0"/>
              <w:marRight w:val="0"/>
              <w:marTop w:val="0"/>
              <w:marBottom w:val="0"/>
              <w:divBdr>
                <w:top w:val="none" w:sz="0" w:space="0" w:color="auto"/>
                <w:left w:val="none" w:sz="0" w:space="0" w:color="auto"/>
                <w:bottom w:val="none" w:sz="0" w:space="0" w:color="auto"/>
                <w:right w:val="none" w:sz="0" w:space="0" w:color="auto"/>
              </w:divBdr>
              <w:divsChild>
                <w:div w:id="561327656">
                  <w:marLeft w:val="0"/>
                  <w:marRight w:val="0"/>
                  <w:marTop w:val="0"/>
                  <w:marBottom w:val="0"/>
                  <w:divBdr>
                    <w:top w:val="none" w:sz="0" w:space="0" w:color="auto"/>
                    <w:left w:val="none" w:sz="0" w:space="0" w:color="auto"/>
                    <w:bottom w:val="none" w:sz="0" w:space="0" w:color="auto"/>
                    <w:right w:val="none" w:sz="0" w:space="0" w:color="auto"/>
                  </w:divBdr>
                  <w:divsChild>
                    <w:div w:id="1590498862">
                      <w:marLeft w:val="0"/>
                      <w:marRight w:val="0"/>
                      <w:marTop w:val="0"/>
                      <w:marBottom w:val="0"/>
                      <w:divBdr>
                        <w:top w:val="none" w:sz="0" w:space="0" w:color="auto"/>
                        <w:left w:val="none" w:sz="0" w:space="0" w:color="auto"/>
                        <w:bottom w:val="none" w:sz="0" w:space="0" w:color="auto"/>
                        <w:right w:val="none" w:sz="0" w:space="0" w:color="auto"/>
                      </w:divBdr>
                    </w:div>
                    <w:div w:id="1823618308">
                      <w:marLeft w:val="0"/>
                      <w:marRight w:val="0"/>
                      <w:marTop w:val="0"/>
                      <w:marBottom w:val="0"/>
                      <w:divBdr>
                        <w:top w:val="none" w:sz="0" w:space="0" w:color="auto"/>
                        <w:left w:val="none" w:sz="0" w:space="0" w:color="auto"/>
                        <w:bottom w:val="none" w:sz="0" w:space="0" w:color="auto"/>
                        <w:right w:val="none" w:sz="0" w:space="0" w:color="auto"/>
                      </w:divBdr>
                    </w:div>
                    <w:div w:id="1741824632">
                      <w:marLeft w:val="0"/>
                      <w:marRight w:val="0"/>
                      <w:marTop w:val="0"/>
                      <w:marBottom w:val="0"/>
                      <w:divBdr>
                        <w:top w:val="none" w:sz="0" w:space="0" w:color="auto"/>
                        <w:left w:val="none" w:sz="0" w:space="0" w:color="auto"/>
                        <w:bottom w:val="none" w:sz="0" w:space="0" w:color="auto"/>
                        <w:right w:val="none" w:sz="0" w:space="0" w:color="auto"/>
                      </w:divBdr>
                    </w:div>
                    <w:div w:id="1985694737">
                      <w:marLeft w:val="0"/>
                      <w:marRight w:val="0"/>
                      <w:marTop w:val="0"/>
                      <w:marBottom w:val="0"/>
                      <w:divBdr>
                        <w:top w:val="none" w:sz="0" w:space="0" w:color="auto"/>
                        <w:left w:val="none" w:sz="0" w:space="0" w:color="auto"/>
                        <w:bottom w:val="none" w:sz="0" w:space="0" w:color="auto"/>
                        <w:right w:val="none" w:sz="0" w:space="0" w:color="auto"/>
                      </w:divBdr>
                    </w:div>
                    <w:div w:id="999162640">
                      <w:marLeft w:val="0"/>
                      <w:marRight w:val="0"/>
                      <w:marTop w:val="0"/>
                      <w:marBottom w:val="0"/>
                      <w:divBdr>
                        <w:top w:val="none" w:sz="0" w:space="0" w:color="auto"/>
                        <w:left w:val="none" w:sz="0" w:space="0" w:color="auto"/>
                        <w:bottom w:val="none" w:sz="0" w:space="0" w:color="auto"/>
                        <w:right w:val="none" w:sz="0" w:space="0" w:color="auto"/>
                      </w:divBdr>
                    </w:div>
                    <w:div w:id="235625785">
                      <w:marLeft w:val="0"/>
                      <w:marRight w:val="0"/>
                      <w:marTop w:val="0"/>
                      <w:marBottom w:val="0"/>
                      <w:divBdr>
                        <w:top w:val="none" w:sz="0" w:space="0" w:color="auto"/>
                        <w:left w:val="none" w:sz="0" w:space="0" w:color="auto"/>
                        <w:bottom w:val="none" w:sz="0" w:space="0" w:color="auto"/>
                        <w:right w:val="none" w:sz="0" w:space="0" w:color="auto"/>
                      </w:divBdr>
                    </w:div>
                    <w:div w:id="16890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4840">
          <w:marLeft w:val="0"/>
          <w:marRight w:val="0"/>
          <w:marTop w:val="0"/>
          <w:marBottom w:val="0"/>
          <w:divBdr>
            <w:top w:val="none" w:sz="0" w:space="0" w:color="auto"/>
            <w:left w:val="none" w:sz="0" w:space="0" w:color="auto"/>
            <w:bottom w:val="none" w:sz="0" w:space="0" w:color="auto"/>
            <w:right w:val="none" w:sz="0" w:space="0" w:color="auto"/>
          </w:divBdr>
          <w:divsChild>
            <w:div w:id="253172338">
              <w:marLeft w:val="0"/>
              <w:marRight w:val="0"/>
              <w:marTop w:val="0"/>
              <w:marBottom w:val="0"/>
              <w:divBdr>
                <w:top w:val="none" w:sz="0" w:space="0" w:color="auto"/>
                <w:left w:val="none" w:sz="0" w:space="0" w:color="auto"/>
                <w:bottom w:val="none" w:sz="0" w:space="0" w:color="auto"/>
                <w:right w:val="none" w:sz="0" w:space="0" w:color="auto"/>
              </w:divBdr>
              <w:divsChild>
                <w:div w:id="1610428306">
                  <w:marLeft w:val="0"/>
                  <w:marRight w:val="0"/>
                  <w:marTop w:val="0"/>
                  <w:marBottom w:val="0"/>
                  <w:divBdr>
                    <w:top w:val="none" w:sz="0" w:space="0" w:color="auto"/>
                    <w:left w:val="none" w:sz="0" w:space="0" w:color="auto"/>
                    <w:bottom w:val="none" w:sz="0" w:space="0" w:color="auto"/>
                    <w:right w:val="none" w:sz="0" w:space="0" w:color="auto"/>
                  </w:divBdr>
                </w:div>
                <w:div w:id="2142914381">
                  <w:marLeft w:val="0"/>
                  <w:marRight w:val="0"/>
                  <w:marTop w:val="0"/>
                  <w:marBottom w:val="0"/>
                  <w:divBdr>
                    <w:top w:val="none" w:sz="0" w:space="0" w:color="auto"/>
                    <w:left w:val="none" w:sz="0" w:space="0" w:color="auto"/>
                    <w:bottom w:val="none" w:sz="0" w:space="0" w:color="auto"/>
                    <w:right w:val="none" w:sz="0" w:space="0" w:color="auto"/>
                  </w:divBdr>
                </w:div>
                <w:div w:id="1607345922">
                  <w:marLeft w:val="0"/>
                  <w:marRight w:val="0"/>
                  <w:marTop w:val="0"/>
                  <w:marBottom w:val="0"/>
                  <w:divBdr>
                    <w:top w:val="none" w:sz="0" w:space="0" w:color="auto"/>
                    <w:left w:val="none" w:sz="0" w:space="0" w:color="auto"/>
                    <w:bottom w:val="none" w:sz="0" w:space="0" w:color="auto"/>
                    <w:right w:val="none" w:sz="0" w:space="0" w:color="auto"/>
                  </w:divBdr>
                </w:div>
                <w:div w:id="347413332">
                  <w:marLeft w:val="0"/>
                  <w:marRight w:val="0"/>
                  <w:marTop w:val="0"/>
                  <w:marBottom w:val="0"/>
                  <w:divBdr>
                    <w:top w:val="none" w:sz="0" w:space="0" w:color="auto"/>
                    <w:left w:val="none" w:sz="0" w:space="0" w:color="auto"/>
                    <w:bottom w:val="none" w:sz="0" w:space="0" w:color="auto"/>
                    <w:right w:val="none" w:sz="0" w:space="0" w:color="auto"/>
                  </w:divBdr>
                </w:div>
                <w:div w:id="1795177678">
                  <w:marLeft w:val="0"/>
                  <w:marRight w:val="0"/>
                  <w:marTop w:val="0"/>
                  <w:marBottom w:val="0"/>
                  <w:divBdr>
                    <w:top w:val="none" w:sz="0" w:space="0" w:color="auto"/>
                    <w:left w:val="none" w:sz="0" w:space="0" w:color="auto"/>
                    <w:bottom w:val="none" w:sz="0" w:space="0" w:color="auto"/>
                    <w:right w:val="none" w:sz="0" w:space="0" w:color="auto"/>
                  </w:divBdr>
                </w:div>
                <w:div w:id="1384603350">
                  <w:marLeft w:val="0"/>
                  <w:marRight w:val="0"/>
                  <w:marTop w:val="0"/>
                  <w:marBottom w:val="0"/>
                  <w:divBdr>
                    <w:top w:val="none" w:sz="0" w:space="0" w:color="auto"/>
                    <w:left w:val="none" w:sz="0" w:space="0" w:color="auto"/>
                    <w:bottom w:val="none" w:sz="0" w:space="0" w:color="auto"/>
                    <w:right w:val="none" w:sz="0" w:space="0" w:color="auto"/>
                  </w:divBdr>
                </w:div>
                <w:div w:id="1690912585">
                  <w:marLeft w:val="0"/>
                  <w:marRight w:val="0"/>
                  <w:marTop w:val="0"/>
                  <w:marBottom w:val="0"/>
                  <w:divBdr>
                    <w:top w:val="none" w:sz="0" w:space="0" w:color="auto"/>
                    <w:left w:val="none" w:sz="0" w:space="0" w:color="auto"/>
                    <w:bottom w:val="none" w:sz="0" w:space="0" w:color="auto"/>
                    <w:right w:val="none" w:sz="0" w:space="0" w:color="auto"/>
                  </w:divBdr>
                </w:div>
                <w:div w:id="1358585526">
                  <w:marLeft w:val="0"/>
                  <w:marRight w:val="0"/>
                  <w:marTop w:val="0"/>
                  <w:marBottom w:val="0"/>
                  <w:divBdr>
                    <w:top w:val="none" w:sz="0" w:space="0" w:color="auto"/>
                    <w:left w:val="none" w:sz="0" w:space="0" w:color="auto"/>
                    <w:bottom w:val="none" w:sz="0" w:space="0" w:color="auto"/>
                    <w:right w:val="none" w:sz="0" w:space="0" w:color="auto"/>
                  </w:divBdr>
                </w:div>
                <w:div w:id="1208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4626</Words>
  <Characters>26369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Бодрягина Евгения Сергеевна</cp:lastModifiedBy>
  <cp:revision>3</cp:revision>
  <dcterms:created xsi:type="dcterms:W3CDTF">2024-05-22T13:31:00Z</dcterms:created>
  <dcterms:modified xsi:type="dcterms:W3CDTF">2024-05-22T13:38:00Z</dcterms:modified>
</cp:coreProperties>
</file>