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DC" w:rsidRDefault="004F3CDC" w:rsidP="004F3CDC">
      <w:pPr>
        <w:pStyle w:val="a3"/>
        <w:numPr>
          <w:ilvl w:val="0"/>
          <w:numId w:val="1"/>
        </w:numPr>
        <w:jc w:val="both"/>
      </w:pPr>
      <w:r>
        <w:t>СХЕМА "АЛГОРИТМ ЛЕЧЕНИЯ И ОЦЕНКА ЕЕ ЭФФЕКТИВНОСТИ У ПАЦИЕНТОВ С ХСНСФВ С ЗАСТОЕМ В МАЛОМ КРУГЕ КРОВООБРАЩЕНИЯ"</w:t>
      </w:r>
      <w:r w:rsidRPr="004F3CDC">
        <w:t xml:space="preserve"> </w:t>
      </w:r>
      <w:r>
        <w:t xml:space="preserve">Кириллова В.В., </w:t>
      </w:r>
      <w:proofErr w:type="spellStart"/>
      <w:r>
        <w:t>Маянская</w:t>
      </w:r>
      <w:proofErr w:type="spellEnd"/>
      <w:r>
        <w:t xml:space="preserve"> С.Д., Гаврилов И.В., </w:t>
      </w:r>
      <w:proofErr w:type="spellStart"/>
      <w:r>
        <w:t>Абдулганиева</w:t>
      </w:r>
      <w:proofErr w:type="spellEnd"/>
      <w:r>
        <w:t xml:space="preserve"> Д.И.</w:t>
      </w:r>
      <w:r w:rsidRPr="004F3CDC">
        <w:t xml:space="preserve"> </w:t>
      </w:r>
      <w:r>
        <w:t>Патент на промышленный образец RU 141541, 16.</w:t>
      </w:r>
      <w:r>
        <w:t>04.2024. Заявка от 11.01.2024.</w:t>
      </w:r>
    </w:p>
    <w:p w:rsidR="004F3CDC" w:rsidRDefault="004F3CDC" w:rsidP="004F3CDC">
      <w:pPr>
        <w:pStyle w:val="a3"/>
        <w:numPr>
          <w:ilvl w:val="0"/>
          <w:numId w:val="1"/>
        </w:numPr>
        <w:jc w:val="both"/>
      </w:pPr>
      <w:r>
        <w:t>СХЕМА "АЛГОРИТМ ДИАГНОСТИКИ ХСНСФВ И ЗАСТОЯ В МАЛОМ И БОЛЬШОМ КРУГАХ КРОВООБРАЩЕНИЯ"</w:t>
      </w:r>
      <w:r w:rsidRPr="004F3CDC">
        <w:t xml:space="preserve"> </w:t>
      </w:r>
      <w:r>
        <w:t xml:space="preserve">Кириллова В.В., </w:t>
      </w:r>
      <w:proofErr w:type="spellStart"/>
      <w:r>
        <w:t>Маянская</w:t>
      </w:r>
      <w:proofErr w:type="spellEnd"/>
      <w:r>
        <w:t xml:space="preserve"> С.Д., Гаврилов И.В., </w:t>
      </w:r>
      <w:proofErr w:type="spellStart"/>
      <w:r>
        <w:t>Абдулганиева</w:t>
      </w:r>
      <w:proofErr w:type="spellEnd"/>
      <w:r>
        <w:t xml:space="preserve"> Д.И.</w:t>
      </w:r>
      <w:r w:rsidRPr="004F3CDC">
        <w:t xml:space="preserve"> </w:t>
      </w:r>
      <w:r>
        <w:t>Патент на промышленный образец RU 141542, 16.</w:t>
      </w:r>
      <w:r>
        <w:t>04.2024. Заявка от 11.01.2024.</w:t>
      </w:r>
    </w:p>
    <w:p w:rsidR="004F3CDC" w:rsidRDefault="004F3CDC" w:rsidP="004F3CDC">
      <w:pPr>
        <w:pStyle w:val="a3"/>
        <w:numPr>
          <w:ilvl w:val="0"/>
          <w:numId w:val="1"/>
        </w:numPr>
        <w:jc w:val="both"/>
      </w:pPr>
      <w:r>
        <w:t>СЕРОПОЗИТИВНЫЙ СТАТУС ЦИТОМЕГАЛОВИРУСНОЙ ИНФЕКЦИИ КАК ФАКТОР РИСКА НЕБЛАГОПРИЯТНЫХ СЕРДЕЧНО-СОСУДИСТЫХ СОБЫТИЙ У БОЛЬНЫХ С ХРОНИЧЕСКОЙ СЕРДЕЧНОЙ НЕДОСТАТОЧНОСТЬЮ</w:t>
      </w:r>
      <w:r w:rsidRPr="004F3CDC">
        <w:t xml:space="preserve"> </w:t>
      </w:r>
      <w:proofErr w:type="spellStart"/>
      <w:r>
        <w:t>Березикова</w:t>
      </w:r>
      <w:proofErr w:type="spellEnd"/>
      <w:r>
        <w:t xml:space="preserve"> Е.Н., Шилов С.Н., Панкова И.В., Гракова Е.В., Тепляков А.Т., Копьева К.В.,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 xml:space="preserve">В книге: Кардиология XXI века: альянсы и потенциал. Материалы Пятого Всероссийского научно-образовательного форума с международным участием "Кардиология XXI века: альянсы и потенциал" совместно с XV научно-практической конференцией с международным участием "Клиническая электрофизиология и интервенционная </w:t>
      </w:r>
      <w:proofErr w:type="spellStart"/>
      <w:r>
        <w:t>аритмология</w:t>
      </w:r>
      <w:proofErr w:type="spellEnd"/>
      <w:r>
        <w:t>"; XXIII научно-практическим семинаром молодых ученых "Актуальные вопросы экспериментальной и клинической кар</w:t>
      </w:r>
      <w:r>
        <w:t>диологии". Томск, 2024. С. 69.</w:t>
      </w:r>
    </w:p>
    <w:p w:rsidR="004F3CDC" w:rsidRDefault="004F3CDC" w:rsidP="004F3CDC">
      <w:pPr>
        <w:pStyle w:val="a3"/>
        <w:numPr>
          <w:ilvl w:val="0"/>
          <w:numId w:val="1"/>
        </w:numPr>
        <w:jc w:val="both"/>
      </w:pPr>
      <w:r>
        <w:t>ПОЛИМОРФИЗМ ГЕНА SERPINE-1 У ПАЦИЕНТОВ С СЕРДЕЧНО-СОСУДИСТЫМИ ЗАБОЛЕВАНИЯМИ</w:t>
      </w:r>
      <w:r w:rsidRPr="004F3CDC">
        <w:t xml:space="preserve"> </w:t>
      </w:r>
      <w:r>
        <w:t xml:space="preserve">Усманова А.Ф., </w:t>
      </w:r>
      <w:proofErr w:type="spellStart"/>
      <w:r>
        <w:t>Маянская</w:t>
      </w:r>
      <w:proofErr w:type="spellEnd"/>
      <w:r>
        <w:t xml:space="preserve"> С.Д., Кравцова О.А.</w:t>
      </w:r>
      <w:r w:rsidRPr="004F3CDC">
        <w:t xml:space="preserve"> </w:t>
      </w:r>
      <w:r>
        <w:t xml:space="preserve">Казанский медицинский журнал. </w:t>
      </w:r>
      <w:r>
        <w:t>2024. Т. 105. № 2. С. 272-283.</w:t>
      </w:r>
    </w:p>
    <w:p w:rsidR="004F3CDC" w:rsidRDefault="004F3CDC" w:rsidP="001A2D26">
      <w:pPr>
        <w:pStyle w:val="a3"/>
        <w:numPr>
          <w:ilvl w:val="0"/>
          <w:numId w:val="1"/>
        </w:numPr>
        <w:jc w:val="both"/>
      </w:pPr>
      <w:r>
        <w:t>ДИНАМИКА ВЛИЯНИЯ ФИКСИРОВАННЫХ КОМБИНАЦИЙ ГИДРОХЛОРТИАЗИДА ПЛЮС ЛОЗАРТАН И АМЛОДИПИНА ПЛЮС ЛОЗАРТАН НА ПОКАЗАТЕЛИ СУТОЧНОГО МОНИТОРИРОВАНИЯ АРТЕРИАЛЬНОГО ДАВЛЕНИЯ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Российский кардиологический жур</w:t>
      </w:r>
      <w:r>
        <w:t>нал. 2024. Т. 29. № S5. С. 52.</w:t>
      </w:r>
    </w:p>
    <w:p w:rsidR="004F3CDC" w:rsidRDefault="004F3CDC" w:rsidP="000D7CF0">
      <w:pPr>
        <w:pStyle w:val="a3"/>
        <w:numPr>
          <w:ilvl w:val="0"/>
          <w:numId w:val="1"/>
        </w:numPr>
        <w:jc w:val="both"/>
      </w:pPr>
      <w:r>
        <w:t>ВЗАИМОСВЯЗЬ УРОВНЯ АНТИТЕЛ К ЦИТОМЕГАЛОВИРУСУ С ТЕЧЕНИЕМ ХРОНИЧЕСКОЙ СЕРДЕЧНОЙ НЕДОСТАТОЧНОСТИ</w:t>
      </w:r>
      <w:r w:rsidRPr="004F3CDC">
        <w:t xml:space="preserve"> </w:t>
      </w:r>
      <w:proofErr w:type="spellStart"/>
      <w:r>
        <w:t>Березикова</w:t>
      </w:r>
      <w:proofErr w:type="spellEnd"/>
      <w:r>
        <w:t xml:space="preserve"> Е.Н., Шилов С.Н., Панкова И.В., Тепляков А.Т., Гракова Е.В., Копьева К.В.,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 xml:space="preserve">Российский кардиологический журнал. </w:t>
      </w:r>
      <w:r>
        <w:t>2024. Т. 29. № S8. С. 279-280.</w:t>
      </w:r>
    </w:p>
    <w:p w:rsidR="004F3CDC" w:rsidRDefault="004F3CDC" w:rsidP="00CF2673">
      <w:pPr>
        <w:pStyle w:val="a3"/>
        <w:numPr>
          <w:ilvl w:val="0"/>
          <w:numId w:val="1"/>
        </w:numPr>
        <w:jc w:val="both"/>
      </w:pPr>
      <w:r>
        <w:t>СРАВНИТЕЛЬНАЯ ОЦЕНКА ПОКАЗАТЕЛЕЙ СУТОЧНОГО МОНИТОРИРОВАНИЯ АРТЕРИАЛЬНОГО ДАВЛЕНИЯ ПРИ ЛЕЧЕНИИ СВОБОДНОЙ И ФИКСИРОВАННОЙ КОМБИНАЦИЙ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Российский кардиологический жур</w:t>
      </w:r>
      <w:r>
        <w:t>нал. 2024. Т. 29. № S8. С. 90.</w:t>
      </w:r>
    </w:p>
    <w:p w:rsidR="004F3CDC" w:rsidRDefault="004F3CDC" w:rsidP="00201F6F">
      <w:pPr>
        <w:pStyle w:val="a3"/>
        <w:numPr>
          <w:ilvl w:val="0"/>
          <w:numId w:val="1"/>
        </w:numPr>
        <w:jc w:val="both"/>
      </w:pPr>
      <w:r>
        <w:t>ЭКСПРЕССИЯ ГЕНОВ, ОТВЕТСТВЕННЫХ ЗА ГЕМОСТАЗ, У ПАЦИЕНТОВ ОЧЕНЬ ВЫСОКОГО И ЭКСТРЕМАЛЬНОГО СЕРДЕЧНО-СОСУДИСТОГО РИСКА</w:t>
      </w:r>
      <w:r w:rsidRPr="004F3CDC">
        <w:t xml:space="preserve"> </w:t>
      </w:r>
      <w:r>
        <w:t xml:space="preserve">Усманова А.Ф., </w:t>
      </w:r>
      <w:proofErr w:type="spellStart"/>
      <w:r>
        <w:t>Маянская</w:t>
      </w:r>
      <w:proofErr w:type="spellEnd"/>
      <w:r>
        <w:t xml:space="preserve"> С.Д., Кравцова О.А., </w:t>
      </w:r>
      <w:proofErr w:type="spellStart"/>
      <w:r>
        <w:t>Хаитова</w:t>
      </w:r>
      <w:proofErr w:type="spellEnd"/>
      <w:r>
        <w:t xml:space="preserve"> Ш.Т.</w:t>
      </w:r>
      <w:r w:rsidRPr="004F3CDC">
        <w:t xml:space="preserve"> </w:t>
      </w:r>
      <w:r>
        <w:t>Российский кардиологический журнал</w:t>
      </w:r>
      <w:r>
        <w:t>. 2024. Т. 29. № S9. С. 45-46.</w:t>
      </w:r>
    </w:p>
    <w:p w:rsidR="004F3CDC" w:rsidRDefault="004F3CDC" w:rsidP="000C68C5">
      <w:pPr>
        <w:pStyle w:val="a3"/>
        <w:numPr>
          <w:ilvl w:val="0"/>
          <w:numId w:val="1"/>
        </w:numPr>
        <w:jc w:val="both"/>
      </w:pPr>
      <w:r>
        <w:t>АНАЛИЗ ВРЕМЕННЫХ И НЕ ВРЕМЕННЫХ ФАКТОРОВ ЭФФЕКТИВНОСТИ ТРОМБОЛИТИЧЕСКОЙ ТЕРАПИИ ИНФАРКТА МИОКАРДА С ПОДЪЕМОМ СЕГМЕНТА ST</w:t>
      </w:r>
      <w:r w:rsidRPr="004F3CDC">
        <w:t xml:space="preserve">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Маянская</w:t>
      </w:r>
      <w:proofErr w:type="spellEnd"/>
      <w:r>
        <w:t xml:space="preserve"> С.Д., Усманова А.Ф.</w:t>
      </w:r>
      <w:r w:rsidRPr="004F3CDC">
        <w:t xml:space="preserve"> </w:t>
      </w:r>
      <w:r>
        <w:t>Кардиологический вестн</w:t>
      </w:r>
      <w:r>
        <w:t>ик. 2024. Т. 19. № 2-2. С. 74.</w:t>
      </w:r>
    </w:p>
    <w:p w:rsidR="004F3CDC" w:rsidRDefault="004F3CDC" w:rsidP="00407CF3">
      <w:pPr>
        <w:pStyle w:val="a3"/>
        <w:numPr>
          <w:ilvl w:val="0"/>
          <w:numId w:val="1"/>
        </w:numPr>
        <w:jc w:val="both"/>
      </w:pPr>
      <w:r>
        <w:t>СРАВНИТЕЛЬНАЯ ОЦЕНКА ВАРИАБЕЛЬНОСТИ АРТЕРИАЛЬНОГО ДАВЛЕНИЯ ПРИ ПРИЕМЕ ДВУХ РАЗЛИЧНЫХ ФИКСИРОВАННЫХ КОМБИНАЦИЙ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Кардиологический вестн</w:t>
      </w:r>
      <w:r>
        <w:t>ик. 2024. Т. 19. № 2-2. С. 92.</w:t>
      </w:r>
    </w:p>
    <w:p w:rsidR="004F3CDC" w:rsidRDefault="004F3CDC" w:rsidP="00BE13FA">
      <w:pPr>
        <w:pStyle w:val="a3"/>
        <w:numPr>
          <w:ilvl w:val="0"/>
          <w:numId w:val="1"/>
        </w:numPr>
        <w:jc w:val="both"/>
      </w:pPr>
      <w:r>
        <w:t>ПАЦИЕНТ С ЭКСТРЕМАЛЬНО ВЫСОКИМ СЕРДЕЧНОСОСУДИСТЫМ РИСКОМ И ИСТИННОЙ ПОЛИЦИТЕМИЕЙ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Алиакберова</w:t>
      </w:r>
      <w:proofErr w:type="spellEnd"/>
      <w:r>
        <w:t xml:space="preserve"> Г.И., Усманова А.Ф., </w:t>
      </w:r>
      <w:proofErr w:type="spellStart"/>
      <w:r>
        <w:t>Мангушева</w:t>
      </w:r>
      <w:proofErr w:type="spellEnd"/>
      <w:r>
        <w:t xml:space="preserve"> М.М., Тимофеева Е.О., </w:t>
      </w:r>
      <w:proofErr w:type="spellStart"/>
      <w:r>
        <w:t>Ахмадиева</w:t>
      </w:r>
      <w:proofErr w:type="spellEnd"/>
      <w:r>
        <w:t xml:space="preserve"> Д.А.</w:t>
      </w:r>
      <w:r w:rsidRPr="004F3CDC">
        <w:t xml:space="preserve"> </w:t>
      </w:r>
      <w:r>
        <w:t>Практическая медицина.</w:t>
      </w:r>
      <w:r>
        <w:t xml:space="preserve"> 2024. Т. 22. № 3. С. 104-110.</w:t>
      </w:r>
    </w:p>
    <w:p w:rsidR="004F3CDC" w:rsidRDefault="004F3CDC" w:rsidP="00021B48">
      <w:pPr>
        <w:pStyle w:val="a3"/>
        <w:numPr>
          <w:ilvl w:val="0"/>
          <w:numId w:val="1"/>
        </w:numPr>
        <w:jc w:val="both"/>
      </w:pPr>
      <w:r>
        <w:t>УРОВЕНЬ АНТИТЕЛ К ЦИТОМЕГАЛОВИРУСУ И ПРОГРЕССИРОВАНИЕ ХРОНИЧЕСКОЙ СЕРДЕЧНОЙ НЕДОСТАТОЧНОСТИ</w:t>
      </w:r>
      <w:r w:rsidRPr="004F3CDC">
        <w:t xml:space="preserve"> </w:t>
      </w:r>
      <w:r>
        <w:t xml:space="preserve">Шилов С.Н., </w:t>
      </w:r>
      <w:proofErr w:type="spellStart"/>
      <w:r>
        <w:t>Березикова</w:t>
      </w:r>
      <w:proofErr w:type="spellEnd"/>
      <w:r>
        <w:t xml:space="preserve"> Е.Н., </w:t>
      </w:r>
      <w:proofErr w:type="spellStart"/>
      <w:r>
        <w:t>Маянская</w:t>
      </w:r>
      <w:proofErr w:type="spellEnd"/>
      <w:r>
        <w:t xml:space="preserve"> С.Д., Панкова И.В., Пинхасов Б.Б., Попова А.А., </w:t>
      </w:r>
      <w:proofErr w:type="spellStart"/>
      <w:r>
        <w:t>Табдаева</w:t>
      </w:r>
      <w:proofErr w:type="spellEnd"/>
      <w:r>
        <w:t xml:space="preserve"> Д.Ж., </w:t>
      </w:r>
      <w:proofErr w:type="spellStart"/>
      <w:r>
        <w:t>Вихрева</w:t>
      </w:r>
      <w:proofErr w:type="spellEnd"/>
      <w:r>
        <w:t xml:space="preserve"> А.Д.</w:t>
      </w:r>
      <w:r w:rsidRPr="004F3CDC">
        <w:t xml:space="preserve"> </w:t>
      </w:r>
      <w:r>
        <w:t>Сибирский научный медицинский журнал.</w:t>
      </w:r>
      <w:r>
        <w:t xml:space="preserve"> 2024. Т. 44. № 3. С. 183-190.</w:t>
      </w:r>
    </w:p>
    <w:p w:rsidR="004F3CDC" w:rsidRDefault="004F3CDC" w:rsidP="009704F0">
      <w:pPr>
        <w:pStyle w:val="a3"/>
        <w:numPr>
          <w:ilvl w:val="0"/>
          <w:numId w:val="1"/>
        </w:numPr>
        <w:jc w:val="both"/>
      </w:pPr>
      <w:r>
        <w:lastRenderedPageBreak/>
        <w:t>ВЛИЯНИЕ ЦИТОМЕГАЛОВИРУСНОЙ ИНФЕКЦИИ НА ТЕЧЕНИЕ ХРОНИЧЕСКОЙ СЕРДЕЧНОЙ НЕДОСТАТОЧНОСТИ У БОЛЬНЫХ, ПЕРЕНЕСШИХ COVID-19</w:t>
      </w:r>
      <w:r w:rsidRPr="004F3CDC">
        <w:t xml:space="preserve"> </w:t>
      </w:r>
      <w:proofErr w:type="spellStart"/>
      <w:r>
        <w:t>Березикова</w:t>
      </w:r>
      <w:proofErr w:type="spellEnd"/>
      <w:r>
        <w:t xml:space="preserve"> Е.Н., Шилов С.Н., Панкова И.В., Гракова Е.В., Тепляков А.Т., Копьева К.В.,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 xml:space="preserve">В книге: материалы Четвертого Всероссийского научно-образовательного форума с международным участием, совместно с XIV научно-практической конференцией с международным участием "Клиническая электрофизиология и интервенционная </w:t>
      </w:r>
      <w:proofErr w:type="spellStart"/>
      <w:r>
        <w:t>аритмология</w:t>
      </w:r>
      <w:proofErr w:type="spellEnd"/>
      <w:r>
        <w:t>"; XXII семинаром молодых ученых "Актуальные вопросы экспериментальной и клинической кардиологии". 2023. С. 85.</w:t>
      </w:r>
    </w:p>
    <w:p w:rsidR="004F3CDC" w:rsidRDefault="004F3CDC" w:rsidP="001F16E8">
      <w:pPr>
        <w:pStyle w:val="a3"/>
        <w:numPr>
          <w:ilvl w:val="0"/>
          <w:numId w:val="1"/>
        </w:numPr>
        <w:jc w:val="both"/>
      </w:pPr>
      <w:r>
        <w:t>ЭКСПРЕССИЯ МИКРОРНК-590 У ПАЦИЕНТОВ С ХРОНИЧЕСКОЙ ИШЕМИЧЕСКОЙ БОЛЕЗНЬЮ СЕРДЦА, ФИБРИЛЛЯЦИЕЙ ПРЕДСЕРДИЙ, А ТАКЖЕ ИХ СОЧЕТАНИЕМ</w:t>
      </w:r>
      <w:r w:rsidRPr="004F3CDC">
        <w:t xml:space="preserve"> </w:t>
      </w:r>
      <w:proofErr w:type="spellStart"/>
      <w:r>
        <w:t>Лернер</w:t>
      </w:r>
      <w:proofErr w:type="spellEnd"/>
      <w:r>
        <w:t xml:space="preserve"> Д.Д., </w:t>
      </w:r>
      <w:proofErr w:type="spellStart"/>
      <w:r>
        <w:t>Маянская</w:t>
      </w:r>
      <w:proofErr w:type="spellEnd"/>
      <w:r>
        <w:t xml:space="preserve"> С.Д., Кравцова О.А., Тамбовцева Р.С.</w:t>
      </w:r>
      <w:r w:rsidRPr="004F3CDC">
        <w:t xml:space="preserve"> </w:t>
      </w:r>
      <w:r>
        <w:t>Казанский медицинский журнал. 2023. Т. 104. № 1. С. 30-37.</w:t>
      </w:r>
    </w:p>
    <w:p w:rsidR="004F3CDC" w:rsidRDefault="004F3CDC" w:rsidP="00E05EC1">
      <w:pPr>
        <w:pStyle w:val="a3"/>
        <w:numPr>
          <w:ilvl w:val="0"/>
          <w:numId w:val="1"/>
        </w:numPr>
        <w:jc w:val="both"/>
      </w:pPr>
      <w:r>
        <w:t>ТЕЧЕНИЕ ХРОНИЧЕСКОЙ СЕРДЕЧНОЙ НЕДОСТАТОЧНОСТИ У ПАЦИЕНТОВ, ПЕРЕНЁСШИХ COVID-19, НА ФОНЕ АКТИВНОЙ ЦИТОМЕГАЛОВИРУСНОЙ ИНФЕКЦИИ</w:t>
      </w:r>
      <w:r w:rsidRPr="004F3CDC">
        <w:t xml:space="preserve"> </w:t>
      </w:r>
      <w:r>
        <w:t xml:space="preserve">Шилов С.Н., </w:t>
      </w:r>
      <w:proofErr w:type="spellStart"/>
      <w:r>
        <w:t>Маянская</w:t>
      </w:r>
      <w:proofErr w:type="spellEnd"/>
      <w:r>
        <w:t xml:space="preserve"> С.Д., Панкова И.В., Григорьева Н.С., Говор И.В.</w:t>
      </w:r>
      <w:r w:rsidRPr="004F3CDC">
        <w:t xml:space="preserve"> </w:t>
      </w:r>
      <w:r>
        <w:t>Казанский медицинский журнал. 2023. Т. 104. № 3. С. 332-340.</w:t>
      </w:r>
    </w:p>
    <w:p w:rsidR="004F3CDC" w:rsidRDefault="004F3CDC" w:rsidP="00C61285">
      <w:pPr>
        <w:pStyle w:val="a3"/>
        <w:numPr>
          <w:ilvl w:val="0"/>
          <w:numId w:val="1"/>
        </w:numPr>
        <w:jc w:val="both"/>
      </w:pPr>
      <w:r>
        <w:t>СУТОЧНОЕ МОНИТОРИРОВАНИЕ АРТЕРИАЛЬНОГО ДАВЛЕНИЯ ПРИ ЛЕЧЕНИИ РАЗЛИЧНЫМИ ГРУППАМИ ФИКСИРОВАННЫХ КОМБИНАЦИЙ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Российский кардиологический журнал. 2023. Т. 28. № S5. С. 48.</w:t>
      </w:r>
    </w:p>
    <w:p w:rsidR="004F3CDC" w:rsidRDefault="004F3CDC" w:rsidP="00F67F70">
      <w:pPr>
        <w:pStyle w:val="a3"/>
        <w:numPr>
          <w:ilvl w:val="0"/>
          <w:numId w:val="1"/>
        </w:numPr>
        <w:jc w:val="both"/>
      </w:pPr>
      <w:r>
        <w:t>ОСОБЕННОСТИ РЕМОДЕЛИРОВАНИЯ МИОКАРДА ЛЕВОГО ЖЕЛУДОЧКА И СЕРДЕЧНОЙ ГЕМОДИНАМИКИ ПОСЛЕ КОРОНАРНОГО ШУНТИРОВАНИЯ ON-PUMP ИЛИ OFF-PUMP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Абзалова</w:t>
      </w:r>
      <w:proofErr w:type="spellEnd"/>
      <w:r>
        <w:t xml:space="preserve"> Г.Ф., </w:t>
      </w:r>
      <w:proofErr w:type="spellStart"/>
      <w:r>
        <w:t>Гараева</w:t>
      </w:r>
      <w:proofErr w:type="spellEnd"/>
      <w:r>
        <w:t xml:space="preserve"> Л.А., </w:t>
      </w:r>
      <w:proofErr w:type="spellStart"/>
      <w:r>
        <w:t>Абдульянов</w:t>
      </w:r>
      <w:proofErr w:type="spellEnd"/>
      <w:r>
        <w:t xml:space="preserve"> И.В., Тепляков А.Т., </w:t>
      </w:r>
      <w:proofErr w:type="spellStart"/>
      <w:r>
        <w:t>Березикова</w:t>
      </w:r>
      <w:proofErr w:type="spellEnd"/>
      <w:r>
        <w:t xml:space="preserve"> Е.Н., </w:t>
      </w:r>
      <w:proofErr w:type="spellStart"/>
      <w:r>
        <w:t>Гребенкина</w:t>
      </w:r>
      <w:proofErr w:type="spellEnd"/>
      <w:r>
        <w:t xml:space="preserve"> И.А.</w:t>
      </w:r>
      <w:r w:rsidRPr="004F3CDC">
        <w:t xml:space="preserve"> </w:t>
      </w:r>
      <w:r>
        <w:t>Бюллетень сибирской медицины. 2023. Т. 22. № 2. С. 88-96.</w:t>
      </w:r>
    </w:p>
    <w:p w:rsidR="004F3CDC" w:rsidRDefault="004F3CDC" w:rsidP="00715C8A">
      <w:pPr>
        <w:pStyle w:val="a3"/>
        <w:numPr>
          <w:ilvl w:val="0"/>
          <w:numId w:val="1"/>
        </w:numPr>
        <w:jc w:val="both"/>
      </w:pPr>
      <w:r>
        <w:t>СРАВНИТЕЛЬНАЯ ОЦЕНКА ПОКАЗАТЕЛЕЙ СУТОЧНОГО МОНИТОРИРОВАНИЯ АРТЕРИАЛЬНОГО ДАВЛЕНИЯ В ДИНАМИКЕ ЛЕЧЕНИЯ ОДНОЙ ИЗ ДВУХ ФИКСИРОВАННЫХ КОМБИНАЦИЙ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С.Д., Шамсутдинова Д.М.</w:t>
      </w:r>
      <w:r w:rsidRPr="004F3CDC">
        <w:t xml:space="preserve"> </w:t>
      </w:r>
      <w:r>
        <w:t>Кардиологический вестник. 2023. Т. 18. № 2-2. С. 73-74.</w:t>
      </w:r>
    </w:p>
    <w:p w:rsidR="004F3CDC" w:rsidRDefault="004F3CDC" w:rsidP="00885CE4">
      <w:pPr>
        <w:pStyle w:val="a3"/>
        <w:numPr>
          <w:ilvl w:val="0"/>
          <w:numId w:val="1"/>
        </w:numPr>
        <w:jc w:val="both"/>
      </w:pPr>
      <w:r>
        <w:t>ЭКГ-ПРИЗНАКИ ТРАНЗИТОРНОГО СИНДРОМА БРУГАДА У ПАЦИЕНТА ПОСЛЕ COVID-19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Мангушева</w:t>
      </w:r>
      <w:proofErr w:type="spellEnd"/>
      <w:r>
        <w:t xml:space="preserve"> М.М.,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Михопарова</w:t>
      </w:r>
      <w:proofErr w:type="spellEnd"/>
      <w:r>
        <w:t xml:space="preserve"> О.Ю., Ощепкова О.Б., Фадеев Г.А.</w:t>
      </w:r>
      <w:r w:rsidRPr="004F3CDC">
        <w:t xml:space="preserve"> </w:t>
      </w:r>
      <w:r>
        <w:t>Практическая медицина. 2023. Т. 21. № 1. С. 91-95.</w:t>
      </w:r>
    </w:p>
    <w:p w:rsidR="004F3CDC" w:rsidRDefault="004F3CDC" w:rsidP="00136B01">
      <w:pPr>
        <w:pStyle w:val="a3"/>
        <w:numPr>
          <w:ilvl w:val="0"/>
          <w:numId w:val="1"/>
        </w:numPr>
        <w:jc w:val="both"/>
      </w:pPr>
      <w:r>
        <w:t>СРАВНИТЕЛЬНАЯ ОЦЕНКА ПОКАЗАТЕЛЕЙ СУТОЧНОГО МОНИТОРИРОВАНИЯ В ДИНАМИКЕ ЛЕЧЕНИЯ ФИКСИРОВАННЫМИ КОМБИНАЦИЯМИ АНТИГИПЕРТЕНЗИВНЫХ ПРЕПАРАТОВ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Гребенкина</w:t>
      </w:r>
      <w:proofErr w:type="spellEnd"/>
      <w:r>
        <w:t xml:space="preserve"> И.А.</w:t>
      </w:r>
      <w:r w:rsidRPr="004F3CDC">
        <w:t xml:space="preserve"> </w:t>
      </w:r>
      <w:r>
        <w:t>Практическая медицина. 2023. Т. 21. № 2. С. 99-106.</w:t>
      </w:r>
    </w:p>
    <w:p w:rsidR="004F3CDC" w:rsidRDefault="004F3CDC" w:rsidP="00965481">
      <w:pPr>
        <w:pStyle w:val="a3"/>
        <w:numPr>
          <w:ilvl w:val="0"/>
          <w:numId w:val="1"/>
        </w:numPr>
        <w:jc w:val="both"/>
      </w:pPr>
      <w:r>
        <w:t>ЦИТОМЕГАЛОВИРУСНАЯ ИНФЕКЦИЯ КАК ФАКТОР РИСКА НЕБЛАГОПРИЯТНЫХ СЕРДЕЧНО-СОСУДИСТЫХ СОБЫТИЙ У БОЛЬНЫХ С ХРОНИЧЕСКОЙ СЕРДЕЧНОЙ НЕДОСТАТОЧНОСТЬЮ</w:t>
      </w:r>
      <w:r w:rsidRPr="004F3CDC">
        <w:t xml:space="preserve"> </w:t>
      </w:r>
      <w:r>
        <w:t xml:space="preserve">Шилов С.Н., </w:t>
      </w:r>
      <w:proofErr w:type="spellStart"/>
      <w:r>
        <w:t>Березикова</w:t>
      </w:r>
      <w:proofErr w:type="spellEnd"/>
      <w:r>
        <w:t xml:space="preserve"> Е.Н., </w:t>
      </w:r>
      <w:proofErr w:type="spellStart"/>
      <w:r>
        <w:t>Маянская</w:t>
      </w:r>
      <w:proofErr w:type="spellEnd"/>
      <w:r>
        <w:t xml:space="preserve"> С.Д., Панкова И.В., Попова А.А., Третьяков С.В.</w:t>
      </w:r>
      <w:r w:rsidRPr="004F3CDC">
        <w:t xml:space="preserve"> </w:t>
      </w:r>
      <w:r>
        <w:t>Практическая медицина. 2023. Т. 21. № 5. С. 18-24.</w:t>
      </w:r>
    </w:p>
    <w:p w:rsidR="004F3CDC" w:rsidRDefault="004F3CDC" w:rsidP="00937E65">
      <w:pPr>
        <w:pStyle w:val="a3"/>
        <w:numPr>
          <w:ilvl w:val="0"/>
          <w:numId w:val="1"/>
        </w:numPr>
        <w:jc w:val="both"/>
      </w:pPr>
      <w:r>
        <w:t>СРАВНИТЕЛЬНАЯ ОЦЕНКА ВАРИАБЕЛЬНОСТИ АРТЕРИАЛЬНОГО ДАВЛЕНИЯ В ДИНАМИКЕ ЛЕЧЕНИЯ ФИКСИРОВАННЫМИ КОМБИНАЦИЯМИ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Практическая медицина. 2023. Т. 21. № 5. С. 98-103.</w:t>
      </w:r>
    </w:p>
    <w:p w:rsidR="004F3CDC" w:rsidRDefault="004F3CDC" w:rsidP="007C3724">
      <w:pPr>
        <w:pStyle w:val="a3"/>
        <w:numPr>
          <w:ilvl w:val="0"/>
          <w:numId w:val="1"/>
        </w:numPr>
        <w:jc w:val="both"/>
      </w:pPr>
      <w:r w:rsidRPr="004F3CDC">
        <w:rPr>
          <w:lang w:val="en-US"/>
        </w:rPr>
        <w:t>ASSESSMENT OF FLUID RETENTION IN PATIENTS WITH PAROXYSMAL AND LONG-STANDING PERSISTENT TYPES OF ATRIAL FIBRILLATION</w:t>
      </w:r>
      <w:r w:rsidRPr="004F3CDC">
        <w:rPr>
          <w:lang w:val="en-US"/>
        </w:rPr>
        <w:t xml:space="preserve"> </w:t>
      </w:r>
      <w:proofErr w:type="spellStart"/>
      <w:r w:rsidRPr="004F3CDC">
        <w:rPr>
          <w:lang w:val="en-US"/>
        </w:rPr>
        <w:t>Garganeeva</w:t>
      </w:r>
      <w:proofErr w:type="spellEnd"/>
      <w:r w:rsidRPr="004F3CDC">
        <w:rPr>
          <w:lang w:val="en-US"/>
        </w:rPr>
        <w:t xml:space="preserve"> A.A., </w:t>
      </w:r>
      <w:proofErr w:type="spellStart"/>
      <w:r w:rsidRPr="004F3CDC">
        <w:rPr>
          <w:lang w:val="en-US"/>
        </w:rPr>
        <w:t>Kirillova</w:t>
      </w:r>
      <w:proofErr w:type="spellEnd"/>
      <w:r w:rsidRPr="004F3CDC">
        <w:rPr>
          <w:lang w:val="en-US"/>
        </w:rPr>
        <w:t xml:space="preserve"> V.V., </w:t>
      </w:r>
      <w:proofErr w:type="spellStart"/>
      <w:r w:rsidRPr="004F3CDC">
        <w:rPr>
          <w:lang w:val="en-US"/>
        </w:rPr>
        <w:t>Kuzheleva</w:t>
      </w:r>
      <w:proofErr w:type="spellEnd"/>
      <w:r w:rsidRPr="004F3CDC">
        <w:rPr>
          <w:lang w:val="en-US"/>
        </w:rPr>
        <w:t xml:space="preserve"> E.A., </w:t>
      </w:r>
      <w:proofErr w:type="spellStart"/>
      <w:r w:rsidRPr="004F3CDC">
        <w:rPr>
          <w:lang w:val="en-US"/>
        </w:rPr>
        <w:t>Batalov</w:t>
      </w:r>
      <w:proofErr w:type="spellEnd"/>
      <w:r w:rsidRPr="004F3CDC">
        <w:rPr>
          <w:lang w:val="en-US"/>
        </w:rPr>
        <w:t xml:space="preserve"> R.E., </w:t>
      </w:r>
      <w:proofErr w:type="spellStart"/>
      <w:r w:rsidRPr="004F3CDC">
        <w:rPr>
          <w:lang w:val="en-US"/>
        </w:rPr>
        <w:t>Smorgon</w:t>
      </w:r>
      <w:proofErr w:type="spellEnd"/>
      <w:r w:rsidRPr="004F3CDC">
        <w:rPr>
          <w:lang w:val="en-US"/>
        </w:rPr>
        <w:t xml:space="preserve"> A.V., </w:t>
      </w:r>
      <w:proofErr w:type="spellStart"/>
      <w:r w:rsidRPr="004F3CDC">
        <w:rPr>
          <w:lang w:val="en-US"/>
        </w:rPr>
        <w:t>Mayanskaya</w:t>
      </w:r>
      <w:proofErr w:type="spellEnd"/>
      <w:r w:rsidRPr="004F3CDC">
        <w:rPr>
          <w:lang w:val="en-US"/>
        </w:rPr>
        <w:t xml:space="preserve"> S.D.</w:t>
      </w:r>
      <w:r>
        <w:rPr>
          <w:lang w:val="en-US"/>
        </w:rPr>
        <w:t xml:space="preserve"> </w:t>
      </w:r>
      <w:r w:rsidRPr="004F3CDC">
        <w:rPr>
          <w:lang w:val="en-US"/>
        </w:rPr>
        <w:t xml:space="preserve">Russian Open Medical Journal. 2023. </w:t>
      </w:r>
      <w:r>
        <w:t>Т</w:t>
      </w:r>
      <w:r w:rsidRPr="004F3CDC">
        <w:rPr>
          <w:lang w:val="en-US"/>
        </w:rPr>
        <w:t xml:space="preserve">. 12. </w:t>
      </w:r>
      <w:r>
        <w:t>№ 1. С. 105.</w:t>
      </w:r>
    </w:p>
    <w:p w:rsidR="004F3CDC" w:rsidRDefault="004F3CDC" w:rsidP="007D17AA">
      <w:pPr>
        <w:pStyle w:val="a3"/>
        <w:numPr>
          <w:ilvl w:val="0"/>
          <w:numId w:val="1"/>
        </w:numPr>
        <w:jc w:val="both"/>
      </w:pPr>
      <w:r>
        <w:t>СУТОЧНОЕ МОНИТОРИРОВАНИЕ АРТЕРИАЛЬНОГО ДАВЛЕНИЯ ПРИ ЛЕЧЕНИИ СВОБОДНЫМИ И ФИКСИРОВАННЫМИ КОМБИНАЦИЯМ АНТИГИПЕРТЕНЗИВНЫХ ПРЕПАРАТОВ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С.Д., Малышева Е.В.</w:t>
      </w:r>
      <w:r w:rsidRPr="004F3CDC">
        <w:t xml:space="preserve"> </w:t>
      </w:r>
      <w:r>
        <w:t>Терапия. 20</w:t>
      </w:r>
      <w:r>
        <w:t>23. Т. 9. № 10 (72). С. 48-55.</w:t>
      </w:r>
    </w:p>
    <w:p w:rsidR="004F3CDC" w:rsidRDefault="004F3CDC" w:rsidP="00B96E51">
      <w:pPr>
        <w:pStyle w:val="a3"/>
        <w:numPr>
          <w:ilvl w:val="0"/>
          <w:numId w:val="1"/>
        </w:numPr>
        <w:jc w:val="both"/>
      </w:pPr>
      <w:r>
        <w:lastRenderedPageBreak/>
        <w:t>ДВА КЛИНИЧЕСКИХ СЛУЧАЯ СЕРДЕЧНО-СОСУДИСТОГО ЭКСТРЕМАЛЬНО ВЫСОКОГО РИСКА С ГЕНЕТИЧЕСКОЙ ПРЕДРАСПОЛОЖЕННОСТЬЮ К ТРОМБОФИЛИИ</w:t>
      </w:r>
      <w:r w:rsidRPr="004F3CDC">
        <w:t xml:space="preserve"> </w:t>
      </w:r>
      <w:r>
        <w:t xml:space="preserve">Усманова А.Ф.,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Терапия. 2023. Т. 9. № S3 (65). С. 419-420.</w:t>
      </w:r>
    </w:p>
    <w:p w:rsidR="004F3CDC" w:rsidRDefault="004F3CDC" w:rsidP="004311A4">
      <w:pPr>
        <w:pStyle w:val="a3"/>
        <w:numPr>
          <w:ilvl w:val="0"/>
          <w:numId w:val="1"/>
        </w:numPr>
        <w:jc w:val="both"/>
      </w:pPr>
      <w:r>
        <w:t>ДИНАМИКА ПОКАЗАТЕЛЕЙ СМАД ПРИ СМЕНЕ ТАКТИКИ АНТИГИПЕРТЕНЗИВНОЙ ТЕРАПИИ</w:t>
      </w:r>
      <w:r w:rsidRPr="004F3CDC">
        <w:t xml:space="preserve"> </w:t>
      </w:r>
      <w:proofErr w:type="spellStart"/>
      <w:proofErr w:type="gramStart"/>
      <w:r>
        <w:t>Гумеров</w:t>
      </w:r>
      <w:proofErr w:type="spellEnd"/>
      <w:r>
        <w:t>  Ф.Р.</w:t>
      </w:r>
      <w:proofErr w:type="gramEnd"/>
      <w:r>
        <w:t xml:space="preserve">, </w:t>
      </w:r>
      <w:proofErr w:type="spellStart"/>
      <w:r>
        <w:t>Маянская</w:t>
      </w:r>
      <w:proofErr w:type="spellEnd"/>
      <w:r>
        <w:t>  С.Д.</w:t>
      </w:r>
      <w:r w:rsidRPr="004F3CDC">
        <w:t xml:space="preserve"> </w:t>
      </w:r>
      <w:r>
        <w:t>В книге: V съезд терапевтов Республики Татарстан. сборник тезисов. Казань, 2022. С. 47-48.</w:t>
      </w:r>
    </w:p>
    <w:p w:rsidR="004F3CDC" w:rsidRDefault="004F3CDC" w:rsidP="00B90524">
      <w:pPr>
        <w:pStyle w:val="a3"/>
        <w:numPr>
          <w:ilvl w:val="0"/>
          <w:numId w:val="1"/>
        </w:numPr>
        <w:jc w:val="both"/>
      </w:pPr>
      <w:r>
        <w:t>ЭКСПРЕССИЯ МИКРОРНК- 590 У ПАЦИЕНТОВ С ХРОНИЧЕСКОЙ ИБС, ФИБРИЛЛЯЦИЕЙ ПРЕДСЕРДИЙ, В ТОМ ЧИСЛЕ В СОЧЕТАНИИ С ИБС</w:t>
      </w:r>
      <w:r w:rsidRPr="004F3CDC">
        <w:t xml:space="preserve"> </w:t>
      </w:r>
      <w:proofErr w:type="spellStart"/>
      <w:r>
        <w:t>Лернер</w:t>
      </w:r>
      <w:proofErr w:type="spellEnd"/>
      <w:r>
        <w:t xml:space="preserve"> Д.Д., </w:t>
      </w:r>
      <w:proofErr w:type="spellStart"/>
      <w:r>
        <w:t>Маянская</w:t>
      </w:r>
      <w:proofErr w:type="spellEnd"/>
      <w:r>
        <w:t xml:space="preserve"> С.Д., Кравцова О.А., Тамбовцева Р.С.</w:t>
      </w:r>
      <w:r w:rsidRPr="004F3CDC">
        <w:t xml:space="preserve"> </w:t>
      </w:r>
      <w:r>
        <w:t>В книге: Российский национальный конгресс кардиологов Кардиология 2022: новая стратегия в новой реальности – открытость, единство, суверенитет. 29 сентября - 1 октября 2022 года, Казань Тезисы. Казань, 2022. С. 679.</w:t>
      </w:r>
    </w:p>
    <w:p w:rsidR="004F3CDC" w:rsidRDefault="004F3CDC" w:rsidP="006415EC">
      <w:pPr>
        <w:pStyle w:val="a3"/>
        <w:numPr>
          <w:ilvl w:val="0"/>
          <w:numId w:val="1"/>
        </w:numPr>
        <w:jc w:val="both"/>
      </w:pPr>
      <w:r>
        <w:t>КРИТЕРИИ ЭФФЕКТИВНОСТИ ХИРУРГИЧЕСКОЙ РЕВАСКУЛЯРИЗАЦИИ МИОКАРДА</w:t>
      </w:r>
      <w:r w:rsidRPr="004F3CDC">
        <w:t xml:space="preserve"> </w:t>
      </w:r>
      <w:proofErr w:type="spellStart"/>
      <w:r>
        <w:t>Абзалова</w:t>
      </w:r>
      <w:proofErr w:type="spellEnd"/>
      <w:r>
        <w:t xml:space="preserve"> Г.Ф., Ахунова С.Ю.,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Российский кардиологический журнал. 2022. Т. 27. № S5. С. 14.</w:t>
      </w:r>
    </w:p>
    <w:p w:rsidR="004F3CDC" w:rsidRDefault="004F3CDC" w:rsidP="00C84CDC">
      <w:pPr>
        <w:pStyle w:val="a3"/>
        <w:numPr>
          <w:ilvl w:val="0"/>
          <w:numId w:val="1"/>
        </w:numPr>
        <w:jc w:val="both"/>
      </w:pPr>
      <w:r>
        <w:t>ДИНАМИКА ВАРИАБЕЛЬНОСТИ АД ПРИ ПРИЕМЕ КОМБИНИРОВАННОЙ АНТИГИПЕРТЕНЗИВНОЙ ТЕРАПИИ</w:t>
      </w:r>
      <w:r w:rsidRPr="004F3CDC">
        <w:t xml:space="preserve"> </w:t>
      </w:r>
      <w:proofErr w:type="spellStart"/>
      <w:r>
        <w:t>Гумеров</w:t>
      </w:r>
      <w:proofErr w:type="spellEnd"/>
      <w:r>
        <w:t xml:space="preserve"> Ф.Р.,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Российский кардиологический журнал. 2022. Т. 27. № S5. С. 57-58.</w:t>
      </w:r>
    </w:p>
    <w:p w:rsidR="004F3CDC" w:rsidRDefault="004F3CDC" w:rsidP="004A1DE4">
      <w:pPr>
        <w:pStyle w:val="a3"/>
        <w:numPr>
          <w:ilvl w:val="0"/>
          <w:numId w:val="1"/>
        </w:numPr>
        <w:jc w:val="both"/>
      </w:pPr>
      <w:r>
        <w:t>ЭКСПРЕССИЯ МИКРОРНК-590 У ПАЦИЕНТОВ С ХРОНИЧЕСКОЙ ИБС И ФИБРИЛЛЯЦИЕЙ ПРЕДСЕРДИЙ</w:t>
      </w:r>
      <w:r w:rsidRPr="004F3CDC">
        <w:t xml:space="preserve"> </w:t>
      </w:r>
      <w:proofErr w:type="spellStart"/>
      <w:r>
        <w:t>Лернер</w:t>
      </w:r>
      <w:proofErr w:type="spellEnd"/>
      <w:r>
        <w:t xml:space="preserve"> Д.Д., </w:t>
      </w:r>
      <w:proofErr w:type="spellStart"/>
      <w:r>
        <w:t>Маянская</w:t>
      </w:r>
      <w:proofErr w:type="spellEnd"/>
      <w:r>
        <w:t xml:space="preserve"> С.Д., Кравцова О.А., Тамбовцева Р.С.</w:t>
      </w:r>
      <w:r w:rsidRPr="004F3CDC">
        <w:t xml:space="preserve"> </w:t>
      </w:r>
      <w:r>
        <w:t>Кардиологический вестник. 2022. Т. 17. № 2-</w:t>
      </w:r>
      <w:r>
        <w:t>2. С. 26.</w:t>
      </w:r>
    </w:p>
    <w:p w:rsidR="004F3CDC" w:rsidRDefault="004F3CDC" w:rsidP="00F7371C">
      <w:pPr>
        <w:pStyle w:val="a3"/>
        <w:numPr>
          <w:ilvl w:val="0"/>
          <w:numId w:val="1"/>
        </w:numPr>
        <w:jc w:val="both"/>
      </w:pPr>
      <w:r>
        <w:t>ПРОГНОСТИЧЕСКОЕ ЗНАЧЕНИЕ ГЕНЕТИЧЕСКИХ ПОЛИМОРФИЗМОВ МАТРИКСНЫХ МЕТАЛЛОПРОТЕИНАЗ У ПАЦИЕНТОВ С ХРОНИЧЕСКОЙ СЕРДЕЧНОЙ НЕДОСТАТОЧНОСТЬЮ С СОХРАНЕННОЙ ФРАКЦИЕЙ ВЫБРОСА ЛЕВОГО ЖЕЛУДОЧКА, АССОЦИИРОВАННОЙ С СИНДРОМОМ ОБСТРУКТИВНОГО АПНОЭ ВО СНЕ</w:t>
      </w:r>
      <w:r w:rsidRPr="004F3CDC">
        <w:t xml:space="preserve"> </w:t>
      </w:r>
      <w:r>
        <w:t xml:space="preserve">Яковлев А.В., Тепляков А.Т., </w:t>
      </w:r>
      <w:proofErr w:type="spellStart"/>
      <w:r>
        <w:t>Маянская</w:t>
      </w:r>
      <w:proofErr w:type="spellEnd"/>
      <w:r>
        <w:t xml:space="preserve"> С.Д., Гракова Е.В., Шилов С.Н., Копьева К.В., Ефремов И.А.</w:t>
      </w:r>
      <w:r w:rsidRPr="004F3CDC">
        <w:t xml:space="preserve"> </w:t>
      </w:r>
      <w:r>
        <w:t>Вестник современной клинической медицины. 2022. Т. 15. № 5. С. 86-92.</w:t>
      </w:r>
    </w:p>
    <w:p w:rsidR="004F3CDC" w:rsidRDefault="004F3CDC" w:rsidP="00E22D2C">
      <w:pPr>
        <w:pStyle w:val="a3"/>
        <w:numPr>
          <w:ilvl w:val="0"/>
          <w:numId w:val="1"/>
        </w:numPr>
        <w:jc w:val="both"/>
      </w:pPr>
      <w:r>
        <w:t>К ПРОБЛЕМЕ ИНФАРКТА МИОКАРДА БЕЗ ОБСТРУКЦИИ КОРОНАРНЫХ АРТЕРИЙ НА ПРИМЕРЕ ДВУХ КЛИНИЧЕСКИХ СЛУЧАЕВ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Мангушева</w:t>
      </w:r>
      <w:proofErr w:type="spellEnd"/>
      <w:r>
        <w:t xml:space="preserve"> М.М., </w:t>
      </w:r>
      <w:proofErr w:type="spellStart"/>
      <w:r>
        <w:t>Алиакберова</w:t>
      </w:r>
      <w:proofErr w:type="spellEnd"/>
      <w:r>
        <w:t xml:space="preserve"> Г.И., Сафина Э.И., Усманова А.Ф., Алексеев Г.А., </w:t>
      </w:r>
      <w:proofErr w:type="spellStart"/>
      <w:r>
        <w:t>Нурмиева</w:t>
      </w:r>
      <w:proofErr w:type="spellEnd"/>
      <w:r>
        <w:t xml:space="preserve"> Э.Р.</w:t>
      </w:r>
      <w:r w:rsidRPr="004F3CDC">
        <w:t xml:space="preserve"> </w:t>
      </w:r>
      <w:r>
        <w:t>Практическая медицина. 2022. Т. 20. № 1. С. 110-114.</w:t>
      </w:r>
    </w:p>
    <w:p w:rsidR="004F3CDC" w:rsidRDefault="004F3CDC" w:rsidP="00947031">
      <w:pPr>
        <w:pStyle w:val="a3"/>
        <w:numPr>
          <w:ilvl w:val="0"/>
          <w:numId w:val="1"/>
        </w:numPr>
        <w:jc w:val="both"/>
      </w:pPr>
      <w:r>
        <w:t xml:space="preserve">ДВА КЛИНИЧЕСКИХ </w:t>
      </w:r>
      <w:proofErr w:type="gramStart"/>
      <w:r>
        <w:t>СЛУЧАЯ</w:t>
      </w:r>
      <w:proofErr w:type="gramEnd"/>
      <w:r>
        <w:t xml:space="preserve"> ГЕНЕТИЧЕСКИ ДЕТЕРМИНИРОВАННОГО РЕСТЕНОЗА КОРОНАРНЫХ АРТЕРИЙ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Кодиров</w:t>
      </w:r>
      <w:proofErr w:type="spellEnd"/>
      <w:r>
        <w:t xml:space="preserve"> А.А., </w:t>
      </w:r>
      <w:proofErr w:type="spellStart"/>
      <w:r>
        <w:t>Терегулов</w:t>
      </w:r>
      <w:proofErr w:type="spellEnd"/>
      <w:r>
        <w:t xml:space="preserve"> А.Ю., </w:t>
      </w:r>
      <w:proofErr w:type="spellStart"/>
      <w:r>
        <w:t>Мангушева</w:t>
      </w:r>
      <w:proofErr w:type="spellEnd"/>
      <w:r>
        <w:t xml:space="preserve"> М.М., </w:t>
      </w:r>
      <w:proofErr w:type="spellStart"/>
      <w:r>
        <w:t>Мухитова</w:t>
      </w:r>
      <w:proofErr w:type="spellEnd"/>
      <w:r>
        <w:t xml:space="preserve"> Э.И.</w:t>
      </w:r>
      <w:r w:rsidRPr="004F3CDC">
        <w:t xml:space="preserve"> </w:t>
      </w:r>
      <w:r>
        <w:t>Практическая медицина. 2022. Т. 20. № 1. С. 133-138.</w:t>
      </w:r>
    </w:p>
    <w:p w:rsidR="004F3CDC" w:rsidRDefault="004F3CDC" w:rsidP="007732E7">
      <w:pPr>
        <w:pStyle w:val="a3"/>
        <w:numPr>
          <w:ilvl w:val="0"/>
          <w:numId w:val="1"/>
        </w:numPr>
        <w:jc w:val="both"/>
      </w:pPr>
      <w:r>
        <w:t>ПОЧЕЧНАЯ ДИСФУНКЦИЯ У ПАЦИЕНТОВ С ТРОМБОЭМБОЛИЕЙ ЛЁГОЧНОЙ АРТЕРИИ ПО ДАННЫМ РЕГИСТРА СИРЕНА</w:t>
      </w:r>
      <w:r w:rsidRPr="004F3CDC">
        <w:t xml:space="preserve"> </w:t>
      </w:r>
      <w:proofErr w:type="spellStart"/>
      <w:r>
        <w:t>Мензоров</w:t>
      </w:r>
      <w:proofErr w:type="spellEnd"/>
      <w:r>
        <w:t xml:space="preserve"> М.В., Филимонова В.В., Эрлих А.Д., </w:t>
      </w:r>
      <w:proofErr w:type="spellStart"/>
      <w:r>
        <w:t>Барбараш</w:t>
      </w:r>
      <w:proofErr w:type="spellEnd"/>
      <w:r>
        <w:t xml:space="preserve"> О.Л., Бернс С.А., Шмидт Е.А., </w:t>
      </w:r>
      <w:proofErr w:type="spellStart"/>
      <w:r>
        <w:t>Дупляков</w:t>
      </w:r>
      <w:proofErr w:type="spellEnd"/>
      <w:r>
        <w:t xml:space="preserve"> Д.В., Жукова Н., </w:t>
      </w:r>
      <w:proofErr w:type="spellStart"/>
      <w:r>
        <w:t>Маянская</w:t>
      </w:r>
      <w:proofErr w:type="spellEnd"/>
      <w:r>
        <w:t xml:space="preserve"> С., </w:t>
      </w:r>
      <w:proofErr w:type="spellStart"/>
      <w:r>
        <w:t>Гильманов</w:t>
      </w:r>
      <w:proofErr w:type="spellEnd"/>
      <w:r>
        <w:t xml:space="preserve"> А., Ахундов Р., Сафина Э., Руднева Т., </w:t>
      </w:r>
      <w:proofErr w:type="spellStart"/>
      <w:r>
        <w:t>Салахутдинова</w:t>
      </w:r>
      <w:proofErr w:type="spellEnd"/>
      <w:r>
        <w:t xml:space="preserve"> Л., </w:t>
      </w:r>
      <w:proofErr w:type="spellStart"/>
      <w:r>
        <w:t>Ризатдинова</w:t>
      </w:r>
      <w:proofErr w:type="spellEnd"/>
      <w:r>
        <w:t xml:space="preserve"> Ф., Херасков В., </w:t>
      </w:r>
      <w:proofErr w:type="spellStart"/>
      <w:r>
        <w:t>Клименкова</w:t>
      </w:r>
      <w:proofErr w:type="spellEnd"/>
      <w:r>
        <w:t xml:space="preserve"> А., </w:t>
      </w:r>
      <w:proofErr w:type="spellStart"/>
      <w:r>
        <w:t>Неешпапа</w:t>
      </w:r>
      <w:proofErr w:type="spellEnd"/>
      <w:r>
        <w:t xml:space="preserve"> А., </w:t>
      </w:r>
      <w:proofErr w:type="spellStart"/>
      <w:r>
        <w:t>Мерай</w:t>
      </w:r>
      <w:proofErr w:type="spellEnd"/>
      <w:r>
        <w:t xml:space="preserve"> И., Бабаева Л. и др.</w:t>
      </w:r>
      <w:r w:rsidRPr="004F3CDC">
        <w:t xml:space="preserve"> </w:t>
      </w:r>
      <w:r>
        <w:t>Российский кардиологический журнал. 2021. Т. 26. № S2. С. 26-34.</w:t>
      </w:r>
    </w:p>
    <w:p w:rsidR="004F3CDC" w:rsidRDefault="004F3CDC" w:rsidP="00B9164C">
      <w:pPr>
        <w:pStyle w:val="a3"/>
        <w:numPr>
          <w:ilvl w:val="0"/>
          <w:numId w:val="1"/>
        </w:numPr>
        <w:jc w:val="both"/>
      </w:pPr>
      <w:r>
        <w:t>ПРЕДИКТОРЫ НЕБЛАГОПРИЯТНОГО ТЕЧЕНИЯ СЕРДЕЧНОЙ НЕДОСТАТОЧНОСТИ С СОХРАНЕННОЙ ФРАКЦИЕЙ ВЫБРОСА ЛЕВОГО ЖЕЛУДОЧКА У БОЛЬНЫХ С СИНДРОМОМ ОБСТРУКТИВНОГО АПНОЭ ВО СНЕ</w:t>
      </w:r>
      <w:r w:rsidRPr="004F3CDC">
        <w:t xml:space="preserve"> </w:t>
      </w:r>
      <w:r>
        <w:t xml:space="preserve">Тепляков А.Т., Яковлев А.В., Шилов С.Н., Яковлева Н.Ф., </w:t>
      </w:r>
      <w:proofErr w:type="spellStart"/>
      <w:r>
        <w:t>Березикова</w:t>
      </w:r>
      <w:proofErr w:type="spellEnd"/>
      <w:r>
        <w:t xml:space="preserve"> Е.Н., Гракова Е.В., Копьева К.В.,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Бюллетень сибирской медицины. 2021. Т. 20. № 2. С. 102-112.</w:t>
      </w:r>
    </w:p>
    <w:p w:rsidR="004F3CDC" w:rsidRDefault="004F3CDC" w:rsidP="00241741">
      <w:pPr>
        <w:pStyle w:val="a3"/>
        <w:numPr>
          <w:ilvl w:val="0"/>
          <w:numId w:val="1"/>
        </w:numPr>
        <w:jc w:val="both"/>
      </w:pPr>
      <w:r>
        <w:t>ТРУДНОСТИ ДИАГНОСТИКИ ИНФАРКТА МИОКАРДА НИЖНЕЙ СТЕНКИ ЛЕВОГО ЖЕЛУДОЧКА С ВОВЛЕЧЕНИЕМ ПРАВОГО ЖЕЛУДОЧКА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Гильманов</w:t>
      </w:r>
      <w:proofErr w:type="spellEnd"/>
      <w:r>
        <w:t xml:space="preserve"> А.А., Руднева Т.В., </w:t>
      </w:r>
      <w:proofErr w:type="spellStart"/>
      <w:r>
        <w:t>Мангушева</w:t>
      </w:r>
      <w:proofErr w:type="spellEnd"/>
      <w:r>
        <w:t xml:space="preserve"> М.М., Симон З.С., Харисова А.А., Усманова А.Ф.</w:t>
      </w:r>
      <w:r w:rsidRPr="004F3CDC">
        <w:t xml:space="preserve"> </w:t>
      </w:r>
      <w:r>
        <w:t>Практическая медицина. 2021. Т. 19. № 1. С. 82-85.</w:t>
      </w:r>
    </w:p>
    <w:p w:rsidR="004F3CDC" w:rsidRDefault="004F3CDC" w:rsidP="00975076">
      <w:pPr>
        <w:pStyle w:val="a3"/>
        <w:numPr>
          <w:ilvl w:val="0"/>
          <w:numId w:val="1"/>
        </w:numPr>
        <w:jc w:val="both"/>
      </w:pPr>
      <w:r>
        <w:lastRenderedPageBreak/>
        <w:t>ЭКСПРЕССИЯ НЕКОТОРЫХ МИКРОРНК У ПАЦИЕНТОВ С ФИБРИЛЛЯЦИЕЙ ПРЕДСЕРДИЙ</w:t>
      </w:r>
      <w:r w:rsidRPr="004F3CDC">
        <w:t xml:space="preserve"> </w:t>
      </w:r>
      <w:proofErr w:type="spellStart"/>
      <w:r>
        <w:t>Лернер</w:t>
      </w:r>
      <w:proofErr w:type="spellEnd"/>
      <w:r>
        <w:t xml:space="preserve"> Д.Д., </w:t>
      </w:r>
      <w:proofErr w:type="spellStart"/>
      <w:r>
        <w:t>Маянская</w:t>
      </w:r>
      <w:proofErr w:type="spellEnd"/>
      <w:r>
        <w:t xml:space="preserve"> С.Д., Кравцова О.А., </w:t>
      </w:r>
      <w:proofErr w:type="spellStart"/>
      <w:r>
        <w:t>Рустямова</w:t>
      </w:r>
      <w:proofErr w:type="spellEnd"/>
      <w:r>
        <w:t xml:space="preserve"> Р.С.</w:t>
      </w:r>
      <w:r w:rsidRPr="004F3CDC">
        <w:t xml:space="preserve"> </w:t>
      </w:r>
      <w:r>
        <w:t>В сборнике: Кардиология 2020 - новые вызовы и новые решения. Мате</w:t>
      </w:r>
      <w:r>
        <w:t>риалы Конгресса. 2020. С. 150.</w:t>
      </w:r>
    </w:p>
    <w:p w:rsidR="004F3CDC" w:rsidRDefault="004F3CDC" w:rsidP="004C3F4A">
      <w:pPr>
        <w:pStyle w:val="a3"/>
        <w:numPr>
          <w:ilvl w:val="0"/>
          <w:numId w:val="1"/>
        </w:numPr>
        <w:jc w:val="both"/>
      </w:pPr>
      <w:r>
        <w:t>ВЛИЯНИЕ НАСЛЕДСВЕННОСТИ НА ФУНКЦИОНАЛЬНОЕ СОСТОЯНИЕ ЭНДОТЕЛИЯ СОСУДОВ У ЛИЦ С ОТЯГОЩЕННЫМ АНАМНЕЗОМ ПО АРТЕРИАЛЬНОЙ ГИПЕРТОНИИ</w:t>
      </w:r>
      <w:r w:rsidRPr="004F3CDC">
        <w:t xml:space="preserve"> </w:t>
      </w:r>
      <w:proofErr w:type="spellStart"/>
      <w:r>
        <w:t>Гребенкина</w:t>
      </w:r>
      <w:proofErr w:type="spellEnd"/>
      <w:r>
        <w:t xml:space="preserve"> И.А., Попова А.А.,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В сборнике: Кардиология 2020 - новые вызовы и новые решения. Материалы Конгресса. 2020. С. 176.</w:t>
      </w:r>
    </w:p>
    <w:p w:rsidR="004F3CDC" w:rsidRDefault="004F3CDC" w:rsidP="00DD0CEB">
      <w:pPr>
        <w:pStyle w:val="a3"/>
        <w:numPr>
          <w:ilvl w:val="0"/>
          <w:numId w:val="1"/>
        </w:numPr>
        <w:jc w:val="both"/>
      </w:pPr>
      <w:r>
        <w:t>ПРОГНОСТИЧЕСКОЕ ЗНАЧЕНИЕ ПАРАМЕТРОВ ДЫХАНИЯ У ПАЦИЕНТОВ С СИНДРОМОМ ОБСТРУКТИВНОГО АПНОЭ ВО СНЕ И ХРОНИЧЕСКОЙ СЕРДЕЧНОЙ НЕДОСТАТОЧНОСТЬЮ С СОХРАНЁННОЙ ФРАКЦИЕЙ ВЫБРОСА</w:t>
      </w:r>
      <w:r w:rsidRPr="004F3CDC">
        <w:t xml:space="preserve"> </w:t>
      </w:r>
      <w:r>
        <w:t xml:space="preserve">Яковлев А.В., </w:t>
      </w:r>
      <w:proofErr w:type="spellStart"/>
      <w:r>
        <w:t>Маянская</w:t>
      </w:r>
      <w:proofErr w:type="spellEnd"/>
      <w:r>
        <w:t xml:space="preserve"> С.Д., Шилов С.Н., Тепляков А.Т., </w:t>
      </w:r>
      <w:proofErr w:type="spellStart"/>
      <w:r>
        <w:t>Ширинский</w:t>
      </w:r>
      <w:proofErr w:type="spellEnd"/>
      <w:r>
        <w:t xml:space="preserve"> И.В., Яковлева Н.Ф.</w:t>
      </w:r>
      <w:r w:rsidRPr="004F3CDC">
        <w:t xml:space="preserve"> </w:t>
      </w:r>
      <w:r>
        <w:t>Казанский медицинский журнал. 2020. Т. 101. № 5. С. 652-660.</w:t>
      </w:r>
      <w:r>
        <w:t xml:space="preserve"> </w:t>
      </w:r>
    </w:p>
    <w:p w:rsidR="004F3CDC" w:rsidRDefault="004F3CDC" w:rsidP="00480202">
      <w:pPr>
        <w:pStyle w:val="a3"/>
        <w:numPr>
          <w:ilvl w:val="0"/>
          <w:numId w:val="1"/>
        </w:numPr>
        <w:jc w:val="both"/>
      </w:pPr>
      <w:r>
        <w:t>РОССИЙСКИЙ РЕГИСТР ОСТРОЙ ТРОМБОЭМБОЛИИ ЛЁГОЧНОЙ АРТЕРИИ СИРЕНА: ХАРАКТЕРИСТИКА ПАЦИЕНТОВ И ЛЕЧЕНИЕ В СТАЦИОНАРЕ</w:t>
      </w:r>
      <w:r w:rsidRPr="004F3CDC">
        <w:t xml:space="preserve"> </w:t>
      </w:r>
      <w:r>
        <w:t xml:space="preserve">Эрлих А.Д., </w:t>
      </w:r>
      <w:proofErr w:type="spellStart"/>
      <w:r>
        <w:t>Атаканова</w:t>
      </w:r>
      <w:proofErr w:type="spellEnd"/>
      <w:r>
        <w:t xml:space="preserve"> А.Н., </w:t>
      </w:r>
      <w:proofErr w:type="spellStart"/>
      <w:r>
        <w:t>Неешпапа</w:t>
      </w:r>
      <w:proofErr w:type="spellEnd"/>
      <w:r>
        <w:t xml:space="preserve"> А.Г., Черепанова Н.А., </w:t>
      </w:r>
      <w:proofErr w:type="spellStart"/>
      <w:r>
        <w:t>Муллова</w:t>
      </w:r>
      <w:proofErr w:type="spellEnd"/>
      <w:r>
        <w:t xml:space="preserve"> И.С., </w:t>
      </w:r>
      <w:proofErr w:type="spellStart"/>
      <w:r>
        <w:t>Барбараш</w:t>
      </w:r>
      <w:proofErr w:type="spellEnd"/>
      <w:r>
        <w:t xml:space="preserve"> О.Л., Бернс С.А., Шмидт Е.А., </w:t>
      </w:r>
      <w:proofErr w:type="spellStart"/>
      <w:r>
        <w:t>Дупляков</w:t>
      </w:r>
      <w:proofErr w:type="spellEnd"/>
      <w:r>
        <w:t xml:space="preserve"> Д.В., Жукова Н.Ю.,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Гильманов</w:t>
      </w:r>
      <w:proofErr w:type="spellEnd"/>
      <w:r>
        <w:t xml:space="preserve"> А.А., Ахундов Р.Н., Сафина Э.И., Руднева Т.В., </w:t>
      </w:r>
      <w:proofErr w:type="spellStart"/>
      <w:r>
        <w:t>Салахутдинова</w:t>
      </w:r>
      <w:proofErr w:type="spellEnd"/>
      <w:r>
        <w:t xml:space="preserve"> Л.М., </w:t>
      </w:r>
      <w:proofErr w:type="spellStart"/>
      <w:r>
        <w:t>Ризатдинова</w:t>
      </w:r>
      <w:proofErr w:type="spellEnd"/>
      <w:r>
        <w:t xml:space="preserve"> Ф.Н., Херасков В.Ю., </w:t>
      </w:r>
      <w:proofErr w:type="spellStart"/>
      <w:r>
        <w:t>Клименкова</w:t>
      </w:r>
      <w:proofErr w:type="spellEnd"/>
      <w:r>
        <w:t xml:space="preserve"> А.В., </w:t>
      </w:r>
      <w:proofErr w:type="spellStart"/>
      <w:r>
        <w:t>Хатхоху</w:t>
      </w:r>
      <w:proofErr w:type="spellEnd"/>
      <w:r>
        <w:t xml:space="preserve"> М.Г. и др.</w:t>
      </w:r>
      <w:r w:rsidRPr="004F3CDC">
        <w:t xml:space="preserve"> </w:t>
      </w:r>
      <w:r>
        <w:t>Российский кардиологический журнал. 2020. Т. 25. № 10. С. 159-167.</w:t>
      </w:r>
    </w:p>
    <w:p w:rsidR="004F3CDC" w:rsidRDefault="004F3CDC" w:rsidP="00CC30D2">
      <w:pPr>
        <w:pStyle w:val="a3"/>
        <w:numPr>
          <w:ilvl w:val="0"/>
          <w:numId w:val="1"/>
        </w:numPr>
        <w:jc w:val="both"/>
      </w:pPr>
      <w:r>
        <w:t>СЛУЧАЙ ИНФАРКТА МИОКАРДА С ПОДЪЕМОМ СЕГМЕНТА ST У МОЛОДОГО ПАЦИЕНТА С ФОКАЛЬНО-СЕГМЕНТАРНЫМ ГЛОМЕРУЛОНЕФРИТОМ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C.Д., </w:t>
      </w:r>
      <w:proofErr w:type="spellStart"/>
      <w:r>
        <w:t>Гильманов</w:t>
      </w:r>
      <w:proofErr w:type="spellEnd"/>
      <w:r>
        <w:t xml:space="preserve"> А.А., </w:t>
      </w:r>
      <w:proofErr w:type="spellStart"/>
      <w:r>
        <w:t>Ризатдинова</w:t>
      </w:r>
      <w:proofErr w:type="spellEnd"/>
      <w:r>
        <w:t xml:space="preserve"> Ф.Н., </w:t>
      </w:r>
      <w:proofErr w:type="spellStart"/>
      <w:r>
        <w:t>Мангушева</w:t>
      </w:r>
      <w:proofErr w:type="spellEnd"/>
      <w:r>
        <w:t xml:space="preserve"> М.М., </w:t>
      </w:r>
      <w:proofErr w:type="spellStart"/>
      <w:r>
        <w:t>Гумеров</w:t>
      </w:r>
      <w:proofErr w:type="spellEnd"/>
      <w:r>
        <w:t xml:space="preserve"> Ф.Р., Аминова Д.М.</w:t>
      </w:r>
      <w:r w:rsidRPr="004F3CDC">
        <w:t xml:space="preserve"> </w:t>
      </w:r>
      <w:r>
        <w:t>Практическая медицина. 2020. Т. 18. № 1. С. 120-125.</w:t>
      </w:r>
    </w:p>
    <w:p w:rsidR="004F3CDC" w:rsidRDefault="004F3CDC" w:rsidP="002A5E3F">
      <w:pPr>
        <w:pStyle w:val="a3"/>
        <w:numPr>
          <w:ilvl w:val="0"/>
          <w:numId w:val="1"/>
        </w:numPr>
        <w:jc w:val="both"/>
      </w:pPr>
      <w:r>
        <w:t>ВАРИАБЕЛЬНОСТЬ АРТЕРИАЛЬНОГО ДАВЛЕНИЯ У БЕРЕМЕННЫХ С ФАКТОРАМИ РИСКА ПРЕЭКЛАМПСИИ</w:t>
      </w:r>
      <w:r w:rsidRPr="004F3CDC">
        <w:t xml:space="preserve">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Ганеева</w:t>
      </w:r>
      <w:proofErr w:type="spellEnd"/>
      <w:r>
        <w:t xml:space="preserve"> А.В., </w:t>
      </w:r>
      <w:proofErr w:type="spellStart"/>
      <w:r>
        <w:t>Габидуллина</w:t>
      </w:r>
      <w:proofErr w:type="spellEnd"/>
      <w:r>
        <w:t xml:space="preserve"> Р.И.</w:t>
      </w:r>
      <w:r w:rsidRPr="004F3CDC">
        <w:t xml:space="preserve"> </w:t>
      </w:r>
      <w:r>
        <w:t>Казанский медицинский журнал. 2019. Т. 100. № 3. С. 426-433.</w:t>
      </w:r>
    </w:p>
    <w:p w:rsidR="004F3CDC" w:rsidRDefault="004F3CDC" w:rsidP="00437E92">
      <w:pPr>
        <w:pStyle w:val="a3"/>
        <w:numPr>
          <w:ilvl w:val="0"/>
          <w:numId w:val="1"/>
        </w:numPr>
        <w:jc w:val="both"/>
      </w:pPr>
      <w:r>
        <w:t>ВАРИАБЕЛЬНОСТЬ АРТЕРИАЛЬНОГО ДАВЛЕНИЯ У БЕРЕМЕННЫХ С ПЛАЦЕНТАРНОЙ НЕДОСТАТОЧНОСТЬЮ</w:t>
      </w:r>
      <w:r w:rsidRPr="004F3CDC">
        <w:t xml:space="preserve"> </w:t>
      </w: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Ганеева</w:t>
      </w:r>
      <w:proofErr w:type="spellEnd"/>
      <w:r>
        <w:t xml:space="preserve"> А.В.,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Ситарская</w:t>
      </w:r>
      <w:proofErr w:type="spellEnd"/>
      <w:r>
        <w:t xml:space="preserve"> М.В., </w:t>
      </w:r>
      <w:proofErr w:type="spellStart"/>
      <w:r>
        <w:t>Сирматова</w:t>
      </w:r>
      <w:proofErr w:type="spellEnd"/>
      <w:r>
        <w:t xml:space="preserve"> Л.И.</w:t>
      </w:r>
      <w:r w:rsidRPr="004F3CDC">
        <w:t xml:space="preserve"> </w:t>
      </w:r>
      <w:r>
        <w:t>Российский вестник акушера-гинеколога. 2019. Т. 19. № 6. С. 37-42.</w:t>
      </w:r>
    </w:p>
    <w:p w:rsidR="004F3CDC" w:rsidRDefault="004F3CDC" w:rsidP="00BC19AB">
      <w:pPr>
        <w:pStyle w:val="a3"/>
        <w:numPr>
          <w:ilvl w:val="0"/>
          <w:numId w:val="1"/>
        </w:numPr>
        <w:jc w:val="both"/>
      </w:pPr>
      <w:r>
        <w:t>К ВОПРОСУ О ТРУДНОСТЯХ ЭКГ ДИАГНОСТИКИ ИНФАРКТА МИОКАРДА</w:t>
      </w:r>
      <w:r w:rsidRPr="004F3CDC">
        <w:t xml:space="preserve"> </w:t>
      </w:r>
      <w:proofErr w:type="spellStart"/>
      <w:r>
        <w:t>Мангушева</w:t>
      </w:r>
      <w:proofErr w:type="spellEnd"/>
      <w:r>
        <w:t xml:space="preserve"> М.М.,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Исхакова</w:t>
      </w:r>
      <w:proofErr w:type="spellEnd"/>
      <w:r>
        <w:t xml:space="preserve"> Г.Г.</w:t>
      </w:r>
      <w:r w:rsidRPr="004F3CDC">
        <w:t xml:space="preserve"> </w:t>
      </w:r>
      <w:r>
        <w:t>Практическая медицина. 2019. Т. 17. № 2. С. 15-20.</w:t>
      </w:r>
      <w:r>
        <w:tab/>
      </w:r>
    </w:p>
    <w:p w:rsidR="004F3CDC" w:rsidRDefault="004F3CDC" w:rsidP="004B073E">
      <w:pPr>
        <w:pStyle w:val="a3"/>
        <w:numPr>
          <w:ilvl w:val="0"/>
          <w:numId w:val="1"/>
        </w:numPr>
        <w:jc w:val="both"/>
      </w:pPr>
      <w:r>
        <w:t>СУТОЧНЫЙ ПРОФИЛЬ АРТЕРИАЛЬНОГО ДАВЛЕНИЯ У МОЛОДЫХ ЛИЦ С НАСЛЕДСТВЕННОЙ ОТЯГОЩЕННОСТЬЮ ПО АРТЕРИАЛЬНОЙ ГИПЕРТЕНЗИИ</w:t>
      </w:r>
      <w:r w:rsidRPr="004F3CDC">
        <w:t xml:space="preserve"> </w:t>
      </w:r>
      <w:proofErr w:type="spellStart"/>
      <w:r>
        <w:t>Гребенкина</w:t>
      </w:r>
      <w:proofErr w:type="spellEnd"/>
      <w:r>
        <w:t xml:space="preserve"> И.А., Попова А.А., </w:t>
      </w:r>
      <w:proofErr w:type="spellStart"/>
      <w:r>
        <w:t>Маянская</w:t>
      </w:r>
      <w:proofErr w:type="spellEnd"/>
      <w:r>
        <w:t xml:space="preserve"> С.Д., Третьяков С.В.</w:t>
      </w:r>
      <w:r w:rsidRPr="004F3CDC">
        <w:t xml:space="preserve"> </w:t>
      </w:r>
      <w:r>
        <w:t>Практическая медицина. 2019. Т. 17. № 2. С. 42-48.</w:t>
      </w:r>
    </w:p>
    <w:p w:rsidR="004F3CDC" w:rsidRDefault="004F3CDC" w:rsidP="00E668F4">
      <w:pPr>
        <w:pStyle w:val="a3"/>
        <w:numPr>
          <w:ilvl w:val="0"/>
          <w:numId w:val="1"/>
        </w:numPr>
        <w:jc w:val="both"/>
      </w:pPr>
      <w:r>
        <w:t>ЭФФЕКТИВНОСТЬ НИЗКИХ ДОЗ АСПИРИНА В ПРОФИЛАКТИКЕ ПРЕЭКЛАМПСИИ У БЕРЕМЕННЫХ ГРУППЫ РИСКА С ВЫСОКОЙ ВАРИАБЕЛЬНОСТЬЮ АРТЕРИАЛЬНОГО ДАВЛЕНИЯ</w:t>
      </w:r>
      <w:r w:rsidRPr="004F3CDC">
        <w:t xml:space="preserve"> </w:t>
      </w:r>
      <w:proofErr w:type="spellStart"/>
      <w:r>
        <w:t>Ганеева</w:t>
      </w:r>
      <w:proofErr w:type="spellEnd"/>
      <w:r>
        <w:t xml:space="preserve"> А.В., </w:t>
      </w: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Практическая медицина. 2019. Т. 17. № 4. С. 43-47.</w:t>
      </w:r>
    </w:p>
    <w:p w:rsidR="004F3CDC" w:rsidRDefault="004F3CDC" w:rsidP="000535A8">
      <w:pPr>
        <w:pStyle w:val="a3"/>
        <w:numPr>
          <w:ilvl w:val="0"/>
          <w:numId w:val="1"/>
        </w:numPr>
        <w:jc w:val="both"/>
      </w:pPr>
      <w:r>
        <w:t>ЭЛЕКТРОННАЯ КАРТА ВЕДЕНИЯ БЕРЕМЕННОСТИ С ОПРЕДЕЛЕНИЕМ РИСКА РАЗВИТИЯ ПРЕЭКЛАМПСИИ НА ОСНОВАНИИ ВАРИАБЕЛЬНОСТИ АРТЕРИАЛЬНОГО ДАВЛЕНИЯ И РЕЗИСТЕНТНОСТИ МАТОЧНОГО КРОВОТОКА</w:t>
      </w:r>
      <w:r w:rsidRPr="004F3CDC">
        <w:t xml:space="preserve"> </w:t>
      </w:r>
      <w:proofErr w:type="spellStart"/>
      <w:r>
        <w:t>Ганеева</w:t>
      </w:r>
      <w:proofErr w:type="spellEnd"/>
      <w:r>
        <w:t xml:space="preserve"> А.В., </w:t>
      </w:r>
      <w:proofErr w:type="spellStart"/>
      <w:r>
        <w:t>Ганеев</w:t>
      </w:r>
      <w:proofErr w:type="spellEnd"/>
      <w:r>
        <w:t xml:space="preserve"> И.Я., </w:t>
      </w: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Маянская</w:t>
      </w:r>
      <w:proofErr w:type="spellEnd"/>
      <w:r>
        <w:t xml:space="preserve"> С.Д.</w:t>
      </w:r>
      <w:r w:rsidRPr="004F3CDC">
        <w:t xml:space="preserve"> </w:t>
      </w:r>
      <w:r>
        <w:t>Свидетельство о регистрации программы для ЭВМ RU 2018660666, 28.08.2018. Заявка № 2018617548 от 19.07.2018.</w:t>
      </w:r>
      <w:r>
        <w:t xml:space="preserve"> </w:t>
      </w:r>
    </w:p>
    <w:p w:rsidR="004F3CDC" w:rsidRDefault="004F3CDC" w:rsidP="004B25BD">
      <w:pPr>
        <w:pStyle w:val="a3"/>
        <w:numPr>
          <w:ilvl w:val="0"/>
          <w:numId w:val="1"/>
        </w:numPr>
        <w:jc w:val="both"/>
      </w:pPr>
      <w:r>
        <w:t>СОСТОЯНИЕ СТЕНКИ КАРОТИДНОЙ АРТЕРИИ У МОЛОДЫХ ЛИЦ С ОТЯГОЩЕННЫМ ПО АРТЕРИАЛЬНОЙ ГИПЕРТЕНЗИИ АНАМНЕЗОМ</w:t>
      </w:r>
      <w:r w:rsidRPr="004F3CDC">
        <w:t xml:space="preserve"> </w:t>
      </w:r>
      <w:proofErr w:type="spellStart"/>
      <w:r>
        <w:t>Гребенкина</w:t>
      </w:r>
      <w:proofErr w:type="spellEnd"/>
      <w:r>
        <w:t xml:space="preserve"> И.А., Попова А.А., </w:t>
      </w:r>
      <w:proofErr w:type="spellStart"/>
      <w:r>
        <w:t>Маянская</w:t>
      </w:r>
      <w:proofErr w:type="spellEnd"/>
      <w:r>
        <w:t xml:space="preserve"> С.Д., </w:t>
      </w:r>
      <w:proofErr w:type="spellStart"/>
      <w:r>
        <w:t>Березикова</w:t>
      </w:r>
      <w:proofErr w:type="spellEnd"/>
      <w:r>
        <w:t xml:space="preserve"> Е.Н., Шилов С.Н., Яковлева Н.Ф., Егорова Л.С., Крылова В.Б.</w:t>
      </w:r>
      <w:r w:rsidRPr="004F3CDC">
        <w:t xml:space="preserve"> </w:t>
      </w:r>
      <w:bookmarkStart w:id="0" w:name="_GoBack"/>
      <w:bookmarkEnd w:id="0"/>
      <w:r w:rsidRPr="004F3CDC">
        <w:rPr>
          <w:lang w:val="en-US"/>
        </w:rPr>
        <w:t>Journal</w:t>
      </w:r>
      <w:r w:rsidRPr="004F3CDC">
        <w:t xml:space="preserve"> </w:t>
      </w:r>
      <w:r w:rsidRPr="004F3CDC">
        <w:rPr>
          <w:lang w:val="en-US"/>
        </w:rPr>
        <w:t>of</w:t>
      </w:r>
      <w:r w:rsidRPr="004F3CDC">
        <w:t xml:space="preserve"> </w:t>
      </w:r>
      <w:r w:rsidRPr="004F3CDC">
        <w:rPr>
          <w:lang w:val="en-US"/>
        </w:rPr>
        <w:t>Siberian</w:t>
      </w:r>
      <w:r w:rsidRPr="004F3CDC">
        <w:t xml:space="preserve"> </w:t>
      </w:r>
      <w:r w:rsidRPr="004F3CDC">
        <w:rPr>
          <w:lang w:val="en-US"/>
        </w:rPr>
        <w:t>Medical</w:t>
      </w:r>
      <w:r w:rsidRPr="004F3CDC">
        <w:t xml:space="preserve"> </w:t>
      </w:r>
      <w:r w:rsidRPr="004F3CDC">
        <w:rPr>
          <w:lang w:val="en-US"/>
        </w:rPr>
        <w:t>Sciences</w:t>
      </w:r>
      <w:r w:rsidRPr="004F3CDC">
        <w:t xml:space="preserve">. </w:t>
      </w:r>
      <w:r>
        <w:t>2018. № 4. С. 42-53.</w:t>
      </w:r>
    </w:p>
    <w:sectPr w:rsidR="004F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7743"/>
    <w:multiLevelType w:val="hybridMultilevel"/>
    <w:tmpl w:val="460A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7A"/>
    <w:rsid w:val="004F3CDC"/>
    <w:rsid w:val="006C4877"/>
    <w:rsid w:val="009C7389"/>
    <w:rsid w:val="00A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829F"/>
  <w15:chartTrackingRefBased/>
  <w15:docId w15:val="{89BAFE9D-E0A4-4645-B9D3-6C5696B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4F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1945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2025-01-25T16:23:00Z</dcterms:created>
  <dcterms:modified xsi:type="dcterms:W3CDTF">2025-01-25T16:33:00Z</dcterms:modified>
</cp:coreProperties>
</file>