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781A" w:rsidRPr="00AF781A" w:rsidRDefault="00AF781A" w:rsidP="00AF78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F781A">
        <w:rPr>
          <w:rFonts w:ascii="Times New Roman" w:hAnsi="Times New Roman"/>
          <w:color w:val="000000" w:themeColor="text1"/>
          <w:sz w:val="28"/>
          <w:szCs w:val="28"/>
        </w:rPr>
        <w:t xml:space="preserve">Очный аспирант </w:t>
      </w:r>
      <w:r w:rsidR="007274F2">
        <w:rPr>
          <w:rFonts w:ascii="Times New Roman" w:hAnsi="Times New Roman"/>
          <w:color w:val="000000" w:themeColor="text1"/>
          <w:sz w:val="28"/>
          <w:szCs w:val="28"/>
        </w:rPr>
        <w:t>второго</w:t>
      </w:r>
      <w:r w:rsidRPr="00AF781A">
        <w:rPr>
          <w:rFonts w:ascii="Times New Roman" w:hAnsi="Times New Roman"/>
          <w:color w:val="000000" w:themeColor="text1"/>
          <w:sz w:val="28"/>
          <w:szCs w:val="28"/>
        </w:rPr>
        <w:t xml:space="preserve"> года обучения по специальности 3.1.20. – «кардиология» кафедры госпитальной терапии ФГБОУ ВО «Казанский ГМУ» МЗ РФ</w:t>
      </w:r>
      <w:r w:rsidRPr="00AF781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F781A" w:rsidRPr="00AF781A" w:rsidRDefault="00AF781A" w:rsidP="00AF78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F781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Научный руководитель:</w:t>
      </w:r>
      <w:r w:rsidRPr="00AF781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F78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д.м.н., проф. </w:t>
      </w:r>
      <w:proofErr w:type="spellStart"/>
      <w:r w:rsidRPr="00AF78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Маянская</w:t>
      </w:r>
      <w:proofErr w:type="spellEnd"/>
      <w:r w:rsidRPr="00AF78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С.Д.</w:t>
      </w:r>
    </w:p>
    <w:p w:rsidR="00AF781A" w:rsidRPr="00AF781A" w:rsidRDefault="00AF781A" w:rsidP="00AF78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F78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Тема диссертационной работы: «Клинико-молекулярные аспекты прогноза сердечно-сосудистых осложнений у пациентов очень высокого риска»</w:t>
      </w:r>
    </w:p>
    <w:p w:rsidR="00AF781A" w:rsidRPr="00AF781A" w:rsidRDefault="00AF781A" w:rsidP="00AF78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F781A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Образование:</w:t>
      </w:r>
    </w:p>
    <w:p w:rsidR="00AF781A" w:rsidRPr="00AF781A" w:rsidRDefault="00AF781A" w:rsidP="00AF781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F78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Казанский ГМУ по специальности «Лечебное дело» (2015 – 2021 гг.)</w:t>
      </w:r>
      <w:r w:rsidR="007274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F781A" w:rsidRPr="00AF781A" w:rsidRDefault="00AF781A" w:rsidP="00AF781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F78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Ординатура по специальности «Терапия» Казанского ГМУ (2021 – 2023 гг.)</w:t>
      </w:r>
      <w:r w:rsidR="007274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F781A" w:rsidRPr="00AF781A" w:rsidRDefault="00AF781A" w:rsidP="00AF781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F78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Первичная переподготовка по специальности «Кардиология» (г. Казань, 2023 г.)</w:t>
      </w:r>
      <w:r w:rsidR="007274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F781A" w:rsidRDefault="00AF781A" w:rsidP="00AF781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F78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Аспирантура по специальности «Кардиология» Казанского ГМУ (2023 г. – по настоящее время)</w:t>
      </w:r>
      <w:r w:rsidR="007274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274F2" w:rsidRPr="00AF781A" w:rsidRDefault="007274F2" w:rsidP="00AF781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Повышение квалификации по дополнительной профессиональной программе «Актуальные вопросы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аритмологии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</w:t>
      </w:r>
      <w:r w:rsidRPr="007274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ФГБУ «НМИЦ кардиологии им</w:t>
      </w:r>
      <w:r w:rsidRPr="007274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Е.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Чазова» МЗ РФ (г.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М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осква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2024).</w:t>
      </w:r>
    </w:p>
    <w:p w:rsidR="00AF781A" w:rsidRPr="00AF781A" w:rsidRDefault="00AF781A" w:rsidP="00AF781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AF781A">
        <w:rPr>
          <w:rFonts w:ascii="Times New Roman" w:hAnsi="Times New Roman"/>
          <w:color w:val="000000" w:themeColor="text1"/>
          <w:sz w:val="28"/>
          <w:szCs w:val="28"/>
        </w:rPr>
        <w:t xml:space="preserve">Публикации: </w:t>
      </w:r>
    </w:p>
    <w:tbl>
      <w:tblPr>
        <w:tblW w:w="449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1558"/>
        <w:gridCol w:w="1844"/>
        <w:gridCol w:w="2025"/>
      </w:tblGrid>
      <w:tr w:rsidR="00AF781A" w:rsidRPr="00AF781A" w:rsidTr="00AF38B5">
        <w:trPr>
          <w:tblHeader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81A" w:rsidRPr="00E90821" w:rsidRDefault="00AF781A" w:rsidP="0009513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81A" w:rsidRPr="00E90821" w:rsidRDefault="00AF781A" w:rsidP="0009513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 работы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81A" w:rsidRPr="00E90821" w:rsidRDefault="00AF781A" w:rsidP="0009513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Выходные данные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81A" w:rsidRPr="00E90821" w:rsidRDefault="00AF781A" w:rsidP="0009513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Соавторы</w:t>
            </w:r>
          </w:p>
        </w:tc>
      </w:tr>
      <w:tr w:rsidR="00AF781A" w:rsidRPr="00AF781A" w:rsidTr="00AF38B5"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1A" w:rsidRPr="00E90821" w:rsidRDefault="00E90821" w:rsidP="0009513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Особенности стенотических поражений коронарных сосудов при различных видах инфаркта миокарда</w:t>
            </w:r>
            <w:r w:rsidR="00AF781A" w:rsidRPr="00E908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тезис</w:t>
            </w:r>
            <w:r w:rsidR="00AF781A" w:rsidRPr="00E908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1A" w:rsidRPr="00E90821" w:rsidRDefault="00AF781A" w:rsidP="0009513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печатная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1A" w:rsidRPr="00E90821" w:rsidRDefault="00E90821" w:rsidP="0009513B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Сборник тезисов «Белые цветы – 2020»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1A" w:rsidRPr="007274F2" w:rsidRDefault="00AF781A" w:rsidP="0009513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F781A" w:rsidRPr="00AF781A" w:rsidTr="00AF38B5"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1A" w:rsidRPr="00E90821" w:rsidRDefault="00E90821" w:rsidP="0009513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Сравнительная характеристика пациентов с инфарктом миокарда без </w:t>
            </w: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обструкции коронарных артерий</w:t>
            </w: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F781A"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(тезис)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1A" w:rsidRPr="00E90821" w:rsidRDefault="00AF781A" w:rsidP="0009513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1A" w:rsidRPr="00E90821" w:rsidRDefault="00AF781A" w:rsidP="0009513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Сборник тезисов </w:t>
            </w: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«Белые цветы – 20</w:t>
            </w:r>
            <w:r w:rsidR="00E90821"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22</w:t>
            </w: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1A" w:rsidRPr="00E90821" w:rsidRDefault="00E90821" w:rsidP="0009513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Нурмиева</w:t>
            </w:r>
            <w:proofErr w:type="spellEnd"/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Э.Р</w:t>
            </w:r>
            <w:proofErr w:type="gramEnd"/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Алексеев Г.А.</w:t>
            </w:r>
          </w:p>
        </w:tc>
      </w:tr>
      <w:tr w:rsidR="00E90821" w:rsidRPr="00AF781A" w:rsidTr="00AF38B5"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21" w:rsidRPr="00E90821" w:rsidRDefault="00E90821" w:rsidP="00E90821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Сравнительная характеристика пациентов с инфарктом миокарда без обструкции коронарных артерий и с обструкцией коронарных артерий</w:t>
            </w: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(тезис)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21" w:rsidRPr="00E90821" w:rsidRDefault="00E90821" w:rsidP="00E90821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печатная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21" w:rsidRPr="00E90821" w:rsidRDefault="00E90821" w:rsidP="00E90821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Сборник тезисов «</w:t>
            </w: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Медицинская весна - 2022»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21" w:rsidRPr="00E90821" w:rsidRDefault="00E90821" w:rsidP="00E90821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Нурмиева</w:t>
            </w:r>
            <w:proofErr w:type="spellEnd"/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Э.Р., Алексеев Г.А.</w:t>
            </w:r>
          </w:p>
        </w:tc>
      </w:tr>
      <w:tr w:rsidR="00E90821" w:rsidRPr="00AF781A" w:rsidTr="00AF38B5"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21" w:rsidRPr="00E90821" w:rsidRDefault="00E90821" w:rsidP="00E90821">
            <w:pPr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Возможность возникновения и развития ишемической болезни сердца у пациентов с постоянной формой фибрилляции предсердий по данным </w:t>
            </w:r>
            <w:proofErr w:type="spellStart"/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коронароангиографий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(тезис)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21" w:rsidRPr="00E90821" w:rsidRDefault="00E90821" w:rsidP="00E90821">
            <w:pPr>
              <w:jc w:val="center"/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</w:pPr>
            <w:r w:rsidRPr="00E90821"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  <w:t>печатная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21" w:rsidRPr="00E90821" w:rsidRDefault="00E90821" w:rsidP="00E90821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Сборник тезисов «</w:t>
            </w: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Медицинская весна - 202</w:t>
            </w:r>
            <w:r w:rsidR="00AA62D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Pr="00E9082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21" w:rsidRPr="00E90821" w:rsidRDefault="00E90821" w:rsidP="00E90821">
            <w:pPr>
              <w:ind w:right="95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E90821" w:rsidRPr="00AF781A" w:rsidTr="00AF38B5"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21" w:rsidRPr="00A034DE" w:rsidRDefault="00A034DE" w:rsidP="00E9082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34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Вероятность ишемический болезни сердца у пациентов с фибрилляцией предсердий по данным </w:t>
            </w:r>
            <w:proofErr w:type="spellStart"/>
            <w:r w:rsidRPr="00A034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коронароангиографии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(тезис)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21" w:rsidRPr="00E90821" w:rsidRDefault="00A034DE" w:rsidP="00E90821">
            <w:pPr>
              <w:jc w:val="center"/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</w:pPr>
            <w:r w:rsidRPr="00E90821"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  <w:t>печатная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21" w:rsidRPr="00E90821" w:rsidRDefault="00A034DE" w:rsidP="00E90821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Сборник тезисов «Белые цветы – 202</w:t>
            </w:r>
            <w:r w:rsidR="00AA62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21" w:rsidRPr="00E90821" w:rsidRDefault="00E90821" w:rsidP="00E90821">
            <w:pPr>
              <w:ind w:right="95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AF38B5" w:rsidRPr="00AF781A" w:rsidTr="00AF38B5"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8B5" w:rsidRPr="00AF38B5" w:rsidRDefault="00AF38B5" w:rsidP="00E9082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Сравнительная эффективность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липидснижающей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терапии – ингибиторов P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SC</w:t>
            </w:r>
            <w:r w:rsidRPr="00AF38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статинов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группе пациентов очень высокого и экстремального риска (тезис)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8B5" w:rsidRPr="00E90821" w:rsidRDefault="00AF38B5" w:rsidP="00E90821">
            <w:pPr>
              <w:jc w:val="center"/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8B5" w:rsidRPr="00E90821" w:rsidRDefault="00AF38B5" w:rsidP="00E90821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Сборник тезисов «Белые цветы – 202</w:t>
            </w:r>
            <w:r w:rsidR="00AA62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8B5" w:rsidRPr="00AF38B5" w:rsidRDefault="00AF38B5" w:rsidP="00E90821">
            <w:pPr>
              <w:ind w:right="95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Тимофеева Е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Закиев Р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Р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.</w:t>
            </w:r>
          </w:p>
        </w:tc>
      </w:tr>
      <w:tr w:rsidR="00AF38B5" w:rsidRPr="00AF781A" w:rsidTr="00AF38B5">
        <w:trPr>
          <w:trHeight w:val="4305"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8B5" w:rsidRPr="00AF38B5" w:rsidRDefault="00AF38B5" w:rsidP="00E9082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8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Трудности диагностики инфаркта миокарда нижней стенки левого желудочка с вовлечением правого желудочка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(статья)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8B5" w:rsidRPr="00AF38B5" w:rsidRDefault="00AF38B5" w:rsidP="00E90821">
            <w:pPr>
              <w:jc w:val="center"/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  <w:t>печатная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8B5" w:rsidRPr="00AF38B5" w:rsidRDefault="00AF38B5" w:rsidP="00E90821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F38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Журнал "Практическая медицина " том 19, №1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8B5" w:rsidRPr="00AF38B5" w:rsidRDefault="00AF38B5" w:rsidP="00E90821">
            <w:pPr>
              <w:ind w:right="95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Маянская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С.Д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Гильманов А.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.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Руднева Т.В., Мангушева М.М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Симон З.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lang w:val="en-US"/>
              </w:rPr>
              <w:t>C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, Харисова А.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.</w:t>
            </w:r>
          </w:p>
        </w:tc>
      </w:tr>
      <w:tr w:rsidR="00AF38B5" w:rsidRPr="00AF781A" w:rsidTr="00AF38B5"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8B5" w:rsidRPr="00AF38B5" w:rsidRDefault="00AF38B5" w:rsidP="00E9082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8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 проблеме инфаркта миокарда без обструкции коронарных артерий на примере двух клинических случаев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(статья)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8B5" w:rsidRDefault="00AF38B5" w:rsidP="00E90821">
            <w:pPr>
              <w:jc w:val="center"/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  <w:t>печатная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8B5" w:rsidRPr="00AF38B5" w:rsidRDefault="00AF38B5" w:rsidP="00E9082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8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Журнал "Практическая медицина" том 20, №1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8B5" w:rsidRPr="00AF38B5" w:rsidRDefault="00AF38B5" w:rsidP="00E90821">
            <w:pPr>
              <w:ind w:right="95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Маянская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С.Д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Гильманов А.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.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Мангушева М.М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Алиакберова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Г.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,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Сафина Э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И.,</w:t>
            </w:r>
            <w:r w:rsidRPr="00AF38B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Нурмиева</w:t>
            </w:r>
            <w:proofErr w:type="spellEnd"/>
            <w:r w:rsidRPr="00E9082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Э.Р., Алексеев Г.А.</w:t>
            </w:r>
          </w:p>
        </w:tc>
      </w:tr>
      <w:tr w:rsidR="007274F2" w:rsidRPr="00AF781A" w:rsidTr="00AF38B5"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7274F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74F2">
              <w:rPr>
                <w:rFonts w:ascii="Times New Roman" w:hAnsi="Times New Roman"/>
                <w:sz w:val="28"/>
                <w:szCs w:val="28"/>
              </w:rPr>
              <w:t>Два</w:t>
            </w:r>
            <w:r w:rsidRPr="007274F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274F2">
              <w:rPr>
                <w:rFonts w:ascii="Times New Roman" w:hAnsi="Times New Roman"/>
                <w:sz w:val="28"/>
                <w:szCs w:val="28"/>
              </w:rPr>
              <w:t>клинических</w:t>
            </w:r>
            <w:r w:rsidRPr="007274F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274F2">
              <w:rPr>
                <w:rFonts w:ascii="Times New Roman" w:hAnsi="Times New Roman"/>
                <w:sz w:val="28"/>
                <w:szCs w:val="28"/>
              </w:rPr>
              <w:t>случая</w:t>
            </w:r>
            <w:r w:rsidRPr="007274F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274F2">
              <w:rPr>
                <w:rFonts w:ascii="Times New Roman" w:hAnsi="Times New Roman"/>
                <w:sz w:val="28"/>
                <w:szCs w:val="28"/>
              </w:rPr>
              <w:t>сердечно-сосудистого экстремально</w:t>
            </w:r>
            <w:r w:rsidRPr="007274F2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7274F2">
              <w:rPr>
                <w:rFonts w:ascii="Times New Roman" w:hAnsi="Times New Roman"/>
                <w:sz w:val="28"/>
                <w:szCs w:val="28"/>
              </w:rPr>
              <w:t>высокого</w:t>
            </w:r>
            <w:r w:rsidRPr="007274F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274F2">
              <w:rPr>
                <w:rFonts w:ascii="Times New Roman" w:hAnsi="Times New Roman"/>
                <w:sz w:val="28"/>
                <w:szCs w:val="28"/>
              </w:rPr>
              <w:t>риска с</w:t>
            </w:r>
            <w:r w:rsidRPr="007274F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274F2">
              <w:rPr>
                <w:rFonts w:ascii="Times New Roman" w:hAnsi="Times New Roman"/>
                <w:sz w:val="28"/>
                <w:szCs w:val="28"/>
              </w:rPr>
              <w:t>генетической предрасположенностью</w:t>
            </w:r>
            <w:r w:rsidRPr="007274F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274F2">
              <w:rPr>
                <w:rFonts w:ascii="Times New Roman" w:hAnsi="Times New Roman"/>
                <w:sz w:val="28"/>
                <w:szCs w:val="28"/>
              </w:rPr>
              <w:t>к</w:t>
            </w:r>
            <w:r w:rsidRPr="007274F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274F2">
              <w:rPr>
                <w:rFonts w:ascii="Times New Roman" w:hAnsi="Times New Roman"/>
                <w:sz w:val="28"/>
                <w:szCs w:val="28"/>
              </w:rPr>
              <w:t>тромбофилии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E90821">
            <w:pPr>
              <w:jc w:val="center"/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274F2"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  <w:t>печатная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E9082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74F2">
              <w:rPr>
                <w:rFonts w:ascii="Times New Roman" w:hAnsi="Times New Roman"/>
                <w:sz w:val="28"/>
                <w:szCs w:val="28"/>
              </w:rPr>
              <w:t>журнал «Терапия», 3 том, 2023 год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E90821">
            <w:pPr>
              <w:ind w:right="95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proofErr w:type="spellStart"/>
            <w:r w:rsidRPr="007274F2">
              <w:rPr>
                <w:rFonts w:ascii="Times New Roman" w:hAnsi="Times New Roman"/>
                <w:sz w:val="28"/>
                <w:szCs w:val="28"/>
              </w:rPr>
              <w:t>Маянская</w:t>
            </w:r>
            <w:proofErr w:type="spellEnd"/>
            <w:r w:rsidRPr="007274F2">
              <w:rPr>
                <w:rFonts w:ascii="Times New Roman" w:hAnsi="Times New Roman"/>
                <w:sz w:val="28"/>
                <w:szCs w:val="28"/>
              </w:rPr>
              <w:t xml:space="preserve"> С.Д.</w:t>
            </w:r>
          </w:p>
        </w:tc>
      </w:tr>
      <w:tr w:rsidR="007274F2" w:rsidRPr="00AF781A" w:rsidTr="00AF38B5"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7274F2">
            <w:pPr>
              <w:rPr>
                <w:rFonts w:ascii="Times New Roman" w:hAnsi="Times New Roman"/>
                <w:sz w:val="28"/>
                <w:szCs w:val="28"/>
              </w:rPr>
            </w:pPr>
            <w:r w:rsidRPr="007274F2">
              <w:rPr>
                <w:rFonts w:ascii="Times New Roman" w:hAnsi="Times New Roman"/>
                <w:sz w:val="28"/>
                <w:szCs w:val="28"/>
              </w:rPr>
              <w:lastRenderedPageBreak/>
              <w:t>Полиморфизм гена SERPINE-1 у пациентов с сердечно-сосудистыми заболеваниями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7274F2">
            <w:pPr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274F2"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  <w:t>печатная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7274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74F2">
              <w:rPr>
                <w:rFonts w:ascii="Times New Roman" w:hAnsi="Times New Roman"/>
                <w:sz w:val="28"/>
                <w:szCs w:val="28"/>
              </w:rPr>
              <w:t>Казанскии</w:t>
            </w:r>
            <w:proofErr w:type="spellEnd"/>
            <w:r w:rsidRPr="007274F2">
              <w:rPr>
                <w:rFonts w:ascii="Times New Roman" w:hAnsi="Times New Roman"/>
                <w:sz w:val="28"/>
                <w:szCs w:val="28"/>
              </w:rPr>
              <w:t xml:space="preserve">̆ </w:t>
            </w:r>
            <w:proofErr w:type="spellStart"/>
            <w:r w:rsidRPr="007274F2">
              <w:rPr>
                <w:rFonts w:ascii="Times New Roman" w:hAnsi="Times New Roman"/>
                <w:sz w:val="28"/>
                <w:szCs w:val="28"/>
              </w:rPr>
              <w:t>медицинскии</w:t>
            </w:r>
            <w:proofErr w:type="spellEnd"/>
            <w:r w:rsidRPr="007274F2">
              <w:rPr>
                <w:rFonts w:ascii="Times New Roman" w:hAnsi="Times New Roman"/>
                <w:sz w:val="28"/>
                <w:szCs w:val="28"/>
              </w:rPr>
              <w:t>̆ журнал», 2024;105(2):272–283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7274F2">
            <w:pPr>
              <w:ind w:right="9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74F2">
              <w:rPr>
                <w:rFonts w:ascii="Times New Roman" w:hAnsi="Times New Roman"/>
                <w:sz w:val="28"/>
                <w:szCs w:val="28"/>
              </w:rPr>
              <w:t>Маянская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4F2">
              <w:rPr>
                <w:rFonts w:ascii="Times New Roman" w:hAnsi="Times New Roman"/>
                <w:sz w:val="28"/>
                <w:szCs w:val="28"/>
              </w:rPr>
              <w:t>С.Д., Кравцова О.А.</w:t>
            </w:r>
          </w:p>
        </w:tc>
      </w:tr>
      <w:tr w:rsidR="007274F2" w:rsidRPr="00AF781A" w:rsidTr="00AF38B5"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7274F2">
            <w:pPr>
              <w:rPr>
                <w:rFonts w:ascii="Times New Roman" w:hAnsi="Times New Roman"/>
                <w:sz w:val="28"/>
                <w:szCs w:val="28"/>
              </w:rPr>
            </w:pPr>
            <w:r w:rsidRPr="007274F2">
              <w:rPr>
                <w:rFonts w:ascii="Times New Roman" w:hAnsi="Times New Roman"/>
                <w:sz w:val="28"/>
                <w:szCs w:val="28"/>
              </w:rPr>
              <w:t>Пациент с экстремально высоким сердечно-сосудистым риском и истинной полицитемией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7274F2">
            <w:pPr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274F2"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  <w:t>печатная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7274F2">
            <w:pPr>
              <w:rPr>
                <w:rFonts w:ascii="Times New Roman" w:hAnsi="Times New Roman"/>
                <w:sz w:val="28"/>
                <w:szCs w:val="28"/>
              </w:rPr>
            </w:pPr>
            <w:r w:rsidRPr="007274F2">
              <w:rPr>
                <w:rFonts w:ascii="Times New Roman" w:hAnsi="Times New Roman"/>
                <w:sz w:val="28"/>
                <w:szCs w:val="28"/>
              </w:rPr>
              <w:t>Практическая медицина», 2024; том 22 (3); 104-110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7274F2">
            <w:pPr>
              <w:ind w:right="9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74F2">
              <w:rPr>
                <w:rFonts w:ascii="Times New Roman" w:hAnsi="Times New Roman"/>
                <w:sz w:val="28"/>
                <w:szCs w:val="28"/>
              </w:rPr>
              <w:t>Маянская</w:t>
            </w:r>
            <w:proofErr w:type="spellEnd"/>
            <w:r w:rsidRPr="007274F2">
              <w:rPr>
                <w:rFonts w:ascii="Times New Roman" w:hAnsi="Times New Roman"/>
                <w:sz w:val="28"/>
                <w:szCs w:val="28"/>
              </w:rPr>
              <w:t xml:space="preserve"> С.Д., Гильманов А.А., </w:t>
            </w:r>
            <w:proofErr w:type="spellStart"/>
            <w:r w:rsidRPr="007274F2">
              <w:rPr>
                <w:rFonts w:ascii="Times New Roman" w:hAnsi="Times New Roman"/>
                <w:sz w:val="28"/>
                <w:szCs w:val="28"/>
              </w:rPr>
              <w:t>Алиакберова</w:t>
            </w:r>
            <w:proofErr w:type="spellEnd"/>
            <w:r w:rsidRPr="007274F2">
              <w:rPr>
                <w:rFonts w:ascii="Times New Roman" w:hAnsi="Times New Roman"/>
                <w:sz w:val="28"/>
                <w:szCs w:val="28"/>
              </w:rPr>
              <w:t xml:space="preserve"> Г.И., Мангушева М.М., Тимофеева Е.О., Ахмадиева Д. А</w:t>
            </w:r>
          </w:p>
        </w:tc>
      </w:tr>
      <w:tr w:rsidR="007274F2" w:rsidRPr="00AF781A" w:rsidTr="00AF38B5"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7274F2">
            <w:pPr>
              <w:rPr>
                <w:rFonts w:ascii="Times New Roman" w:hAnsi="Times New Roman"/>
                <w:sz w:val="28"/>
                <w:szCs w:val="28"/>
              </w:rPr>
            </w:pPr>
            <w:r w:rsidRPr="007274F2">
              <w:rPr>
                <w:rFonts w:ascii="Times New Roman" w:hAnsi="Times New Roman"/>
                <w:sz w:val="28"/>
                <w:szCs w:val="28"/>
              </w:rPr>
              <w:t>Оценка профиля экспрессии генов у пациентов очень высокого и экстремального риска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7274F2">
            <w:pPr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</w:pPr>
            <w:r w:rsidRPr="007274F2">
              <w:rPr>
                <w:rFonts w:ascii="Times New Roman" w:eastAsia="Arial Unicode MS" w:hAnsi="Times New Roman"/>
                <w:color w:val="000000" w:themeColor="text1"/>
                <w:spacing w:val="-4"/>
                <w:sz w:val="28"/>
                <w:szCs w:val="28"/>
              </w:rPr>
              <w:t>печатная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7274F2">
            <w:pPr>
              <w:rPr>
                <w:rFonts w:ascii="Times New Roman" w:hAnsi="Times New Roman"/>
                <w:sz w:val="28"/>
                <w:szCs w:val="28"/>
              </w:rPr>
            </w:pPr>
            <w:r w:rsidRPr="007274F2">
              <w:rPr>
                <w:rFonts w:ascii="Times New Roman" w:hAnsi="Times New Roman"/>
                <w:sz w:val="28"/>
                <w:szCs w:val="28"/>
              </w:rPr>
              <w:t>Сборник тезисов «</w:t>
            </w:r>
            <w:r w:rsidRPr="007274F2">
              <w:rPr>
                <w:rFonts w:ascii="Times New Roman" w:hAnsi="Times New Roman"/>
                <w:sz w:val="28"/>
                <w:szCs w:val="28"/>
              </w:rPr>
              <w:t>Противоречия современной кардиологии</w:t>
            </w:r>
            <w:r w:rsidRPr="007274F2">
              <w:rPr>
                <w:rFonts w:ascii="Times New Roman" w:hAnsi="Times New Roman"/>
                <w:sz w:val="28"/>
                <w:szCs w:val="28"/>
              </w:rPr>
              <w:t>» Самара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27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F2" w:rsidRPr="007274F2" w:rsidRDefault="007274F2" w:rsidP="007274F2">
            <w:pPr>
              <w:ind w:right="9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74F2">
              <w:rPr>
                <w:rFonts w:ascii="Times New Roman" w:hAnsi="Times New Roman"/>
                <w:sz w:val="28"/>
                <w:szCs w:val="28"/>
              </w:rPr>
              <w:t>Маянская</w:t>
            </w:r>
            <w:proofErr w:type="spellEnd"/>
            <w:r w:rsidRPr="007274F2">
              <w:rPr>
                <w:rFonts w:ascii="Times New Roman" w:hAnsi="Times New Roman"/>
                <w:sz w:val="28"/>
                <w:szCs w:val="28"/>
              </w:rPr>
              <w:t xml:space="preserve"> С.Д., Кравцова О.А.</w:t>
            </w:r>
          </w:p>
        </w:tc>
      </w:tr>
    </w:tbl>
    <w:p w:rsidR="00AF781A" w:rsidRPr="00AF781A" w:rsidRDefault="00AF781A" w:rsidP="00AF781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AF781A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</w:p>
    <w:p w:rsidR="00AF781A" w:rsidRPr="00AF38B5" w:rsidRDefault="00AF781A" w:rsidP="00AF781A">
      <w:pPr>
        <w:pStyle w:val="a3"/>
        <w:spacing w:after="0" w:line="360" w:lineRule="auto"/>
        <w:ind w:right="391"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AF38B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Достижения и участие в конференциях:</w:t>
      </w:r>
    </w:p>
    <w:p w:rsidR="00907330" w:rsidRPr="00907330" w:rsidRDefault="00907330" w:rsidP="00907330">
      <w:pPr>
        <w:pStyle w:val="TX1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907330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Pr="00907330">
        <w:rPr>
          <w:rFonts w:ascii="Times New Roman" w:hAnsi="Times New Roman"/>
          <w:color w:val="000000" w:themeColor="text1"/>
          <w:sz w:val="28"/>
          <w:szCs w:val="28"/>
          <w:lang w:val="ru-RU"/>
        </w:rPr>
        <w:t>Научный медицинский форум студентов и молодых ученых с международным участием «Белые цветы». Тема доклада «</w:t>
      </w:r>
      <w:r w:rsidRPr="009073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Организация медицинского снабжения в </w:t>
      </w:r>
      <w:proofErr w:type="spellStart"/>
      <w:r w:rsidRPr="009073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чрезвычйных</w:t>
      </w:r>
      <w:proofErr w:type="spellEnd"/>
      <w:r w:rsidRPr="009073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ситуациях</w:t>
      </w:r>
      <w:r w:rsidRPr="00907330">
        <w:rPr>
          <w:rFonts w:ascii="Times New Roman" w:hAnsi="Times New Roman"/>
          <w:color w:val="000000" w:themeColor="text1"/>
          <w:sz w:val="28"/>
          <w:szCs w:val="28"/>
          <w:lang w:val="ru-RU"/>
        </w:rPr>
        <w:t>», диплом 1 степени (г. Казань, 2017 г.)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907330" w:rsidRDefault="00907330" w:rsidP="00907330">
      <w:pPr>
        <w:pStyle w:val="TX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907330">
        <w:rPr>
          <w:rFonts w:ascii="Times New Roman" w:hAnsi="Times New Roman"/>
          <w:sz w:val="28"/>
          <w:szCs w:val="28"/>
          <w:lang w:val="ru-RU"/>
        </w:rPr>
        <w:t>аучный медицинский форум студентов и молодых ученых с международным участием «Белые цветы».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330">
        <w:rPr>
          <w:rFonts w:ascii="Times New Roman" w:hAnsi="Times New Roman"/>
          <w:sz w:val="28"/>
          <w:szCs w:val="28"/>
          <w:lang w:val="ru-RU"/>
        </w:rPr>
        <w:t>Тема доклада «</w:t>
      </w:r>
      <w:r w:rsidRPr="009073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Особенности </w:t>
      </w:r>
      <w:r w:rsidRPr="009073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стенотических поражений коронарных сосудов при различных видах инфаркта миокарда</w:t>
      </w:r>
      <w:r w:rsidRPr="0090733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073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диплом 2 степени</w:t>
      </w:r>
      <w:r w:rsidRPr="00907330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г.</w:t>
      </w:r>
      <w:r w:rsidRPr="009073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Казань</w:t>
      </w:r>
      <w:r w:rsidRPr="00907330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2020 г</w:t>
      </w:r>
      <w:r w:rsidRPr="00907330">
        <w:rPr>
          <w:rFonts w:ascii="Times New Roman" w:hAnsi="Times New Roman"/>
          <w:sz w:val="28"/>
          <w:szCs w:val="28"/>
          <w:lang w:val="ru-RU"/>
        </w:rPr>
        <w:t>.)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A62D5" w:rsidRDefault="00907330" w:rsidP="00907330">
      <w:pPr>
        <w:pStyle w:val="TX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907330">
        <w:rPr>
          <w:rFonts w:ascii="Times New Roman" w:hAnsi="Times New Roman"/>
          <w:sz w:val="28"/>
          <w:szCs w:val="28"/>
          <w:lang w:val="ru-RU"/>
        </w:rPr>
        <w:t>аучный медицинский форум студентов и молодых ученых с международным участием «Белые цветы». Тема доклада «</w:t>
      </w:r>
      <w:r w:rsidRPr="009073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Сравнительная характеристика пациентов с инфарктом миокарда без обструкции коронарных артерий</w:t>
      </w:r>
      <w:r w:rsidRPr="0090733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073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диплом 3 степени (г.</w:t>
      </w:r>
      <w:r w:rsidRPr="009073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Казань</w:t>
      </w:r>
      <w:r w:rsidRPr="00907330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2022)</w:t>
      </w:r>
    </w:p>
    <w:p w:rsidR="00907330" w:rsidRDefault="00907330" w:rsidP="00AA62D5">
      <w:pPr>
        <w:pStyle w:val="TX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A62D5">
        <w:rPr>
          <w:rFonts w:ascii="Times New Roman" w:hAnsi="Times New Roman"/>
          <w:sz w:val="28"/>
          <w:szCs w:val="28"/>
          <w:lang w:val="ru-RU"/>
        </w:rPr>
        <w:t>Научный медицинский форум студентов и молодых ученых с международным участием «Белые цветы». Тема доклада «</w:t>
      </w:r>
      <w:r w:rsidRPr="00AA62D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Сравнительная эффективность </w:t>
      </w:r>
      <w:proofErr w:type="spellStart"/>
      <w:r w:rsidRPr="00AA62D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липидснижающей</w:t>
      </w:r>
      <w:proofErr w:type="spellEnd"/>
      <w:r w:rsidRPr="00AA62D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терапии – ингибиторов </w:t>
      </w:r>
      <w:r w:rsidRPr="00AA62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</w:t>
      </w:r>
      <w:r w:rsidRPr="00AA62D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SC</w:t>
      </w:r>
      <w:r w:rsidRPr="00AA62D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9 и статинов в группе пациентов очень высокого и экстремального риска</w:t>
      </w:r>
      <w:r w:rsidRPr="00AA62D5">
        <w:rPr>
          <w:rFonts w:ascii="Times New Roman" w:hAnsi="Times New Roman"/>
          <w:sz w:val="28"/>
          <w:szCs w:val="28"/>
          <w:lang w:val="ru-RU"/>
        </w:rPr>
        <w:t>», диплом 3 степени (г. Казань, 202</w:t>
      </w:r>
      <w:r w:rsidR="00AA62D5">
        <w:rPr>
          <w:rFonts w:ascii="Times New Roman" w:hAnsi="Times New Roman"/>
          <w:sz w:val="28"/>
          <w:szCs w:val="28"/>
          <w:lang w:val="ru-RU"/>
        </w:rPr>
        <w:t>3</w:t>
      </w:r>
      <w:r w:rsidRPr="00AA62D5">
        <w:rPr>
          <w:rFonts w:ascii="Times New Roman" w:hAnsi="Times New Roman"/>
          <w:sz w:val="28"/>
          <w:szCs w:val="28"/>
          <w:lang w:val="ru-RU"/>
        </w:rPr>
        <w:t>)</w:t>
      </w:r>
    </w:p>
    <w:p w:rsidR="007274F2" w:rsidRPr="007274F2" w:rsidRDefault="007274F2" w:rsidP="00AA62D5">
      <w:pPr>
        <w:pStyle w:val="TX1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274F2">
        <w:rPr>
          <w:rFonts w:ascii="Times New Roman" w:hAnsi="Times New Roman"/>
          <w:sz w:val="28"/>
          <w:szCs w:val="28"/>
          <w:lang w:val="ru-RU"/>
        </w:rPr>
        <w:t>Участник конференции «</w:t>
      </w:r>
      <w:r w:rsidRPr="007274F2">
        <w:rPr>
          <w:rFonts w:ascii="Times New Roman" w:hAnsi="Times New Roman"/>
          <w:sz w:val="28"/>
          <w:szCs w:val="28"/>
          <w:lang w:val="ru-RU"/>
        </w:rPr>
        <w:t>Противоречия современной кардиологии.</w:t>
      </w:r>
      <w:r w:rsidRPr="007274F2">
        <w:rPr>
          <w:rFonts w:ascii="Times New Roman" w:hAnsi="Times New Roman"/>
          <w:sz w:val="28"/>
          <w:szCs w:val="28"/>
          <w:lang w:val="ru-RU"/>
        </w:rPr>
        <w:t xml:space="preserve">». Тема доклада </w:t>
      </w:r>
      <w:r w:rsidRPr="007274F2">
        <w:rPr>
          <w:rFonts w:ascii="Times New Roman" w:hAnsi="Times New Roman"/>
          <w:sz w:val="28"/>
          <w:szCs w:val="28"/>
          <w:lang w:val="ru-RU"/>
        </w:rPr>
        <w:t>«Оценка профиля экспрессии генов у пациентов очень высокого и экстремального риска»</w:t>
      </w:r>
      <w:r w:rsidRPr="007274F2">
        <w:rPr>
          <w:rFonts w:ascii="Times New Roman" w:hAnsi="Times New Roman"/>
          <w:sz w:val="28"/>
          <w:szCs w:val="28"/>
          <w:lang w:val="ru-RU"/>
        </w:rPr>
        <w:t xml:space="preserve"> (г. Самара, 2024)</w:t>
      </w:r>
    </w:p>
    <w:p w:rsidR="00227827" w:rsidRDefault="00227827"/>
    <w:sectPr w:rsidR="00227827" w:rsidSect="009F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296C"/>
    <w:multiLevelType w:val="hybridMultilevel"/>
    <w:tmpl w:val="BD26E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A7634"/>
    <w:multiLevelType w:val="hybridMultilevel"/>
    <w:tmpl w:val="23307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723C6"/>
    <w:multiLevelType w:val="multilevel"/>
    <w:tmpl w:val="195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B0233"/>
    <w:multiLevelType w:val="hybridMultilevel"/>
    <w:tmpl w:val="C4E64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4071">
    <w:abstractNumId w:val="2"/>
  </w:num>
  <w:num w:numId="2" w16cid:durableId="388068728">
    <w:abstractNumId w:val="0"/>
  </w:num>
  <w:num w:numId="3" w16cid:durableId="691567434">
    <w:abstractNumId w:val="1"/>
  </w:num>
  <w:num w:numId="4" w16cid:durableId="1576890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1A"/>
    <w:rsid w:val="002220C9"/>
    <w:rsid w:val="00227827"/>
    <w:rsid w:val="004748CF"/>
    <w:rsid w:val="007274F2"/>
    <w:rsid w:val="00907330"/>
    <w:rsid w:val="00A034DE"/>
    <w:rsid w:val="00AA62D5"/>
    <w:rsid w:val="00AF38B5"/>
    <w:rsid w:val="00AF781A"/>
    <w:rsid w:val="00BB4068"/>
    <w:rsid w:val="00E9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F5D1E0"/>
  <w15:chartTrackingRefBased/>
  <w15:docId w15:val="{00FAE270-3BFD-C94A-85C4-8786D28B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81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1A"/>
    <w:pPr>
      <w:ind w:left="720"/>
      <w:contextualSpacing/>
    </w:pPr>
  </w:style>
  <w:style w:type="paragraph" w:customStyle="1" w:styleId="TX1">
    <w:name w:val="TX1"/>
    <w:basedOn w:val="a"/>
    <w:rsid w:val="00907330"/>
    <w:pPr>
      <w:widowControl w:val="0"/>
      <w:suppressAutoHyphens/>
      <w:spacing w:after="0" w:line="240" w:lineRule="auto"/>
    </w:pPr>
    <w:rPr>
      <w:rFonts w:ascii="Helvetica" w:eastAsia="Arial" w:hAnsi="Helvetica"/>
      <w:kern w:val="1"/>
      <w:sz w:val="18"/>
      <w:szCs w:val="24"/>
      <w:lang w:val="en-GB" w:eastAsia="ru-RU"/>
    </w:rPr>
  </w:style>
  <w:style w:type="character" w:customStyle="1" w:styleId="apple-converted-space">
    <w:name w:val="apple-converted-space"/>
    <w:basedOn w:val="a0"/>
    <w:rsid w:val="0072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552</Words>
  <Characters>3964</Characters>
  <Application>Microsoft Office Word</Application>
  <DocSecurity>0</DocSecurity>
  <Lines>64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2023-09-23T14:17:00Z</dcterms:created>
  <dcterms:modified xsi:type="dcterms:W3CDTF">2025-01-26T16:22:00Z</dcterms:modified>
</cp:coreProperties>
</file>