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CB9" w:rsidRDefault="00CC2CB9" w:rsidP="00CC2C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Модуль 2.</w:t>
      </w:r>
    </w:p>
    <w:p w:rsidR="00DB3238" w:rsidRPr="00587C64" w:rsidRDefault="00DB3238" w:rsidP="00DB32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7C64">
        <w:rPr>
          <w:rFonts w:ascii="Times New Roman" w:hAnsi="Times New Roman" w:cs="Times New Roman"/>
          <w:sz w:val="24"/>
          <w:szCs w:val="24"/>
        </w:rPr>
        <w:t>Антигенная система эритроцитов АВ</w:t>
      </w:r>
      <w:proofErr w:type="gramStart"/>
      <w:r w:rsidRPr="00587C64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587C64">
        <w:rPr>
          <w:rFonts w:ascii="Times New Roman" w:hAnsi="Times New Roman" w:cs="Times New Roman"/>
          <w:sz w:val="24"/>
          <w:szCs w:val="24"/>
        </w:rPr>
        <w:t>(Н).</w:t>
      </w:r>
    </w:p>
    <w:p w:rsidR="00DB3238" w:rsidRPr="00587C64" w:rsidRDefault="00DB3238" w:rsidP="00DB32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7C64">
        <w:rPr>
          <w:rFonts w:ascii="Times New Roman" w:hAnsi="Times New Roman" w:cs="Times New Roman"/>
          <w:sz w:val="24"/>
          <w:szCs w:val="24"/>
        </w:rPr>
        <w:t>Антигены: определение, свойства, классификация.</w:t>
      </w:r>
    </w:p>
    <w:p w:rsidR="00DB3238" w:rsidRPr="00587C64" w:rsidRDefault="00DB3238" w:rsidP="00DB32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7C64">
        <w:rPr>
          <w:rFonts w:ascii="Times New Roman" w:hAnsi="Times New Roman" w:cs="Times New Roman"/>
          <w:sz w:val="24"/>
          <w:szCs w:val="24"/>
        </w:rPr>
        <w:t xml:space="preserve">Иммуноглобулины и антитела. </w:t>
      </w:r>
      <w:proofErr w:type="spellStart"/>
      <w:r w:rsidRPr="00587C64">
        <w:rPr>
          <w:rFonts w:ascii="Times New Roman" w:hAnsi="Times New Roman" w:cs="Times New Roman"/>
          <w:sz w:val="24"/>
          <w:szCs w:val="24"/>
        </w:rPr>
        <w:t>Аффинность</w:t>
      </w:r>
      <w:proofErr w:type="spellEnd"/>
      <w:r w:rsidRPr="00587C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87C64">
        <w:rPr>
          <w:rFonts w:ascii="Times New Roman" w:hAnsi="Times New Roman" w:cs="Times New Roman"/>
          <w:sz w:val="24"/>
          <w:szCs w:val="24"/>
        </w:rPr>
        <w:t>авидность</w:t>
      </w:r>
      <w:proofErr w:type="spellEnd"/>
      <w:r w:rsidRPr="00587C64">
        <w:rPr>
          <w:rFonts w:ascii="Times New Roman" w:hAnsi="Times New Roman" w:cs="Times New Roman"/>
          <w:sz w:val="24"/>
          <w:szCs w:val="24"/>
        </w:rPr>
        <w:t xml:space="preserve"> антител.</w:t>
      </w:r>
    </w:p>
    <w:p w:rsidR="00DB3238" w:rsidRDefault="00DB3238" w:rsidP="00DB32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7C64">
        <w:rPr>
          <w:rFonts w:ascii="Times New Roman" w:hAnsi="Times New Roman" w:cs="Times New Roman"/>
          <w:sz w:val="24"/>
          <w:szCs w:val="24"/>
        </w:rPr>
        <w:t>Иммуноферментный анализ (ИФА). Принцип метода.</w:t>
      </w:r>
    </w:p>
    <w:p w:rsidR="00DB3238" w:rsidRPr="00587C64" w:rsidRDefault="00DB3238" w:rsidP="00DB32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7C64">
        <w:rPr>
          <w:rFonts w:ascii="Times New Roman" w:hAnsi="Times New Roman" w:cs="Times New Roman"/>
          <w:sz w:val="24"/>
          <w:szCs w:val="24"/>
        </w:rPr>
        <w:t>Межклеточные взаимодействия в ходе гуморального иммунного ответа. Понятие «Иммунологического синапса».</w:t>
      </w:r>
    </w:p>
    <w:p w:rsidR="00DB3238" w:rsidRPr="00587C64" w:rsidRDefault="00DB3238" w:rsidP="00DB32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7C64">
        <w:rPr>
          <w:rFonts w:ascii="Times New Roman" w:hAnsi="Times New Roman" w:cs="Times New Roman"/>
          <w:sz w:val="24"/>
          <w:szCs w:val="24"/>
        </w:rPr>
        <w:t>Межклеточные взаимодействия в ходе клеточного иммунного ответа. Понятие «Иммунологического синапса».</w:t>
      </w:r>
    </w:p>
    <w:p w:rsidR="00DB3238" w:rsidRPr="00587C64" w:rsidRDefault="00DB3238" w:rsidP="00DB32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7C64">
        <w:rPr>
          <w:rFonts w:ascii="Times New Roman" w:hAnsi="Times New Roman" w:cs="Times New Roman"/>
          <w:sz w:val="24"/>
          <w:szCs w:val="24"/>
        </w:rPr>
        <w:t>Методы определения групп крови.</w:t>
      </w:r>
    </w:p>
    <w:p w:rsidR="00DB3238" w:rsidRPr="00587C64" w:rsidRDefault="00DB3238" w:rsidP="00DB32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7C64">
        <w:rPr>
          <w:rFonts w:ascii="Times New Roman" w:hAnsi="Times New Roman" w:cs="Times New Roman"/>
          <w:sz w:val="24"/>
          <w:szCs w:val="24"/>
        </w:rPr>
        <w:t>Понятие адаптивного иммунитета. Особенности механизмов адаптивного иммунитета.</w:t>
      </w:r>
    </w:p>
    <w:p w:rsidR="00DB3238" w:rsidRPr="00587C64" w:rsidRDefault="00DB3238" w:rsidP="00DB32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7C64">
        <w:rPr>
          <w:rFonts w:ascii="Times New Roman" w:hAnsi="Times New Roman" w:cs="Times New Roman"/>
          <w:sz w:val="24"/>
          <w:szCs w:val="24"/>
        </w:rPr>
        <w:t>Реакция агглютинации. Дать определение, привести примеры.</w:t>
      </w:r>
    </w:p>
    <w:p w:rsidR="00DB3238" w:rsidRPr="00587C64" w:rsidRDefault="00DB3238" w:rsidP="00DB32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7C64">
        <w:rPr>
          <w:rFonts w:ascii="Times New Roman" w:hAnsi="Times New Roman" w:cs="Times New Roman"/>
          <w:sz w:val="24"/>
          <w:szCs w:val="24"/>
        </w:rPr>
        <w:t>Реакция непрямой гемагглютинации.</w:t>
      </w:r>
    </w:p>
    <w:p w:rsidR="00DB3238" w:rsidRPr="00587C64" w:rsidRDefault="00DB3238" w:rsidP="00DB32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7C64">
        <w:rPr>
          <w:rFonts w:ascii="Times New Roman" w:hAnsi="Times New Roman" w:cs="Times New Roman"/>
          <w:sz w:val="24"/>
          <w:szCs w:val="24"/>
        </w:rPr>
        <w:t>Реакция преципитации. Дать определение, привести примеры.</w:t>
      </w:r>
    </w:p>
    <w:p w:rsidR="00DB3238" w:rsidRPr="00587C64" w:rsidRDefault="00DB3238" w:rsidP="00DB32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7C64">
        <w:rPr>
          <w:rFonts w:ascii="Times New Roman" w:hAnsi="Times New Roman" w:cs="Times New Roman"/>
          <w:sz w:val="24"/>
          <w:szCs w:val="24"/>
        </w:rPr>
        <w:t>Секреторный иммуноглобулин</w:t>
      </w:r>
      <w:proofErr w:type="gramStart"/>
      <w:r w:rsidRPr="00587C6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87C64">
        <w:rPr>
          <w:rFonts w:ascii="Times New Roman" w:hAnsi="Times New Roman" w:cs="Times New Roman"/>
          <w:sz w:val="24"/>
          <w:szCs w:val="24"/>
        </w:rPr>
        <w:t xml:space="preserve"> (структура и свойства).</w:t>
      </w:r>
    </w:p>
    <w:p w:rsidR="00DB3238" w:rsidRPr="00587C64" w:rsidRDefault="00DB3238" w:rsidP="00DB32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7C64">
        <w:rPr>
          <w:rFonts w:ascii="Times New Roman" w:hAnsi="Times New Roman" w:cs="Times New Roman"/>
          <w:sz w:val="24"/>
          <w:szCs w:val="24"/>
        </w:rPr>
        <w:t>Структура  и свойства иммуноглобулина Е.</w:t>
      </w:r>
      <w:bookmarkStart w:id="0" w:name="_GoBack"/>
      <w:bookmarkEnd w:id="0"/>
    </w:p>
    <w:p w:rsidR="00DB3238" w:rsidRPr="00587C64" w:rsidRDefault="00DB3238" w:rsidP="00DB32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7C64">
        <w:rPr>
          <w:rFonts w:ascii="Times New Roman" w:hAnsi="Times New Roman" w:cs="Times New Roman"/>
          <w:sz w:val="24"/>
          <w:szCs w:val="24"/>
        </w:rPr>
        <w:t>Структура  и свойства иммуноглобулина М.</w:t>
      </w:r>
    </w:p>
    <w:p w:rsidR="00DB3238" w:rsidRPr="00587C64" w:rsidRDefault="00DB3238" w:rsidP="00DB32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7C64">
        <w:rPr>
          <w:rFonts w:ascii="Times New Roman" w:hAnsi="Times New Roman" w:cs="Times New Roman"/>
          <w:sz w:val="24"/>
          <w:szCs w:val="24"/>
        </w:rPr>
        <w:t xml:space="preserve">Структура и свойства иммуноглобулина </w:t>
      </w:r>
      <w:r w:rsidRPr="00587C6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587C64">
        <w:rPr>
          <w:rFonts w:ascii="Times New Roman" w:hAnsi="Times New Roman" w:cs="Times New Roman"/>
          <w:sz w:val="24"/>
          <w:szCs w:val="24"/>
        </w:rPr>
        <w:t>.</w:t>
      </w:r>
    </w:p>
    <w:p w:rsidR="00DB3238" w:rsidRPr="00587C64" w:rsidRDefault="00DB3238" w:rsidP="00DB32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7C64">
        <w:rPr>
          <w:rFonts w:ascii="Times New Roman" w:hAnsi="Times New Roman" w:cs="Times New Roman"/>
          <w:sz w:val="24"/>
          <w:szCs w:val="24"/>
        </w:rPr>
        <w:t>Структура мономера иммуноглобулина.</w:t>
      </w:r>
    </w:p>
    <w:p w:rsidR="00DB3238" w:rsidRPr="00587C64" w:rsidRDefault="00DB3238" w:rsidP="00DB32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7C64">
        <w:rPr>
          <w:rFonts w:ascii="Times New Roman" w:hAnsi="Times New Roman" w:cs="Times New Roman"/>
          <w:sz w:val="24"/>
          <w:szCs w:val="24"/>
        </w:rPr>
        <w:t>Фазы иммунного ответа. Характеристика индуктивной фазы иммунного ответа.</w:t>
      </w:r>
    </w:p>
    <w:p w:rsidR="00DB3238" w:rsidRPr="00587C64" w:rsidRDefault="00DB3238" w:rsidP="00DB32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7C64">
        <w:rPr>
          <w:rFonts w:ascii="Times New Roman" w:hAnsi="Times New Roman" w:cs="Times New Roman"/>
          <w:sz w:val="24"/>
          <w:szCs w:val="24"/>
        </w:rPr>
        <w:t xml:space="preserve">Фазы иммунного ответа. Характеристика </w:t>
      </w:r>
      <w:proofErr w:type="spellStart"/>
      <w:r w:rsidRPr="00587C64">
        <w:rPr>
          <w:rFonts w:ascii="Times New Roman" w:hAnsi="Times New Roman" w:cs="Times New Roman"/>
          <w:sz w:val="24"/>
          <w:szCs w:val="24"/>
        </w:rPr>
        <w:t>эффекторной</w:t>
      </w:r>
      <w:proofErr w:type="spellEnd"/>
      <w:r w:rsidRPr="00587C64">
        <w:rPr>
          <w:rFonts w:ascii="Times New Roman" w:hAnsi="Times New Roman" w:cs="Times New Roman"/>
          <w:sz w:val="24"/>
          <w:szCs w:val="24"/>
        </w:rPr>
        <w:t xml:space="preserve"> фазы иммунного ответа.</w:t>
      </w:r>
    </w:p>
    <w:p w:rsidR="00DB3238" w:rsidRPr="00587C64" w:rsidRDefault="00DB3238" w:rsidP="00DB32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7C64">
        <w:rPr>
          <w:rFonts w:ascii="Times New Roman" w:hAnsi="Times New Roman" w:cs="Times New Roman"/>
          <w:sz w:val="24"/>
          <w:szCs w:val="24"/>
        </w:rPr>
        <w:t>Феномен презентации антигена. Характеристика антиген-представляющих клеток.</w:t>
      </w:r>
    </w:p>
    <w:p w:rsidR="00DB3238" w:rsidRPr="00587C64" w:rsidRDefault="00DB3238" w:rsidP="00DB32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7C64">
        <w:rPr>
          <w:rFonts w:ascii="Times New Roman" w:hAnsi="Times New Roman" w:cs="Times New Roman"/>
          <w:sz w:val="24"/>
          <w:szCs w:val="24"/>
        </w:rPr>
        <w:t>Характеристика антигенов бактериальной клетки.</w:t>
      </w:r>
    </w:p>
    <w:p w:rsidR="00DB3238" w:rsidRPr="00587C64" w:rsidRDefault="00DB3238" w:rsidP="00DB32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7C64">
        <w:rPr>
          <w:rFonts w:ascii="Times New Roman" w:hAnsi="Times New Roman" w:cs="Times New Roman"/>
          <w:sz w:val="24"/>
          <w:szCs w:val="24"/>
        </w:rPr>
        <w:t>Характеристика антигенов вирусов.</w:t>
      </w:r>
    </w:p>
    <w:p w:rsidR="00DB3238" w:rsidRPr="00587C64" w:rsidRDefault="00DB3238" w:rsidP="00DB32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7C64">
        <w:rPr>
          <w:rFonts w:ascii="Times New Roman" w:hAnsi="Times New Roman" w:cs="Times New Roman"/>
          <w:sz w:val="24"/>
          <w:szCs w:val="24"/>
        </w:rPr>
        <w:t xml:space="preserve">Характеристика антигенов главного комплекса </w:t>
      </w:r>
      <w:proofErr w:type="spellStart"/>
      <w:r w:rsidRPr="00587C64">
        <w:rPr>
          <w:rFonts w:ascii="Times New Roman" w:hAnsi="Times New Roman" w:cs="Times New Roman"/>
          <w:sz w:val="24"/>
          <w:szCs w:val="24"/>
        </w:rPr>
        <w:t>гистосовместимости</w:t>
      </w:r>
      <w:proofErr w:type="spellEnd"/>
      <w:r w:rsidRPr="00587C64">
        <w:rPr>
          <w:rFonts w:ascii="Times New Roman" w:hAnsi="Times New Roman" w:cs="Times New Roman"/>
          <w:sz w:val="24"/>
          <w:szCs w:val="24"/>
        </w:rPr>
        <w:t xml:space="preserve"> (</w:t>
      </w:r>
      <w:r w:rsidRPr="00587C64">
        <w:rPr>
          <w:rFonts w:ascii="Times New Roman" w:hAnsi="Times New Roman" w:cs="Times New Roman"/>
          <w:sz w:val="24"/>
          <w:szCs w:val="24"/>
          <w:lang w:val="en-US"/>
        </w:rPr>
        <w:t>MHC</w:t>
      </w:r>
      <w:r w:rsidRPr="00587C64">
        <w:rPr>
          <w:rFonts w:ascii="Times New Roman" w:hAnsi="Times New Roman" w:cs="Times New Roman"/>
          <w:sz w:val="24"/>
          <w:szCs w:val="24"/>
        </w:rPr>
        <w:t>).</w:t>
      </w:r>
    </w:p>
    <w:p w:rsidR="00DB3238" w:rsidRPr="00587C64" w:rsidRDefault="00DB3238" w:rsidP="00DB32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7C64">
        <w:rPr>
          <w:rFonts w:ascii="Times New Roman" w:hAnsi="Times New Roman" w:cs="Times New Roman"/>
          <w:sz w:val="24"/>
          <w:szCs w:val="24"/>
        </w:rPr>
        <w:t>Характеристика факторов, влияющих на индукцию определенного типа иммунного ответа.</w:t>
      </w:r>
    </w:p>
    <w:p w:rsidR="00DB3238" w:rsidRPr="00587C64" w:rsidRDefault="00DB3238" w:rsidP="00DB32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7C64">
        <w:rPr>
          <w:rFonts w:ascii="Times New Roman" w:hAnsi="Times New Roman" w:cs="Times New Roman"/>
          <w:sz w:val="24"/>
          <w:szCs w:val="24"/>
        </w:rPr>
        <w:t>Этапы воспалительного типа клеточного иммунного ответа.</w:t>
      </w:r>
    </w:p>
    <w:p w:rsidR="00DB3238" w:rsidRPr="00587C64" w:rsidRDefault="00DB3238" w:rsidP="00DB32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7C64">
        <w:rPr>
          <w:rFonts w:ascii="Times New Roman" w:hAnsi="Times New Roman" w:cs="Times New Roman"/>
          <w:sz w:val="24"/>
          <w:szCs w:val="24"/>
        </w:rPr>
        <w:t>Этапы гуморального иммунного ответа.</w:t>
      </w:r>
    </w:p>
    <w:p w:rsidR="00DB3238" w:rsidRPr="00587C64" w:rsidRDefault="00DB3238" w:rsidP="00DB32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7C64">
        <w:rPr>
          <w:rFonts w:ascii="Times New Roman" w:hAnsi="Times New Roman" w:cs="Times New Roman"/>
          <w:sz w:val="24"/>
          <w:szCs w:val="24"/>
        </w:rPr>
        <w:t>Этапы цитотоксического типа клеточного иммунного ответа.</w:t>
      </w:r>
    </w:p>
    <w:p w:rsidR="00DB3238" w:rsidRPr="00587C64" w:rsidRDefault="00DB3238" w:rsidP="00DB32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87C64">
        <w:rPr>
          <w:rFonts w:ascii="Times New Roman" w:hAnsi="Times New Roman" w:cs="Times New Roman"/>
          <w:sz w:val="24"/>
          <w:szCs w:val="24"/>
        </w:rPr>
        <w:t>Эффекторные</w:t>
      </w:r>
      <w:proofErr w:type="spellEnd"/>
      <w:r w:rsidRPr="00587C64">
        <w:rPr>
          <w:rFonts w:ascii="Times New Roman" w:hAnsi="Times New Roman" w:cs="Times New Roman"/>
          <w:sz w:val="24"/>
          <w:szCs w:val="24"/>
        </w:rPr>
        <w:t xml:space="preserve"> механизмы воспалительного клеточного иммунного ответа.</w:t>
      </w:r>
    </w:p>
    <w:p w:rsidR="00DB3238" w:rsidRPr="00587C64" w:rsidRDefault="00DB3238" w:rsidP="00DB32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87C64">
        <w:rPr>
          <w:rFonts w:ascii="Times New Roman" w:hAnsi="Times New Roman" w:cs="Times New Roman"/>
          <w:sz w:val="24"/>
          <w:szCs w:val="24"/>
        </w:rPr>
        <w:t>Эффекторные</w:t>
      </w:r>
      <w:proofErr w:type="spellEnd"/>
      <w:r w:rsidRPr="00587C64">
        <w:rPr>
          <w:rFonts w:ascii="Times New Roman" w:hAnsi="Times New Roman" w:cs="Times New Roman"/>
          <w:sz w:val="24"/>
          <w:szCs w:val="24"/>
        </w:rPr>
        <w:t xml:space="preserve"> механизмы цитотоксического клеточного иммунного ответа.</w:t>
      </w:r>
    </w:p>
    <w:p w:rsidR="00DB3238" w:rsidRPr="00587C64" w:rsidRDefault="00DB3238" w:rsidP="00DB32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87C64">
        <w:rPr>
          <w:rFonts w:ascii="Times New Roman" w:hAnsi="Times New Roman" w:cs="Times New Roman"/>
          <w:sz w:val="24"/>
          <w:szCs w:val="24"/>
        </w:rPr>
        <w:t>Эффекторные</w:t>
      </w:r>
      <w:proofErr w:type="spellEnd"/>
      <w:r w:rsidRPr="00587C64">
        <w:rPr>
          <w:rFonts w:ascii="Times New Roman" w:hAnsi="Times New Roman" w:cs="Times New Roman"/>
          <w:sz w:val="24"/>
          <w:szCs w:val="24"/>
        </w:rPr>
        <w:t xml:space="preserve"> свойства антител.</w:t>
      </w:r>
    </w:p>
    <w:p w:rsidR="00CE1DF5" w:rsidRDefault="00CE1DF5"/>
    <w:sectPr w:rsidR="00CE1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B5323"/>
    <w:multiLevelType w:val="hybridMultilevel"/>
    <w:tmpl w:val="CEBCA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A11FF"/>
    <w:multiLevelType w:val="hybridMultilevel"/>
    <w:tmpl w:val="05109D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CB9"/>
    <w:rsid w:val="00CC2CB9"/>
    <w:rsid w:val="00CE1DF5"/>
    <w:rsid w:val="00DB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C2CB9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C2CB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гилл</dc:creator>
  <cp:lastModifiedBy>гилл</cp:lastModifiedBy>
  <cp:revision>1</cp:revision>
  <dcterms:created xsi:type="dcterms:W3CDTF">2018-10-29T05:37:00Z</dcterms:created>
  <dcterms:modified xsi:type="dcterms:W3CDTF">2018-10-29T06:17:00Z</dcterms:modified>
</cp:coreProperties>
</file>