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2E" w:rsidRDefault="00346E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6EBF">
        <w:rPr>
          <w:rFonts w:ascii="Times New Roman" w:hAnsi="Times New Roman" w:cs="Times New Roman"/>
          <w:sz w:val="24"/>
          <w:szCs w:val="24"/>
          <w:u w:val="single"/>
        </w:rPr>
        <w:t>Эталон ответа на билет №3.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 w:rsidRPr="00346EBF">
        <w:t>1.</w:t>
      </w:r>
      <w:r w:rsidRPr="00346EBF">
        <w:rPr>
          <w:rFonts w:eastAsia="HiddenHorzOCR"/>
        </w:rPr>
        <w:t xml:space="preserve"> </w:t>
      </w:r>
      <w:r>
        <w:rPr>
          <w:rFonts w:eastAsia="HiddenHorzOCR"/>
        </w:rPr>
        <w:t xml:space="preserve">В реализации </w:t>
      </w:r>
      <w:proofErr w:type="spellStart"/>
      <w:r>
        <w:rPr>
          <w:rFonts w:eastAsia="HiddenHorzOCR"/>
        </w:rPr>
        <w:t>эффекторных</w:t>
      </w:r>
      <w:proofErr w:type="spellEnd"/>
      <w:r>
        <w:rPr>
          <w:rFonts w:eastAsia="HiddenHorzOCR"/>
        </w:rPr>
        <w:t xml:space="preserve"> механизмов врожденного иммунитета участвуют различные клетки миелоидного ряда: фагоциты, NK-клетки, NKT-лимфоциты, эозинофилы, базофилы, тучные клетки.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Клетки врожденного иммунитета активируются при распознавании специальными рецепторами (PRR) не индивидуальных молекул, а их групп – PAMP. Клетки врожденного иммунитета всегда готовы к осуществлению </w:t>
      </w:r>
      <w:proofErr w:type="spellStart"/>
      <w:r>
        <w:rPr>
          <w:rFonts w:eastAsia="HiddenHorzOCR"/>
        </w:rPr>
        <w:t>эффекторных</w:t>
      </w:r>
      <w:proofErr w:type="spellEnd"/>
      <w:r>
        <w:rPr>
          <w:rFonts w:eastAsia="HiddenHorzOCR"/>
        </w:rPr>
        <w:t xml:space="preserve"> функций. Для этого им не требуется пролиферации, дифференцировки и межклеточных взаимодействий, характерных для клеток адаптивного иммунитета.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Основная группа клеток системы врожденного иммунитета – фагоциты. Они имеют миелоидное происхождение и обладают способностью к фагоцитозу. По морфологии и функции их разделяют на </w:t>
      </w:r>
      <w:proofErr w:type="spellStart"/>
      <w:r>
        <w:rPr>
          <w:rFonts w:eastAsia="HiddenHorzOCR"/>
        </w:rPr>
        <w:t>мононуклеарные</w:t>
      </w:r>
      <w:proofErr w:type="spellEnd"/>
      <w:r>
        <w:rPr>
          <w:rFonts w:eastAsia="HiddenHorzOCR"/>
        </w:rPr>
        <w:t xml:space="preserve"> клетки (моноциты/макрофаги) и нейтрофилы.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>Первыми в очаг воспаления мигрируют нейтрофилы (</w:t>
      </w:r>
      <w:proofErr w:type="gramStart"/>
      <w:r>
        <w:rPr>
          <w:rFonts w:eastAsia="HiddenHorzOCR"/>
        </w:rPr>
        <w:t>в первые</w:t>
      </w:r>
      <w:proofErr w:type="gramEnd"/>
      <w:r>
        <w:rPr>
          <w:rFonts w:eastAsia="HiddenHorzOCR"/>
        </w:rPr>
        <w:t xml:space="preserve"> часы, сутки), затем макрофаги (в течение нескольких дней).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Несмотря на общность основных этапов </w:t>
      </w:r>
      <w:proofErr w:type="spellStart"/>
      <w:r>
        <w:rPr>
          <w:rFonts w:eastAsia="HiddenHorzOCR"/>
        </w:rPr>
        <w:t>нейтрофильного</w:t>
      </w:r>
      <w:proofErr w:type="spellEnd"/>
      <w:r>
        <w:rPr>
          <w:rFonts w:eastAsia="HiddenHorzOCR"/>
        </w:rPr>
        <w:t xml:space="preserve"> и макрофагального фагоцитоза, существуют особенности, характерные для процесса фагоцитоза, осуществляемого нейтрофилами и макрофагами. Нейтрофил может совершать свою </w:t>
      </w:r>
      <w:proofErr w:type="spellStart"/>
      <w:r>
        <w:rPr>
          <w:rFonts w:eastAsia="HiddenHorzOCR"/>
        </w:rPr>
        <w:t>эффекторную</w:t>
      </w:r>
      <w:proofErr w:type="spellEnd"/>
      <w:r>
        <w:rPr>
          <w:rFonts w:eastAsia="HiddenHorzOCR"/>
        </w:rPr>
        <w:t xml:space="preserve"> функцию (фагоцитоз) один раз, после чего он обычно гибнет. Макрофаг </w:t>
      </w:r>
      <w:proofErr w:type="spellStart"/>
      <w:r>
        <w:rPr>
          <w:rFonts w:eastAsia="HiddenHorzOCR"/>
        </w:rPr>
        <w:t>фагоцитирует</w:t>
      </w:r>
      <w:proofErr w:type="spellEnd"/>
      <w:r>
        <w:rPr>
          <w:rFonts w:eastAsia="HiddenHorzOCR"/>
        </w:rPr>
        <w:t xml:space="preserve"> многократно.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Кроме того, макрофаги осуществляют </w:t>
      </w:r>
      <w:proofErr w:type="spellStart"/>
      <w:r>
        <w:rPr>
          <w:rFonts w:eastAsia="HiddenHorzOCR"/>
        </w:rPr>
        <w:t>процессинг</w:t>
      </w:r>
      <w:proofErr w:type="spellEnd"/>
      <w:r>
        <w:rPr>
          <w:rFonts w:eastAsia="HiddenHorzOCR"/>
        </w:rPr>
        <w:t xml:space="preserve"> и презентацию антигена. </w:t>
      </w:r>
    </w:p>
    <w:p w:rsid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Процесс фагоцитоза состоит из хемотаксиса; адгезии; активации мембраны; погружения объекта с образованием </w:t>
      </w:r>
      <w:proofErr w:type="spellStart"/>
      <w:r>
        <w:rPr>
          <w:rFonts w:eastAsia="HiddenHorzOCR"/>
        </w:rPr>
        <w:t>фагосомы</w:t>
      </w:r>
      <w:proofErr w:type="spellEnd"/>
      <w:r>
        <w:rPr>
          <w:rFonts w:eastAsia="HiddenHorzOCR"/>
        </w:rPr>
        <w:t xml:space="preserve">; слияния </w:t>
      </w:r>
      <w:proofErr w:type="spellStart"/>
      <w:r>
        <w:rPr>
          <w:rFonts w:eastAsia="HiddenHorzOCR"/>
        </w:rPr>
        <w:t>фагосомы</w:t>
      </w:r>
      <w:proofErr w:type="spellEnd"/>
      <w:r>
        <w:rPr>
          <w:rFonts w:eastAsia="HiddenHorzOCR"/>
        </w:rPr>
        <w:t xml:space="preserve"> и лизосомы; </w:t>
      </w:r>
      <w:proofErr w:type="spellStart"/>
      <w:r>
        <w:rPr>
          <w:rFonts w:eastAsia="HiddenHorzOCR"/>
        </w:rPr>
        <w:t>киллинга</w:t>
      </w:r>
      <w:proofErr w:type="spellEnd"/>
      <w:r>
        <w:rPr>
          <w:rFonts w:eastAsia="HiddenHorzOCR"/>
        </w:rPr>
        <w:t xml:space="preserve"> и расщепления объектов фагоцитоза; выброса продуктов деградации.</w:t>
      </w:r>
    </w:p>
    <w:p w:rsidR="00346EBF" w:rsidRPr="00346EBF" w:rsidRDefault="00346EBF" w:rsidP="00346EBF">
      <w:pPr>
        <w:pStyle w:val="Normal"/>
        <w:widowControl w:val="0"/>
        <w:jc w:val="both"/>
        <w:rPr>
          <w:rFonts w:eastAsia="HiddenHorzOCR"/>
        </w:rPr>
      </w:pPr>
      <w:r>
        <w:rPr>
          <w:rFonts w:eastAsia="HiddenHorzOCR"/>
        </w:rPr>
        <w:t xml:space="preserve">Таким образом, вызванное воспалением проникновение нейтрофилов из сосудов в ткани обеспечивается рядом </w:t>
      </w:r>
      <w:proofErr w:type="spellStart"/>
      <w:r>
        <w:rPr>
          <w:rFonts w:eastAsia="HiddenHorzOCR"/>
        </w:rPr>
        <w:t>адгезивных</w:t>
      </w:r>
      <w:proofErr w:type="spellEnd"/>
      <w:r>
        <w:rPr>
          <w:rFonts w:eastAsia="HiddenHorzOCR"/>
        </w:rPr>
        <w:t xml:space="preserve"> взаимодействий между лейкоцитами и клетками эндотелия, а также действием </w:t>
      </w:r>
      <w:proofErr w:type="spellStart"/>
      <w:r>
        <w:rPr>
          <w:rFonts w:eastAsia="HiddenHorzOCR"/>
        </w:rPr>
        <w:t>хемокинов</w:t>
      </w:r>
      <w:proofErr w:type="spellEnd"/>
      <w:r>
        <w:rPr>
          <w:rFonts w:eastAsia="HiddenHorzOCR"/>
        </w:rPr>
        <w:t xml:space="preserve">. В зоне воспаления фагоциты начинают распознавать </w:t>
      </w:r>
      <w:proofErr w:type="spellStart"/>
      <w:r>
        <w:rPr>
          <w:rFonts w:eastAsia="HiddenHorzOCR"/>
        </w:rPr>
        <w:t>опсонизированные</w:t>
      </w:r>
      <w:proofErr w:type="spellEnd"/>
      <w:r>
        <w:rPr>
          <w:rFonts w:eastAsia="HiddenHorzOCR"/>
        </w:rPr>
        <w:t xml:space="preserve"> </w:t>
      </w:r>
      <w:proofErr w:type="spellStart"/>
      <w:r>
        <w:rPr>
          <w:rFonts w:eastAsia="HiddenHorzOCR"/>
        </w:rPr>
        <w:t>патогены</w:t>
      </w:r>
      <w:proofErr w:type="spellEnd"/>
      <w:r>
        <w:rPr>
          <w:rFonts w:eastAsia="HiddenHorzOCR"/>
        </w:rPr>
        <w:t xml:space="preserve">. В качестве опсонинов выступают чаще всего инактивированные компоненты комплемента iC3b и молекулы </w:t>
      </w:r>
      <w:proofErr w:type="spellStart"/>
      <w:r>
        <w:rPr>
          <w:rFonts w:eastAsia="HiddenHorzOCR"/>
        </w:rPr>
        <w:t>IgG</w:t>
      </w:r>
      <w:proofErr w:type="spellEnd"/>
      <w:r>
        <w:rPr>
          <w:rFonts w:eastAsia="HiddenHorzOCR"/>
        </w:rPr>
        <w:t xml:space="preserve">. </w:t>
      </w:r>
      <w:proofErr w:type="spellStart"/>
      <w:r>
        <w:rPr>
          <w:rFonts w:eastAsia="HiddenHorzOCR"/>
        </w:rPr>
        <w:t>Опсонизированный</w:t>
      </w:r>
      <w:proofErr w:type="spellEnd"/>
      <w:r>
        <w:rPr>
          <w:rFonts w:eastAsia="HiddenHorzOCR"/>
        </w:rPr>
        <w:t xml:space="preserve"> </w:t>
      </w:r>
      <w:proofErr w:type="spellStart"/>
      <w:r>
        <w:rPr>
          <w:rFonts w:eastAsia="HiddenHorzOCR"/>
        </w:rPr>
        <w:t>патоген</w:t>
      </w:r>
      <w:proofErr w:type="spellEnd"/>
      <w:r>
        <w:rPr>
          <w:rFonts w:eastAsia="HiddenHorzOCR"/>
        </w:rPr>
        <w:t xml:space="preserve"> поглощается. Затем в </w:t>
      </w:r>
      <w:proofErr w:type="gramStart"/>
      <w:r>
        <w:rPr>
          <w:rFonts w:eastAsia="HiddenHorzOCR"/>
        </w:rPr>
        <w:t>образовавшейся</w:t>
      </w:r>
      <w:proofErr w:type="gramEnd"/>
      <w:r>
        <w:rPr>
          <w:rFonts w:eastAsia="HiddenHorzOCR"/>
        </w:rPr>
        <w:t xml:space="preserve"> </w:t>
      </w:r>
      <w:proofErr w:type="spellStart"/>
      <w:r>
        <w:rPr>
          <w:rFonts w:eastAsia="HiddenHorzOCR"/>
        </w:rPr>
        <w:t>фаголизосоме</w:t>
      </w:r>
      <w:proofErr w:type="spellEnd"/>
      <w:r>
        <w:rPr>
          <w:rFonts w:eastAsia="HiddenHorzOCR"/>
        </w:rPr>
        <w:t xml:space="preserve">, объект подвергается </w:t>
      </w:r>
      <w:proofErr w:type="spellStart"/>
      <w:r>
        <w:rPr>
          <w:rFonts w:eastAsia="HiddenHorzOCR"/>
        </w:rPr>
        <w:t>киллингу</w:t>
      </w:r>
      <w:proofErr w:type="spellEnd"/>
      <w:r>
        <w:rPr>
          <w:rFonts w:eastAsia="HiddenHorzOCR"/>
        </w:rPr>
        <w:t xml:space="preserve"> и расщеплению. Для уничтожения </w:t>
      </w:r>
      <w:proofErr w:type="spellStart"/>
      <w:r>
        <w:rPr>
          <w:rFonts w:eastAsia="HiddenHorzOCR"/>
        </w:rPr>
        <w:t>патогенов</w:t>
      </w:r>
      <w:proofErr w:type="spellEnd"/>
      <w:r>
        <w:rPr>
          <w:rFonts w:eastAsia="HiddenHorzOCR"/>
        </w:rPr>
        <w:t xml:space="preserve"> нейтрофилы и макрофаги обладают мощным потенциалом. Выделяют </w:t>
      </w:r>
      <w:proofErr w:type="spellStart"/>
      <w:r>
        <w:rPr>
          <w:rFonts w:eastAsia="HiddenHorzOCR"/>
        </w:rPr>
        <w:t>кислородзависимые</w:t>
      </w:r>
      <w:proofErr w:type="spellEnd"/>
      <w:r>
        <w:rPr>
          <w:rFonts w:eastAsia="HiddenHorzOCR"/>
        </w:rPr>
        <w:t xml:space="preserve"> и </w:t>
      </w:r>
      <w:proofErr w:type="spellStart"/>
      <w:r>
        <w:rPr>
          <w:rFonts w:eastAsia="HiddenHorzOCR"/>
        </w:rPr>
        <w:t>кислороднезависимые</w:t>
      </w:r>
      <w:proofErr w:type="spellEnd"/>
      <w:r>
        <w:rPr>
          <w:rFonts w:eastAsia="HiddenHorzOCR"/>
        </w:rPr>
        <w:t xml:space="preserve"> механизмы бактерицидности фагоцитов.</w:t>
      </w:r>
    </w:p>
    <w:p w:rsidR="00346EBF" w:rsidRDefault="00346EBF" w:rsidP="00346EBF">
      <w:pPr>
        <w:pStyle w:val="Normal1"/>
        <w:jc w:val="both"/>
        <w:rPr>
          <w:rFonts w:ascii="Times New Roman" w:hAnsi="Times New Roman"/>
        </w:rPr>
      </w:pPr>
      <w:r w:rsidRPr="00346EBF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На цитоплазматических мембранах практически всех клеток </w:t>
      </w:r>
      <w:proofErr w:type="spellStart"/>
      <w:r>
        <w:rPr>
          <w:rFonts w:ascii="Times New Roman" w:hAnsi="Times New Roman"/>
        </w:rPr>
        <w:t>макроорганизма</w:t>
      </w:r>
      <w:proofErr w:type="spellEnd"/>
      <w:r>
        <w:rPr>
          <w:rFonts w:ascii="Times New Roman" w:hAnsi="Times New Roman"/>
        </w:rPr>
        <w:t xml:space="preserve"> обнаруживаются антигены </w:t>
      </w:r>
      <w:proofErr w:type="spellStart"/>
      <w:r>
        <w:rPr>
          <w:rFonts w:ascii="Times New Roman" w:hAnsi="Times New Roman"/>
        </w:rPr>
        <w:t>гистосовместимости</w:t>
      </w:r>
      <w:proofErr w:type="spellEnd"/>
      <w:r>
        <w:rPr>
          <w:rFonts w:ascii="Times New Roman" w:hAnsi="Times New Roman"/>
        </w:rPr>
        <w:t xml:space="preserve">. Большая часть из них относится к системе главного комплекса </w:t>
      </w:r>
      <w:proofErr w:type="spellStart"/>
      <w:r>
        <w:rPr>
          <w:rFonts w:ascii="Times New Roman" w:hAnsi="Times New Roman"/>
        </w:rPr>
        <w:t>гистосовместимости</w:t>
      </w:r>
      <w:proofErr w:type="spellEnd"/>
      <w:r>
        <w:rPr>
          <w:rFonts w:ascii="Times New Roman" w:hAnsi="Times New Roman"/>
        </w:rPr>
        <w:t xml:space="preserve">, или MHC (от англ. </w:t>
      </w:r>
      <w:proofErr w:type="spellStart"/>
      <w:r>
        <w:rPr>
          <w:rFonts w:ascii="Times New Roman" w:hAnsi="Times New Roman"/>
        </w:rPr>
        <w:t>Main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Hystocompatibility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Complex</w:t>
      </w:r>
      <w:proofErr w:type="spellEnd"/>
      <w:r>
        <w:rPr>
          <w:rFonts w:ascii="Times New Roman" w:hAnsi="Times New Roman"/>
        </w:rPr>
        <w:t>). Гены МНС локализованы в нескольких локусах короткого плеча 6 хромосомы и содержат гены 3 классов: I, II, III класса.</w:t>
      </w:r>
    </w:p>
    <w:p w:rsidR="00346EBF" w:rsidRDefault="00346EBF" w:rsidP="00346EBF"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Антигены </w:t>
      </w:r>
      <w:proofErr w:type="spellStart"/>
      <w:r>
        <w:rPr>
          <w:rFonts w:ascii="Times New Roman" w:hAnsi="Times New Roman"/>
        </w:rPr>
        <w:t>гистосовместимости</w:t>
      </w:r>
      <w:proofErr w:type="spellEnd"/>
      <w:r>
        <w:rPr>
          <w:rFonts w:ascii="Times New Roman" w:hAnsi="Times New Roman"/>
        </w:rPr>
        <w:t xml:space="preserve"> представляют собой гликопротеины, прочно связанные с цитоплазматической мембраной клеток.</w:t>
      </w:r>
    </w:p>
    <w:p w:rsidR="00346EBF" w:rsidRDefault="00346EBF" w:rsidP="00346EBF"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Продукты генов МНС I </w:t>
      </w:r>
      <w:proofErr w:type="spellStart"/>
      <w:r>
        <w:rPr>
          <w:rFonts w:ascii="Times New Roman" w:hAnsi="Times New Roman"/>
        </w:rPr>
        <w:t>экспрессируются</w:t>
      </w:r>
      <w:proofErr w:type="spellEnd"/>
      <w:r>
        <w:rPr>
          <w:rFonts w:ascii="Times New Roman" w:hAnsi="Times New Roman"/>
        </w:rPr>
        <w:t xml:space="preserve"> на всех клетках организма, за исключением эритроцитов и клеток ворсинчатого </w:t>
      </w:r>
      <w:proofErr w:type="spellStart"/>
      <w:r>
        <w:rPr>
          <w:rFonts w:ascii="Times New Roman" w:hAnsi="Times New Roman"/>
        </w:rPr>
        <w:t>трофобласта</w:t>
      </w:r>
      <w:proofErr w:type="spellEnd"/>
      <w:r>
        <w:rPr>
          <w:rFonts w:ascii="Times New Roman" w:hAnsi="Times New Roman"/>
        </w:rPr>
        <w:t>. Распознаются СD8+ Т-лимфоцитами.</w:t>
      </w:r>
    </w:p>
    <w:p w:rsidR="00346EBF" w:rsidRDefault="00346EBF" w:rsidP="00346EBF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Продукты генов МНС II  – </w:t>
      </w:r>
      <w:proofErr w:type="spellStart"/>
      <w:r>
        <w:rPr>
          <w:rFonts w:ascii="Times New Roman" w:hAnsi="Times New Roman"/>
        </w:rPr>
        <w:t>экспрессируются</w:t>
      </w:r>
      <w:proofErr w:type="spellEnd"/>
      <w:r>
        <w:rPr>
          <w:rFonts w:ascii="Times New Roman" w:hAnsi="Times New Roman"/>
        </w:rPr>
        <w:t xml:space="preserve"> на профессиональных антиген </w:t>
      </w:r>
      <w:proofErr w:type="spellStart"/>
      <w:r>
        <w:rPr>
          <w:rFonts w:ascii="Times New Roman" w:hAnsi="Times New Roman"/>
        </w:rPr>
        <w:t>презентирующих</w:t>
      </w:r>
      <w:proofErr w:type="spellEnd"/>
      <w:r>
        <w:rPr>
          <w:rFonts w:ascii="Times New Roman" w:hAnsi="Times New Roman"/>
        </w:rPr>
        <w:t xml:space="preserve"> клетках (макрофаги, дендритные клетки, В-лимфоциты). Распознаются СD4+ Т-лимфоцитами.</w:t>
      </w:r>
    </w:p>
    <w:p w:rsidR="00346EBF" w:rsidRPr="00346EBF" w:rsidRDefault="00346EBF" w:rsidP="00346EBF"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Установлено, что антигены </w:t>
      </w:r>
      <w:proofErr w:type="spellStart"/>
      <w:r>
        <w:rPr>
          <w:rFonts w:ascii="Times New Roman" w:hAnsi="Times New Roman"/>
        </w:rPr>
        <w:t>гистосовместимости</w:t>
      </w:r>
      <w:proofErr w:type="spellEnd"/>
      <w:r>
        <w:rPr>
          <w:rFonts w:ascii="Times New Roman" w:hAnsi="Times New Roman"/>
        </w:rPr>
        <w:t xml:space="preserve"> играют ключевую роль в осуществлении специфического распознавания «</w:t>
      </w:r>
      <w:proofErr w:type="spellStart"/>
      <w:proofErr w:type="gramStart"/>
      <w:r>
        <w:rPr>
          <w:rFonts w:ascii="Times New Roman" w:hAnsi="Times New Roman"/>
        </w:rPr>
        <w:t>свой-чужой</w:t>
      </w:r>
      <w:proofErr w:type="spellEnd"/>
      <w:proofErr w:type="gramEnd"/>
      <w:r>
        <w:rPr>
          <w:rFonts w:ascii="Times New Roman" w:hAnsi="Times New Roman"/>
        </w:rPr>
        <w:t>» и индукции приобретенного иммунного ответа, определяют совместимость органов и тканей при трансплантации в пределах одного вида и другие эффекты.</w:t>
      </w:r>
    </w:p>
    <w:p w:rsidR="00346EBF" w:rsidRDefault="00346EBF" w:rsidP="00346EBF">
      <w:pPr>
        <w:pStyle w:val="Normal"/>
      </w:pPr>
      <w:r w:rsidRPr="00346EBF">
        <w:t xml:space="preserve">3. </w:t>
      </w:r>
      <w:proofErr w:type="spellStart"/>
      <w:r>
        <w:t>Иммунопатогенез</w:t>
      </w:r>
      <w:proofErr w:type="spellEnd"/>
      <w:r>
        <w:t xml:space="preserve">. В организме инфицированного ВИЧ-инфекция индуцирует развитие и гуморального и клеточного иммунного ответа. Острая вирусная инфекция характеризуется быстрым образованием </w:t>
      </w:r>
      <w:proofErr w:type="spellStart"/>
      <w:r>
        <w:t>антигенспецифичных</w:t>
      </w:r>
      <w:proofErr w:type="spellEnd"/>
      <w:r>
        <w:t xml:space="preserve"> клонов  CD4+ и CD8+ Т-лимфоцитов. CD8+ Т-</w:t>
      </w:r>
      <w:proofErr w:type="gramStart"/>
      <w:r>
        <w:t>киллеры</w:t>
      </w:r>
      <w:proofErr w:type="gramEnd"/>
      <w:r>
        <w:t xml:space="preserve"> убивают зараженные клетки до выхода вируса из клетки, прерывая тем самым репликацию вируса, приводя к замедленному прогрессированию заболевания (длительный бессимптомный период). Таким образом, первоначально наблюдается быстрое падение содержания вируса в крови, однако, несмотря на реализацию механизмов адаптивного иммунитета, исчезновения его не происходит, вирусная репликация продолжается в различной степени во время разных фаз ВИЧ-инфекции. В последующем вследствие истощения СD4+ лимфоцитов наблюдается ухудшение течения как клеточного (Th1-зависимого), так и гуморального (Th2-зависимого) иммунного ответа. Снижение количества и функциональной активности Th2 адаптивной </w:t>
      </w:r>
      <w:proofErr w:type="spellStart"/>
      <w:r>
        <w:t>субпопуляции</w:t>
      </w:r>
      <w:proofErr w:type="spellEnd"/>
      <w:r>
        <w:t xml:space="preserve"> Т-лимфоцитов приводит к недостаточной  активации В-клеток, в результате чего не происходит переключения синтеза иммуноглобулинов с </w:t>
      </w:r>
      <w:proofErr w:type="spellStart"/>
      <w:r>
        <w:t>IgM</w:t>
      </w:r>
      <w:proofErr w:type="spellEnd"/>
      <w:r>
        <w:t xml:space="preserve"> на </w:t>
      </w:r>
      <w:proofErr w:type="spellStart"/>
      <w:r>
        <w:t>IgG</w:t>
      </w:r>
      <w:proofErr w:type="spellEnd"/>
      <w:r>
        <w:t xml:space="preserve">, снижается способность CD4+ Т-лимфоцитов синтезировать ИЛ-2. Кроме того, наблюдается и ослабление цитотоксической активности CD8+ Т-клеток; снижается их пролиферативная активность. Таким образом, в дальнейшем, несмотря на наличие </w:t>
      </w:r>
      <w:proofErr w:type="spellStart"/>
      <w:r>
        <w:t>антигенспецифических</w:t>
      </w:r>
      <w:proofErr w:type="spellEnd"/>
      <w:r>
        <w:t xml:space="preserve"> CD4+ и CD8+Т-клеток, происходит интенсивная репликация вируса и возникает состояние относительного гуморального иммунодефицита с восприимчивостью к стафилококковой или стрептококковой флоре, особенно в хронической стадии инфекции. В свою очередь клеточный иммунный ответ, оказывается  также не способным элиминировать вирус из организма, в связи с высокой приспособляемостью вируса, основанной на его изменчивости. Неэффективны оказываются и NK-клетки, хотя они не являются объектом прямого инфицирования вирусом.</w:t>
      </w:r>
    </w:p>
    <w:p w:rsidR="00346EBF" w:rsidRPr="00346EBF" w:rsidRDefault="00346EBF">
      <w:pPr>
        <w:rPr>
          <w:rFonts w:ascii="Times New Roman" w:hAnsi="Times New Roman" w:cs="Times New Roman"/>
          <w:sz w:val="24"/>
          <w:szCs w:val="24"/>
        </w:rPr>
      </w:pPr>
    </w:p>
    <w:sectPr w:rsidR="00346EBF" w:rsidRPr="00346EBF" w:rsidSect="00A0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EBF"/>
    <w:rsid w:val="00346EBF"/>
    <w:rsid w:val="00A0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346EBF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">
    <w:name w:val="Normal"/>
    <w:rsid w:val="00346EBF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2019-12-31T14:51:00Z</dcterms:created>
  <dcterms:modified xsi:type="dcterms:W3CDTF">2019-12-31T14:55:00Z</dcterms:modified>
</cp:coreProperties>
</file>