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color w:val="000000"/>
        </w:rPr>
      </w:pPr>
      <w:r>
        <w:rPr>
          <w:color w:val="000000"/>
        </w:rPr>
        <w:t>Образцы тестов, билетов и ситуационных задач с эталонами ответов промежуточной аттестации 1 семестра</w:t>
      </w:r>
    </w:p>
    <w:p>
      <w:pPr>
        <w:jc w:val="both"/>
        <w:rPr>
          <w:sz w:val="18"/>
          <w:szCs w:val="18"/>
          <w:lang w:val="ru-RU"/>
        </w:rPr>
      </w:pPr>
    </w:p>
    <w:tbl>
      <w:tblPr>
        <w:tblStyle w:val="6"/>
        <w:tblW w:w="94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9"/>
        <w:gridCol w:w="1209"/>
        <w:gridCol w:w="9"/>
        <w:gridCol w:w="753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В</w:t>
            </w:r>
          </w:p>
        </w:tc>
        <w:tc>
          <w:tcPr>
            <w:tcW w:w="1209" w:type="dxa"/>
            <w:tcMar>
              <w:top w:w="0" w:type="dxa"/>
              <w:left w:w="28" w:type="dxa"/>
              <w:bottom w:w="0" w:type="dxa"/>
              <w:right w:w="28" w:type="dxa"/>
            </w:tcMar>
            <w:vAlign w:val="center"/>
          </w:tcPr>
          <w:p>
            <w:pPr>
              <w:jc w:val="center"/>
              <w:rPr>
                <w:szCs w:val="24"/>
                <w:lang w:val="ru-RU"/>
              </w:rPr>
            </w:pPr>
            <w:r>
              <w:rPr>
                <w:szCs w:val="24"/>
                <w:lang w:val="ru-RU"/>
              </w:rPr>
              <w:t>00</w:t>
            </w:r>
            <w:r>
              <w:rPr>
                <w:szCs w:val="24"/>
              </w:rPr>
              <w:t>1</w:t>
            </w:r>
          </w:p>
        </w:tc>
        <w:tc>
          <w:tcPr>
            <w:tcW w:w="7542" w:type="dxa"/>
            <w:gridSpan w:val="2"/>
            <w:tcMar>
              <w:top w:w="0" w:type="dxa"/>
              <w:left w:w="28" w:type="dxa"/>
              <w:bottom w:w="0" w:type="dxa"/>
              <w:right w:w="28" w:type="dxa"/>
            </w:tcMar>
            <w:vAlign w:val="center"/>
          </w:tcPr>
          <w:p>
            <w:pPr>
              <w:rPr>
                <w:szCs w:val="24"/>
                <w:lang w:val="ru-RU"/>
              </w:rPr>
            </w:pPr>
            <w:r>
              <w:rPr>
                <w:szCs w:val="24"/>
                <w:lang w:val="ru-RU"/>
              </w:rPr>
              <w:t>КОЖНЫЕ ПРОБЫ С АЛЛЕРГЕНАМИ ПРОВОДЯТСЯ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09" w:type="dxa"/>
            <w:tcMar>
              <w:top w:w="0" w:type="dxa"/>
              <w:left w:w="28" w:type="dxa"/>
              <w:bottom w:w="0" w:type="dxa"/>
              <w:right w:w="28" w:type="dxa"/>
            </w:tcMar>
            <w:vAlign w:val="center"/>
          </w:tcPr>
          <w:p>
            <w:pPr>
              <w:jc w:val="center"/>
              <w:rPr>
                <w:szCs w:val="24"/>
                <w:lang w:val="ru-RU"/>
              </w:rPr>
            </w:pPr>
            <w:r>
              <w:rPr>
                <w:szCs w:val="24"/>
                <w:lang w:val="ru-RU"/>
              </w:rPr>
              <w:t>А</w:t>
            </w:r>
          </w:p>
        </w:tc>
        <w:tc>
          <w:tcPr>
            <w:tcW w:w="7542" w:type="dxa"/>
            <w:gridSpan w:val="2"/>
            <w:tcMar>
              <w:top w:w="0" w:type="dxa"/>
              <w:left w:w="28" w:type="dxa"/>
              <w:bottom w:w="0" w:type="dxa"/>
              <w:right w:w="28" w:type="dxa"/>
            </w:tcMar>
            <w:vAlign w:val="center"/>
          </w:tcPr>
          <w:p>
            <w:pPr>
              <w:rPr>
                <w:szCs w:val="24"/>
                <w:lang w:val="ru-RU"/>
              </w:rPr>
            </w:pPr>
            <w:r>
              <w:rPr>
                <w:szCs w:val="24"/>
                <w:lang w:val="ru-RU"/>
              </w:rPr>
              <w:t>в процедурном аллергологическом кабинете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09" w:type="dxa"/>
            <w:tcMar>
              <w:top w:w="0" w:type="dxa"/>
              <w:left w:w="28" w:type="dxa"/>
              <w:bottom w:w="0" w:type="dxa"/>
              <w:right w:w="28" w:type="dxa"/>
            </w:tcMar>
            <w:vAlign w:val="center"/>
          </w:tcPr>
          <w:p>
            <w:pPr>
              <w:jc w:val="center"/>
              <w:rPr>
                <w:szCs w:val="24"/>
                <w:lang w:val="ru-RU"/>
              </w:rPr>
            </w:pPr>
            <w:r>
              <w:rPr>
                <w:szCs w:val="24"/>
                <w:lang w:val="ru-RU"/>
              </w:rPr>
              <w:t>Б</w:t>
            </w:r>
          </w:p>
        </w:tc>
        <w:tc>
          <w:tcPr>
            <w:tcW w:w="7542" w:type="dxa"/>
            <w:gridSpan w:val="2"/>
            <w:tcMar>
              <w:top w:w="0" w:type="dxa"/>
              <w:left w:w="28" w:type="dxa"/>
              <w:bottom w:w="0" w:type="dxa"/>
              <w:right w:w="28" w:type="dxa"/>
            </w:tcMar>
            <w:vAlign w:val="center"/>
          </w:tcPr>
          <w:p>
            <w:pPr>
              <w:pStyle w:val="2"/>
              <w:rPr>
                <w:sz w:val="24"/>
                <w:lang w:val="ru-RU"/>
              </w:rPr>
            </w:pPr>
            <w:r>
              <w:rPr>
                <w:sz w:val="24"/>
                <w:lang w:val="ru-RU"/>
              </w:rPr>
              <w:t>в кабинете врача-стоматолога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09" w:type="dxa"/>
            <w:tcMar>
              <w:top w:w="0" w:type="dxa"/>
              <w:left w:w="28" w:type="dxa"/>
              <w:bottom w:w="0" w:type="dxa"/>
              <w:right w:w="28" w:type="dxa"/>
            </w:tcMar>
            <w:vAlign w:val="center"/>
          </w:tcPr>
          <w:p>
            <w:pPr>
              <w:jc w:val="center"/>
              <w:rPr>
                <w:szCs w:val="24"/>
                <w:lang w:val="ru-RU"/>
              </w:rPr>
            </w:pPr>
            <w:r>
              <w:rPr>
                <w:szCs w:val="24"/>
                <w:lang w:val="ru-RU"/>
              </w:rPr>
              <w:t>В</w:t>
            </w:r>
          </w:p>
        </w:tc>
        <w:tc>
          <w:tcPr>
            <w:tcW w:w="7542" w:type="dxa"/>
            <w:gridSpan w:val="2"/>
            <w:tcMar>
              <w:top w:w="0" w:type="dxa"/>
              <w:left w:w="28" w:type="dxa"/>
              <w:bottom w:w="0" w:type="dxa"/>
              <w:right w:w="28" w:type="dxa"/>
            </w:tcMar>
            <w:vAlign w:val="center"/>
          </w:tcPr>
          <w:p>
            <w:pPr>
              <w:rPr>
                <w:szCs w:val="24"/>
                <w:lang w:val="ru-RU"/>
              </w:rPr>
            </w:pPr>
            <w:r>
              <w:rPr>
                <w:szCs w:val="24"/>
                <w:lang w:val="ru-RU"/>
              </w:rPr>
              <w:t xml:space="preserve">в кабинете функциональной диагностики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09" w:type="dxa"/>
            <w:tcMar>
              <w:top w:w="0" w:type="dxa"/>
              <w:left w:w="28" w:type="dxa"/>
              <w:bottom w:w="0" w:type="dxa"/>
              <w:right w:w="28" w:type="dxa"/>
            </w:tcMar>
            <w:vAlign w:val="center"/>
          </w:tcPr>
          <w:p>
            <w:pPr>
              <w:jc w:val="center"/>
              <w:rPr>
                <w:szCs w:val="24"/>
                <w:lang w:val="ru-RU"/>
              </w:rPr>
            </w:pPr>
            <w:r>
              <w:rPr>
                <w:szCs w:val="24"/>
                <w:lang w:val="ru-RU"/>
              </w:rPr>
              <w:t>Г</w:t>
            </w:r>
          </w:p>
        </w:tc>
        <w:tc>
          <w:tcPr>
            <w:tcW w:w="7542" w:type="dxa"/>
            <w:gridSpan w:val="2"/>
            <w:tcMar>
              <w:top w:w="0" w:type="dxa"/>
              <w:left w:w="28" w:type="dxa"/>
              <w:bottom w:w="0" w:type="dxa"/>
              <w:right w:w="28" w:type="dxa"/>
            </w:tcMar>
            <w:vAlign w:val="center"/>
          </w:tcPr>
          <w:p>
            <w:pPr>
              <w:rPr>
                <w:szCs w:val="24"/>
                <w:lang w:val="ru-RU"/>
              </w:rPr>
            </w:pPr>
            <w:r>
              <w:rPr>
                <w:szCs w:val="24"/>
                <w:lang w:val="ru-RU"/>
              </w:rPr>
              <w:t>в кабинете врача-дерматолога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p>
        </w:tc>
        <w:tc>
          <w:tcPr>
            <w:tcW w:w="1209" w:type="dxa"/>
            <w:tcMar>
              <w:top w:w="0" w:type="dxa"/>
              <w:left w:w="28" w:type="dxa"/>
              <w:bottom w:w="0" w:type="dxa"/>
              <w:right w:w="28" w:type="dxa"/>
            </w:tcMar>
            <w:vAlign w:val="center"/>
          </w:tcPr>
          <w:p>
            <w:pPr>
              <w:jc w:val="center"/>
              <w:rPr>
                <w:szCs w:val="24"/>
                <w:lang w:val="ru-RU"/>
              </w:rPr>
            </w:pPr>
          </w:p>
        </w:tc>
        <w:tc>
          <w:tcPr>
            <w:tcW w:w="7542" w:type="dxa"/>
            <w:gridSpan w:val="2"/>
            <w:tcMar>
              <w:top w:w="0" w:type="dxa"/>
              <w:left w:w="28" w:type="dxa"/>
              <w:bottom w:w="0" w:type="dxa"/>
              <w:right w:w="28" w:type="dxa"/>
            </w:tcMar>
            <w:vAlign w:val="center"/>
          </w:tcPr>
          <w:p>
            <w:pPr>
              <w:rPr>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В</w:t>
            </w:r>
          </w:p>
        </w:tc>
        <w:tc>
          <w:tcPr>
            <w:tcW w:w="1209" w:type="dxa"/>
            <w:tcMar>
              <w:top w:w="0" w:type="dxa"/>
              <w:left w:w="28" w:type="dxa"/>
              <w:bottom w:w="0" w:type="dxa"/>
              <w:right w:w="28" w:type="dxa"/>
            </w:tcMar>
            <w:vAlign w:val="center"/>
          </w:tcPr>
          <w:p>
            <w:pPr>
              <w:jc w:val="center"/>
              <w:rPr>
                <w:szCs w:val="24"/>
                <w:lang w:val="ru-RU"/>
              </w:rPr>
            </w:pPr>
            <w:r>
              <w:rPr>
                <w:szCs w:val="24"/>
                <w:lang w:val="ru-RU"/>
              </w:rPr>
              <w:t>00</w:t>
            </w:r>
            <w:r>
              <w:rPr>
                <w:szCs w:val="24"/>
              </w:rPr>
              <w:t>2</w:t>
            </w:r>
          </w:p>
        </w:tc>
        <w:tc>
          <w:tcPr>
            <w:tcW w:w="7542" w:type="dxa"/>
            <w:gridSpan w:val="2"/>
            <w:tcMar>
              <w:top w:w="0" w:type="dxa"/>
              <w:left w:w="28" w:type="dxa"/>
              <w:bottom w:w="0" w:type="dxa"/>
              <w:right w:w="28" w:type="dxa"/>
            </w:tcMar>
            <w:vAlign w:val="center"/>
          </w:tcPr>
          <w:p>
            <w:pPr>
              <w:rPr>
                <w:szCs w:val="24"/>
                <w:lang w:val="ru-RU"/>
              </w:rPr>
            </w:pPr>
            <w:r>
              <w:rPr>
                <w:szCs w:val="24"/>
                <w:lang w:val="ru-RU"/>
              </w:rPr>
              <w:t>КОЖНЫЕ ПРОБЫ С АЛЛЕРГЕНАМИ ВЫЯВЛЯЮТ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09" w:type="dxa"/>
            <w:tcMar>
              <w:top w:w="0" w:type="dxa"/>
              <w:left w:w="28" w:type="dxa"/>
              <w:bottom w:w="0" w:type="dxa"/>
              <w:right w:w="28" w:type="dxa"/>
            </w:tcMar>
            <w:vAlign w:val="center"/>
          </w:tcPr>
          <w:p>
            <w:pPr>
              <w:jc w:val="center"/>
              <w:rPr>
                <w:szCs w:val="24"/>
                <w:lang w:val="ru-RU"/>
              </w:rPr>
            </w:pPr>
            <w:r>
              <w:rPr>
                <w:szCs w:val="24"/>
                <w:lang w:val="ru-RU"/>
              </w:rPr>
              <w:t>А</w:t>
            </w:r>
          </w:p>
        </w:tc>
        <w:tc>
          <w:tcPr>
            <w:tcW w:w="7542" w:type="dxa"/>
            <w:gridSpan w:val="2"/>
            <w:tcMar>
              <w:top w:w="0" w:type="dxa"/>
              <w:left w:w="28" w:type="dxa"/>
              <w:bottom w:w="0" w:type="dxa"/>
              <w:right w:w="28" w:type="dxa"/>
            </w:tcMar>
            <w:vAlign w:val="center"/>
          </w:tcPr>
          <w:p>
            <w:pPr>
              <w:rPr>
                <w:szCs w:val="24"/>
                <w:lang w:val="ru-RU"/>
              </w:rPr>
            </w:pPr>
            <w:r>
              <w:rPr>
                <w:szCs w:val="24"/>
                <w:lang w:val="ru-RU"/>
              </w:rPr>
              <w:t xml:space="preserve">специфические </w:t>
            </w:r>
            <w:r>
              <w:rPr>
                <w:szCs w:val="24"/>
              </w:rPr>
              <w:t>IgE</w:t>
            </w:r>
            <w:r>
              <w:rPr>
                <w:szCs w:val="24"/>
                <w:lang w:val="ru-RU"/>
              </w:rPr>
              <w:t xml:space="preserve">-антитела на тучных клетках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09" w:type="dxa"/>
            <w:tcMar>
              <w:top w:w="0" w:type="dxa"/>
              <w:left w:w="28" w:type="dxa"/>
              <w:bottom w:w="0" w:type="dxa"/>
              <w:right w:w="28" w:type="dxa"/>
            </w:tcMar>
            <w:vAlign w:val="center"/>
          </w:tcPr>
          <w:p>
            <w:pPr>
              <w:jc w:val="center"/>
              <w:rPr>
                <w:szCs w:val="24"/>
                <w:lang w:val="ru-RU"/>
              </w:rPr>
            </w:pPr>
            <w:r>
              <w:rPr>
                <w:szCs w:val="24"/>
                <w:lang w:val="ru-RU"/>
              </w:rPr>
              <w:t>Б</w:t>
            </w:r>
          </w:p>
        </w:tc>
        <w:tc>
          <w:tcPr>
            <w:tcW w:w="7542" w:type="dxa"/>
            <w:gridSpan w:val="2"/>
            <w:tcMar>
              <w:top w:w="0" w:type="dxa"/>
              <w:left w:w="28" w:type="dxa"/>
              <w:bottom w:w="0" w:type="dxa"/>
              <w:right w:w="28" w:type="dxa"/>
            </w:tcMar>
            <w:vAlign w:val="center"/>
          </w:tcPr>
          <w:p>
            <w:pPr>
              <w:rPr>
                <w:szCs w:val="24"/>
                <w:lang w:val="ru-RU"/>
              </w:rPr>
            </w:pPr>
            <w:r>
              <w:rPr>
                <w:szCs w:val="24"/>
                <w:lang w:val="ru-RU"/>
              </w:rPr>
              <w:t xml:space="preserve">неспецифическую либерацию гистамина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09" w:type="dxa"/>
            <w:tcMar>
              <w:top w:w="0" w:type="dxa"/>
              <w:left w:w="28" w:type="dxa"/>
              <w:bottom w:w="0" w:type="dxa"/>
              <w:right w:w="28" w:type="dxa"/>
            </w:tcMar>
            <w:vAlign w:val="center"/>
          </w:tcPr>
          <w:p>
            <w:pPr>
              <w:jc w:val="center"/>
              <w:rPr>
                <w:szCs w:val="24"/>
                <w:lang w:val="ru-RU"/>
              </w:rPr>
            </w:pPr>
            <w:r>
              <w:rPr>
                <w:szCs w:val="24"/>
                <w:lang w:val="ru-RU"/>
              </w:rPr>
              <w:t>В</w:t>
            </w:r>
          </w:p>
        </w:tc>
        <w:tc>
          <w:tcPr>
            <w:tcW w:w="7542" w:type="dxa"/>
            <w:gridSpan w:val="2"/>
            <w:tcMar>
              <w:top w:w="0" w:type="dxa"/>
              <w:left w:w="28" w:type="dxa"/>
              <w:bottom w:w="0" w:type="dxa"/>
              <w:right w:w="28" w:type="dxa"/>
            </w:tcMar>
            <w:vAlign w:val="center"/>
          </w:tcPr>
          <w:p>
            <w:pPr>
              <w:rPr>
                <w:szCs w:val="24"/>
                <w:lang w:val="ru-RU"/>
              </w:rPr>
            </w:pPr>
            <w:r>
              <w:rPr>
                <w:szCs w:val="24"/>
                <w:lang w:val="ru-RU"/>
              </w:rPr>
              <w:t>уровень гистамина в крови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09" w:type="dxa"/>
            <w:tcMar>
              <w:top w:w="0" w:type="dxa"/>
              <w:left w:w="28" w:type="dxa"/>
              <w:bottom w:w="0" w:type="dxa"/>
              <w:right w:w="28" w:type="dxa"/>
            </w:tcMar>
            <w:vAlign w:val="center"/>
          </w:tcPr>
          <w:p>
            <w:pPr>
              <w:jc w:val="center"/>
              <w:rPr>
                <w:szCs w:val="24"/>
                <w:lang w:val="ru-RU"/>
              </w:rPr>
            </w:pPr>
            <w:r>
              <w:rPr>
                <w:szCs w:val="24"/>
                <w:lang w:val="ru-RU"/>
              </w:rPr>
              <w:t>Г</w:t>
            </w:r>
          </w:p>
        </w:tc>
        <w:tc>
          <w:tcPr>
            <w:tcW w:w="7542" w:type="dxa"/>
            <w:gridSpan w:val="2"/>
            <w:tcMar>
              <w:top w:w="0" w:type="dxa"/>
              <w:left w:w="28" w:type="dxa"/>
              <w:bottom w:w="0" w:type="dxa"/>
              <w:right w:w="28" w:type="dxa"/>
            </w:tcMar>
            <w:vAlign w:val="center"/>
          </w:tcPr>
          <w:p>
            <w:pPr>
              <w:rPr>
                <w:szCs w:val="24"/>
                <w:lang w:val="ru-RU"/>
              </w:rPr>
            </w:pPr>
            <w:r>
              <w:rPr>
                <w:szCs w:val="24"/>
              </w:rPr>
              <w:t>H1-</w:t>
            </w:r>
            <w:r>
              <w:rPr>
                <w:szCs w:val="24"/>
                <w:lang w:val="ru-RU"/>
              </w:rPr>
              <w:t xml:space="preserve"> рецепторы для гистамина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p>
        </w:tc>
        <w:tc>
          <w:tcPr>
            <w:tcW w:w="1209" w:type="dxa"/>
            <w:tcMar>
              <w:top w:w="0" w:type="dxa"/>
              <w:left w:w="28" w:type="dxa"/>
              <w:bottom w:w="0" w:type="dxa"/>
              <w:right w:w="28" w:type="dxa"/>
            </w:tcMar>
            <w:vAlign w:val="center"/>
          </w:tcPr>
          <w:p>
            <w:pPr>
              <w:jc w:val="center"/>
              <w:rPr>
                <w:szCs w:val="24"/>
                <w:lang w:val="ru-RU"/>
              </w:rPr>
            </w:pPr>
          </w:p>
        </w:tc>
        <w:tc>
          <w:tcPr>
            <w:tcW w:w="7542" w:type="dxa"/>
            <w:gridSpan w:val="2"/>
            <w:tcMar>
              <w:top w:w="0" w:type="dxa"/>
              <w:left w:w="28" w:type="dxa"/>
              <w:bottom w:w="0" w:type="dxa"/>
              <w:right w:w="28" w:type="dxa"/>
            </w:tcMar>
            <w:vAlign w:val="center"/>
          </w:tcPr>
          <w:p>
            <w:pPr>
              <w:rPr>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В</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0</w:t>
            </w:r>
            <w:r>
              <w:rPr>
                <w:szCs w:val="24"/>
              </w:rPr>
              <w:t>03</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 xml:space="preserve">ПЕРЕД ПРОВЕДЕНИЕМ КОЖНОГО ТЕСТИРОВАНИЯ СЛЕДУЕТ ОБЯЗАТЕЛЬНО ОТМЕНИТЬ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А</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антигистаминные препараты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Б</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деконгенсанты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В</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антикоагулянты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Г</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холинолитики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В</w:t>
            </w:r>
          </w:p>
        </w:tc>
        <w:tc>
          <w:tcPr>
            <w:tcW w:w="1218" w:type="dxa"/>
            <w:gridSpan w:val="2"/>
            <w:tcMar>
              <w:top w:w="0" w:type="dxa"/>
              <w:left w:w="28" w:type="dxa"/>
              <w:bottom w:w="0" w:type="dxa"/>
              <w:right w:w="28" w:type="dxa"/>
            </w:tcMar>
            <w:vAlign w:val="center"/>
          </w:tcPr>
          <w:p>
            <w:pPr>
              <w:jc w:val="center"/>
              <w:rPr>
                <w:szCs w:val="24"/>
                <w:lang w:val="ru-RU"/>
              </w:rPr>
            </w:pPr>
            <w:r>
              <w:rPr>
                <w:szCs w:val="24"/>
                <w:lang w:val="ru-RU"/>
              </w:rPr>
              <w:t>0</w:t>
            </w:r>
            <w:r>
              <w:rPr>
                <w:szCs w:val="24"/>
              </w:rPr>
              <w:t>04</w:t>
            </w:r>
          </w:p>
        </w:tc>
        <w:tc>
          <w:tcPr>
            <w:tcW w:w="7533" w:type="dxa"/>
            <w:tcMar>
              <w:top w:w="0" w:type="dxa"/>
              <w:left w:w="28" w:type="dxa"/>
              <w:bottom w:w="0" w:type="dxa"/>
              <w:right w:w="28" w:type="dxa"/>
            </w:tcMar>
            <w:vAlign w:val="center"/>
          </w:tcPr>
          <w:p>
            <w:pPr>
              <w:rPr>
                <w:caps/>
                <w:szCs w:val="24"/>
                <w:lang w:val="ru-RU"/>
              </w:rPr>
            </w:pPr>
            <w:r>
              <w:rPr>
                <w:caps/>
                <w:szCs w:val="24"/>
                <w:lang w:val="ru-RU"/>
              </w:rPr>
              <w:t>В аллергологическом кабинете в обязательном порядке должен быть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18" w:type="dxa"/>
            <w:gridSpan w:val="2"/>
            <w:tcMar>
              <w:top w:w="0" w:type="dxa"/>
              <w:left w:w="28" w:type="dxa"/>
              <w:bottom w:w="0" w:type="dxa"/>
              <w:right w:w="28" w:type="dxa"/>
            </w:tcMar>
            <w:vAlign w:val="center"/>
          </w:tcPr>
          <w:p>
            <w:pPr>
              <w:jc w:val="center"/>
              <w:rPr>
                <w:szCs w:val="24"/>
                <w:lang w:val="ru-RU"/>
              </w:rPr>
            </w:pPr>
            <w:r>
              <w:rPr>
                <w:szCs w:val="24"/>
                <w:lang w:val="ru-RU"/>
              </w:rPr>
              <w:t>А</w:t>
            </w:r>
          </w:p>
        </w:tc>
        <w:tc>
          <w:tcPr>
            <w:tcW w:w="7533" w:type="dxa"/>
            <w:tcMar>
              <w:top w:w="0" w:type="dxa"/>
              <w:left w:w="28" w:type="dxa"/>
              <w:bottom w:w="0" w:type="dxa"/>
              <w:right w:w="28" w:type="dxa"/>
            </w:tcMar>
            <w:vAlign w:val="center"/>
          </w:tcPr>
          <w:p>
            <w:pPr>
              <w:rPr>
                <w:szCs w:val="24"/>
                <w:lang w:val="ru-RU"/>
              </w:rPr>
            </w:pPr>
            <w:r>
              <w:rPr>
                <w:szCs w:val="24"/>
                <w:lang w:val="ru-RU"/>
              </w:rPr>
              <w:t>противошоковый набор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18" w:type="dxa"/>
            <w:gridSpan w:val="2"/>
            <w:tcMar>
              <w:top w:w="0" w:type="dxa"/>
              <w:left w:w="28" w:type="dxa"/>
              <w:bottom w:w="0" w:type="dxa"/>
              <w:right w:w="28" w:type="dxa"/>
            </w:tcMar>
            <w:vAlign w:val="center"/>
          </w:tcPr>
          <w:p>
            <w:pPr>
              <w:jc w:val="center"/>
              <w:rPr>
                <w:szCs w:val="24"/>
                <w:lang w:val="ru-RU"/>
              </w:rPr>
            </w:pPr>
            <w:r>
              <w:rPr>
                <w:szCs w:val="24"/>
                <w:lang w:val="ru-RU"/>
              </w:rPr>
              <w:t>Б</w:t>
            </w:r>
          </w:p>
        </w:tc>
        <w:tc>
          <w:tcPr>
            <w:tcW w:w="7533" w:type="dxa"/>
            <w:tcMar>
              <w:top w:w="0" w:type="dxa"/>
              <w:left w:w="28" w:type="dxa"/>
              <w:bottom w:w="0" w:type="dxa"/>
              <w:right w:w="28" w:type="dxa"/>
            </w:tcMar>
            <w:vAlign w:val="center"/>
          </w:tcPr>
          <w:p>
            <w:pPr>
              <w:pStyle w:val="2"/>
              <w:rPr>
                <w:sz w:val="24"/>
                <w:lang w:val="ru-RU"/>
              </w:rPr>
            </w:pPr>
            <w:r>
              <w:rPr>
                <w:sz w:val="24"/>
                <w:lang w:val="ru-RU"/>
              </w:rPr>
              <w:t>электрокардиограф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18" w:type="dxa"/>
            <w:gridSpan w:val="2"/>
            <w:tcMar>
              <w:top w:w="0" w:type="dxa"/>
              <w:left w:w="28" w:type="dxa"/>
              <w:bottom w:w="0" w:type="dxa"/>
              <w:right w:w="28" w:type="dxa"/>
            </w:tcMar>
            <w:vAlign w:val="center"/>
          </w:tcPr>
          <w:p>
            <w:pPr>
              <w:jc w:val="center"/>
              <w:rPr>
                <w:szCs w:val="24"/>
                <w:lang w:val="ru-RU"/>
              </w:rPr>
            </w:pPr>
            <w:r>
              <w:rPr>
                <w:szCs w:val="24"/>
                <w:lang w:val="ru-RU"/>
              </w:rPr>
              <w:t>В</w:t>
            </w:r>
          </w:p>
        </w:tc>
        <w:tc>
          <w:tcPr>
            <w:tcW w:w="7533" w:type="dxa"/>
            <w:tcMar>
              <w:top w:w="0" w:type="dxa"/>
              <w:left w:w="28" w:type="dxa"/>
              <w:bottom w:w="0" w:type="dxa"/>
              <w:right w:w="28" w:type="dxa"/>
            </w:tcMar>
            <w:vAlign w:val="center"/>
          </w:tcPr>
          <w:p>
            <w:pPr>
              <w:rPr>
                <w:szCs w:val="24"/>
                <w:lang w:val="ru-RU"/>
              </w:rPr>
            </w:pPr>
            <w:r>
              <w:rPr>
                <w:szCs w:val="24"/>
                <w:lang w:val="ru-RU"/>
              </w:rPr>
              <w:t>портативный прибор для исследования ФВД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vAlign w:val="center"/>
          </w:tcPr>
          <w:p>
            <w:pPr>
              <w:jc w:val="center"/>
              <w:rPr>
                <w:szCs w:val="24"/>
                <w:lang w:val="ru-RU"/>
              </w:rPr>
            </w:pPr>
            <w:r>
              <w:rPr>
                <w:szCs w:val="24"/>
                <w:lang w:val="ru-RU"/>
              </w:rPr>
              <w:t>О</w:t>
            </w:r>
          </w:p>
        </w:tc>
        <w:tc>
          <w:tcPr>
            <w:tcW w:w="1218" w:type="dxa"/>
            <w:gridSpan w:val="2"/>
            <w:tcMar>
              <w:top w:w="0" w:type="dxa"/>
              <w:left w:w="28" w:type="dxa"/>
              <w:bottom w:w="0" w:type="dxa"/>
              <w:right w:w="28" w:type="dxa"/>
            </w:tcMar>
            <w:vAlign w:val="center"/>
          </w:tcPr>
          <w:p>
            <w:pPr>
              <w:jc w:val="center"/>
              <w:rPr>
                <w:szCs w:val="24"/>
                <w:lang w:val="ru-RU"/>
              </w:rPr>
            </w:pPr>
            <w:r>
              <w:rPr>
                <w:szCs w:val="24"/>
                <w:lang w:val="ru-RU"/>
              </w:rPr>
              <w:t>Г</w:t>
            </w:r>
          </w:p>
        </w:tc>
        <w:tc>
          <w:tcPr>
            <w:tcW w:w="7533" w:type="dxa"/>
            <w:tcMar>
              <w:top w:w="0" w:type="dxa"/>
              <w:left w:w="28" w:type="dxa"/>
              <w:bottom w:w="0" w:type="dxa"/>
              <w:right w:w="28" w:type="dxa"/>
            </w:tcMar>
            <w:vAlign w:val="center"/>
          </w:tcPr>
          <w:p>
            <w:pPr>
              <w:rPr>
                <w:szCs w:val="24"/>
                <w:lang w:val="ru-RU"/>
              </w:rPr>
            </w:pPr>
            <w:r>
              <w:rPr>
                <w:szCs w:val="24"/>
                <w:lang w:val="ru-RU"/>
              </w:rPr>
              <w:t>аппарат УЗИ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В</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0</w:t>
            </w:r>
            <w:r>
              <w:rPr>
                <w:szCs w:val="24"/>
              </w:rPr>
              <w:t>05</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К МЕТОДУ СПЕЦИФИЧЕСКОЙ ДИАГНОСТИКИ АЛЛЕРГИЧЕСКОГО ЗАБОЛЕВАНИЯ ОТНОСИТСЯ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А</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кожное тестирование с аллергенами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Б</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пульсоксиметрия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В</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электрокардиография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Г</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фиброгастродуоденоскопия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В</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0</w:t>
            </w:r>
            <w:r>
              <w:rPr>
                <w:szCs w:val="24"/>
              </w:rPr>
              <w:t>06</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САМЫМ ДОСТУПНЫМ МЕТОДОМ СПЕЦИФИЧЕСКОГО АЛЛЕРГОЛОГИЧЕСКОГО ОБСЛЕДОВАНИЯ ЯВЛЯЕТСЯ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А</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сбор аллергологического анамнеза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Б</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 xml:space="preserve">определение специфичесого </w:t>
            </w:r>
            <w:r>
              <w:rPr>
                <w:szCs w:val="24"/>
              </w:rPr>
              <w:t>Ig</w:t>
            </w:r>
            <w:r>
              <w:rPr>
                <w:szCs w:val="24"/>
                <w:lang w:val="ru-RU"/>
              </w:rPr>
              <w:t xml:space="preserve"> </w:t>
            </w:r>
            <w:r>
              <w:rPr>
                <w:szCs w:val="24"/>
              </w:rPr>
              <w:t>E</w:t>
            </w:r>
            <w:r>
              <w:rPr>
                <w:szCs w:val="24"/>
                <w:lang w:val="ru-RU"/>
              </w:rPr>
              <w:t xml:space="preserve">  в сыворотке крови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В</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проведение провокационной пробы с аллергеном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Г</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кожное тестирование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В</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0</w:t>
            </w:r>
            <w:r>
              <w:rPr>
                <w:szCs w:val="24"/>
              </w:rPr>
              <w:t>07</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ПОКАЗАНИЕМ К ПРОВЕДЕНИЮ КОЖНОГО ТЕСТИРОВАНИЯ ЯВЛЯЕТСЯ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А</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 xml:space="preserve">предполагаемая гиперчувствительность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Б</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предполагаемая глистная инвазия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В</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предполагаемый вазомотрный ринит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Г</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предполагаемая краснуха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В</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0</w:t>
            </w:r>
            <w:r>
              <w:rPr>
                <w:szCs w:val="24"/>
              </w:rPr>
              <w:t>08</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 xml:space="preserve">ЕСЛИ ПРИ ПОСТАНОВКЕ КОЖНЫХ ПРОБ, РЕАКЦИЯ НА ГИСТАМИН ОТРИЦАТЕЛЬНАЯ, ТО ПРОБЫ СЧИТАЮТСЯ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А</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ложноотрицательными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Б</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отрицательными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В</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положительными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Г</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ложноположительными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В</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0</w:t>
            </w:r>
            <w:r>
              <w:rPr>
                <w:szCs w:val="24"/>
              </w:rPr>
              <w:t>09</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 xml:space="preserve">ЕСЛИ ПРИ ПОСТАНОВКЕ КОЖНЫХ ПРОБ, РЕАКЦИЯ НА ТЕСТ-КОНТРОЛЬНУЮ ЖИДКОСТЬ ПОЛОЖИТЕЛЬНАЯ, ТО ПРОБЫ СЧИТАЮТСЯ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А</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ложноположительными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Б</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отрицательными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В</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ложноотрицательными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Г</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положительными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В</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0</w:t>
            </w:r>
            <w:r>
              <w:rPr>
                <w:szCs w:val="24"/>
              </w:rPr>
              <w:t>10</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 xml:space="preserve">ПОКАЗАНИЕМ К ПРОВЕДЕНИЮ ПРОВОКАЦИОННОЙ ПРОБЫ С АЛЛЕРГЕНОМ ЯВЛЯЕТСЯ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А</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сомнительный результат кожного тестирования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Б</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незначительная температурная реакция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В</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обострение атопического дерматита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r>
              <w:rPr>
                <w:szCs w:val="24"/>
                <w:lang w:val="ru-RU"/>
              </w:rPr>
              <w:t>О</w:t>
            </w: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r>
              <w:rPr>
                <w:szCs w:val="24"/>
                <w:lang w:val="ru-RU"/>
              </w:rPr>
              <w:t>Г</w:t>
            </w: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r>
              <w:rPr>
                <w:szCs w:val="24"/>
                <w:lang w:val="ru-RU"/>
              </w:rPr>
              <w:t>обострение сопутсвующего заболевания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9" w:type="dxa"/>
            <w:tcBorders>
              <w:top w:val="single" w:color="auto" w:sz="8" w:space="0"/>
              <w:left w:val="single" w:color="auto" w:sz="8" w:space="0"/>
              <w:bottom w:val="single" w:color="auto" w:sz="8" w:space="0"/>
              <w:right w:val="single" w:color="auto" w:sz="8" w:space="0"/>
            </w:tcBorders>
            <w:vAlign w:val="center"/>
          </w:tcPr>
          <w:p>
            <w:pPr>
              <w:jc w:val="center"/>
              <w:rPr>
                <w:szCs w:val="24"/>
                <w:lang w:val="ru-RU"/>
              </w:rPr>
            </w:pPr>
          </w:p>
        </w:tc>
        <w:tc>
          <w:tcPr>
            <w:tcW w:w="1209" w:type="dxa"/>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jc w:val="center"/>
              <w:rPr>
                <w:szCs w:val="24"/>
                <w:lang w:val="ru-RU"/>
              </w:rPr>
            </w:pPr>
          </w:p>
        </w:tc>
        <w:tc>
          <w:tcPr>
            <w:tcW w:w="7542" w:type="dxa"/>
            <w:gridSpan w:val="2"/>
            <w:tcBorders>
              <w:top w:val="single" w:color="auto" w:sz="8" w:space="0"/>
              <w:left w:val="single" w:color="auto" w:sz="8" w:space="0"/>
              <w:bottom w:val="single" w:color="auto" w:sz="8" w:space="0"/>
              <w:right w:val="single" w:color="auto" w:sz="8" w:space="0"/>
            </w:tcBorders>
            <w:tcMar>
              <w:top w:w="0" w:type="dxa"/>
              <w:left w:w="28" w:type="dxa"/>
              <w:bottom w:w="0" w:type="dxa"/>
              <w:right w:w="28" w:type="dxa"/>
            </w:tcMar>
            <w:vAlign w:val="center"/>
          </w:tcPr>
          <w:p>
            <w:pPr>
              <w:rPr>
                <w:szCs w:val="24"/>
                <w:lang w:val="ru-RU"/>
              </w:rPr>
            </w:pPr>
          </w:p>
        </w:tc>
      </w:tr>
    </w:tbl>
    <w:p>
      <w:pPr>
        <w:rPr>
          <w:lang w:val="ru-RU"/>
        </w:rPr>
      </w:pPr>
      <w:r>
        <w:rPr>
          <w:lang w:val="ru-RU"/>
        </w:rPr>
        <w:t xml:space="preserve"> Правильные ответы:А</w:t>
      </w:r>
    </w:p>
    <w:p>
      <w:pPr>
        <w:jc w:val="center"/>
        <w:rPr>
          <w:sz w:val="24"/>
          <w:szCs w:val="24"/>
          <w:lang w:val="ru-RU"/>
        </w:rPr>
      </w:pPr>
      <w:r>
        <w:rPr>
          <w:sz w:val="24"/>
          <w:szCs w:val="24"/>
          <w:lang w:val="ru-RU"/>
        </w:rPr>
        <w:br w:type="page"/>
      </w:r>
    </w:p>
    <w:p>
      <w:pPr>
        <w:jc w:val="center"/>
        <w:rPr>
          <w:sz w:val="24"/>
          <w:szCs w:val="24"/>
          <w:lang w:val="ru-RU"/>
        </w:rPr>
      </w:pPr>
    </w:p>
    <w:p>
      <w:pPr>
        <w:jc w:val="center"/>
        <w:rPr>
          <w:sz w:val="24"/>
          <w:szCs w:val="24"/>
          <w:lang w:val="ru-RU"/>
        </w:rPr>
      </w:pPr>
      <w:r>
        <w:rPr>
          <w:sz w:val="24"/>
          <w:szCs w:val="24"/>
          <w:lang w:val="ru-RU"/>
        </w:rPr>
        <w:t>Федеральное государственное бюджетное образовательное учреждение</w:t>
      </w:r>
    </w:p>
    <w:p>
      <w:pPr>
        <w:jc w:val="center"/>
        <w:rPr>
          <w:sz w:val="24"/>
          <w:szCs w:val="24"/>
          <w:lang w:val="ru-RU"/>
        </w:rPr>
      </w:pPr>
      <w:r>
        <w:rPr>
          <w:sz w:val="24"/>
          <w:szCs w:val="24"/>
          <w:lang w:val="ru-RU"/>
        </w:rPr>
        <w:t>высшего образования</w:t>
      </w:r>
    </w:p>
    <w:p>
      <w:pPr>
        <w:jc w:val="center"/>
        <w:rPr>
          <w:sz w:val="24"/>
          <w:szCs w:val="24"/>
          <w:lang w:val="ru-RU"/>
        </w:rPr>
      </w:pPr>
      <w:r>
        <w:rPr>
          <w:sz w:val="24"/>
          <w:szCs w:val="24"/>
          <w:lang w:val="ru-RU"/>
        </w:rPr>
        <w:t>«Казанский государственный медицинский университет»</w:t>
      </w:r>
    </w:p>
    <w:p>
      <w:pPr>
        <w:jc w:val="center"/>
        <w:rPr>
          <w:sz w:val="24"/>
          <w:szCs w:val="24"/>
          <w:lang w:val="ru-RU"/>
        </w:rPr>
      </w:pPr>
      <w:r>
        <w:rPr>
          <w:sz w:val="24"/>
          <w:szCs w:val="24"/>
          <w:lang w:val="ru-RU"/>
        </w:rPr>
        <w:t>Министерства здравоохранения Российской Федерации</w:t>
      </w:r>
    </w:p>
    <w:p>
      <w:pPr>
        <w:pStyle w:val="9"/>
        <w:ind w:firstLine="709"/>
        <w:jc w:val="center"/>
        <w:rPr>
          <w:color w:val="000000"/>
        </w:rPr>
      </w:pPr>
      <w:r>
        <w:t>Кафедра клинической иммунологии с аллергологией</w:t>
      </w:r>
    </w:p>
    <w:p>
      <w:pPr>
        <w:jc w:val="center"/>
        <w:rPr>
          <w:b/>
          <w:bCs/>
          <w:sz w:val="24"/>
          <w:szCs w:val="24"/>
          <w:lang w:val="ru-RU"/>
        </w:rPr>
      </w:pPr>
      <w:r>
        <w:rPr>
          <w:sz w:val="24"/>
          <w:szCs w:val="24"/>
          <w:lang w:val="ru-RU"/>
        </w:rPr>
        <w:t xml:space="preserve">по дисциплине </w:t>
      </w:r>
      <w:r>
        <w:rPr>
          <w:b/>
          <w:bCs/>
          <w:sz w:val="24"/>
          <w:szCs w:val="24"/>
          <w:lang w:val="ru-RU"/>
        </w:rPr>
        <w:t>“Клиническая иммунология и аллергология”</w:t>
      </w:r>
    </w:p>
    <w:p>
      <w:pPr>
        <w:jc w:val="center"/>
        <w:rPr>
          <w:sz w:val="24"/>
          <w:szCs w:val="24"/>
          <w:lang w:val="ru-RU"/>
        </w:rPr>
      </w:pPr>
      <w:r>
        <w:rPr>
          <w:sz w:val="24"/>
          <w:szCs w:val="24"/>
          <w:lang w:val="ru-RU"/>
        </w:rPr>
        <w:t>(наименование дисциплины)</w:t>
      </w:r>
    </w:p>
    <w:p>
      <w:pPr>
        <w:pStyle w:val="9"/>
        <w:spacing w:line="240" w:lineRule="auto"/>
        <w:jc w:val="center"/>
        <w:rPr>
          <w:b/>
          <w:bCs/>
        </w:rPr>
      </w:pPr>
      <w:r>
        <w:t xml:space="preserve">по специальности </w:t>
      </w:r>
      <w:r>
        <w:rPr>
          <w:b/>
          <w:bCs/>
          <w:u w:val="single"/>
        </w:rPr>
        <w:t>31.08.26 “Аллергология и иммунология”</w:t>
      </w:r>
    </w:p>
    <w:p>
      <w:pPr>
        <w:jc w:val="center"/>
        <w:rPr>
          <w:sz w:val="24"/>
          <w:szCs w:val="24"/>
          <w:lang w:val="ru-RU"/>
        </w:rPr>
      </w:pPr>
      <w:r>
        <w:rPr>
          <w:sz w:val="24"/>
          <w:szCs w:val="24"/>
          <w:lang w:val="ru-RU"/>
        </w:rPr>
        <w:t>(код и наименование)</w:t>
      </w:r>
    </w:p>
    <w:p>
      <w:pPr>
        <w:suppressAutoHyphens/>
        <w:spacing w:after="0" w:line="240" w:lineRule="auto"/>
        <w:ind w:firstLine="709"/>
        <w:jc w:val="both"/>
        <w:rPr>
          <w:rFonts w:eastAsia="SimSun"/>
          <w:b/>
          <w:kern w:val="1"/>
          <w:sz w:val="24"/>
          <w:szCs w:val="24"/>
          <w:lang w:val="ru-RU" w:eastAsia="hi-IN" w:bidi="hi-IN"/>
        </w:rPr>
      </w:pPr>
    </w:p>
    <w:p>
      <w:pPr>
        <w:suppressAutoHyphens/>
        <w:spacing w:after="0" w:line="240" w:lineRule="auto"/>
        <w:ind w:firstLine="709"/>
        <w:jc w:val="center"/>
        <w:rPr>
          <w:rFonts w:eastAsia="SimSun"/>
          <w:b/>
          <w:kern w:val="1"/>
          <w:sz w:val="24"/>
          <w:szCs w:val="24"/>
          <w:lang w:val="ru-RU" w:eastAsia="hi-IN" w:bidi="hi-IN"/>
        </w:rPr>
      </w:pPr>
      <w:r>
        <w:rPr>
          <w:rFonts w:eastAsia="SimSun"/>
          <w:b/>
          <w:kern w:val="1"/>
          <w:sz w:val="24"/>
          <w:szCs w:val="24"/>
          <w:lang w:val="ru-RU" w:eastAsia="hi-IN" w:bidi="hi-IN"/>
        </w:rPr>
        <w:t>Экзаменационный билет №1</w:t>
      </w:r>
    </w:p>
    <w:p>
      <w:pPr>
        <w:spacing w:after="0" w:line="240" w:lineRule="auto"/>
        <w:rPr>
          <w:rFonts w:eastAsia="SimSun"/>
          <w:kern w:val="1"/>
          <w:sz w:val="24"/>
          <w:szCs w:val="24"/>
          <w:lang w:val="ru-RU" w:eastAsia="hi-IN" w:bidi="hi-IN"/>
        </w:rPr>
      </w:pPr>
    </w:p>
    <w:p>
      <w:pPr>
        <w:spacing w:after="0" w:line="240" w:lineRule="auto"/>
        <w:rPr>
          <w:rFonts w:eastAsia="Calibri"/>
          <w:bCs/>
          <w:lang w:val="ru-RU"/>
        </w:rPr>
      </w:pPr>
      <w:r>
        <w:rPr>
          <w:rFonts w:eastAsia="Calibri"/>
          <w:bCs/>
          <w:lang w:val="ru-RU"/>
        </w:rPr>
        <w:t>Инструкция:</w:t>
      </w:r>
    </w:p>
    <w:p>
      <w:pPr>
        <w:spacing w:after="0" w:line="240" w:lineRule="auto"/>
        <w:rPr>
          <w:rFonts w:eastAsia="Calibri"/>
          <w:bCs/>
          <w:lang w:val="ru-RU"/>
        </w:rPr>
      </w:pPr>
      <w:r>
        <w:rPr>
          <w:rFonts w:eastAsia="Calibri"/>
          <w:bCs/>
          <w:lang w:val="ru-RU"/>
        </w:rPr>
        <w:t>Внимательно прочитайте задание.</w:t>
      </w:r>
    </w:p>
    <w:p>
      <w:pPr>
        <w:spacing w:after="0" w:line="240" w:lineRule="auto"/>
        <w:rPr>
          <w:rFonts w:eastAsia="Calibri"/>
          <w:bCs/>
          <w:lang w:val="ru-RU"/>
        </w:rPr>
      </w:pPr>
      <w:r>
        <w:rPr>
          <w:rFonts w:eastAsia="Calibri"/>
          <w:bCs/>
          <w:lang w:val="ru-RU"/>
        </w:rPr>
        <w:t>Время выполнения задания – 60 мин.</w:t>
      </w:r>
    </w:p>
    <w:p>
      <w:pPr>
        <w:pStyle w:val="3"/>
        <w:spacing w:before="0" w:beforeAutospacing="0" w:after="0" w:afterAutospacing="0"/>
        <w:rPr>
          <w:color w:val="000000"/>
        </w:rPr>
      </w:pPr>
    </w:p>
    <w:p>
      <w:pPr>
        <w:pStyle w:val="11"/>
        <w:widowControl w:val="0"/>
        <w:tabs>
          <w:tab w:val="left" w:pos="0"/>
        </w:tabs>
        <w:spacing w:after="0" w:line="360" w:lineRule="auto"/>
        <w:ind w:left="0"/>
        <w:jc w:val="both"/>
        <w:rPr>
          <w:rFonts w:ascii="Times New Roman" w:hAnsi="Times New Roman" w:eastAsia="HiddenHorzOCR"/>
          <w:sz w:val="28"/>
          <w:szCs w:val="28"/>
        </w:rPr>
      </w:pPr>
      <w:r>
        <w:rPr>
          <w:rFonts w:ascii="Times New Roman" w:hAnsi="Times New Roman" w:eastAsia="HiddenHorzOCR"/>
          <w:sz w:val="28"/>
          <w:szCs w:val="28"/>
        </w:rPr>
        <w:t xml:space="preserve">1. Дайте характеристику (строение, эффекторные свойства) </w:t>
      </w:r>
      <w:r>
        <w:rPr>
          <w:rFonts w:ascii="Times New Roman" w:hAnsi="Times New Roman" w:eastAsia="HiddenHorzOCR"/>
          <w:sz w:val="28"/>
          <w:szCs w:val="28"/>
          <w:lang w:val="en-US"/>
        </w:rPr>
        <w:t>Ig</w:t>
      </w:r>
      <w:r>
        <w:rPr>
          <w:rFonts w:ascii="Times New Roman" w:hAnsi="Times New Roman" w:eastAsia="HiddenHorzOCR"/>
          <w:sz w:val="28"/>
          <w:szCs w:val="28"/>
        </w:rPr>
        <w:t>Е.</w:t>
      </w:r>
    </w:p>
    <w:p>
      <w:pPr>
        <w:pStyle w:val="10"/>
        <w:shd w:val="clear" w:color="auto" w:fill="FFFFFF"/>
        <w:spacing w:before="0" w:beforeAutospacing="0" w:after="0" w:afterAutospacing="0" w:line="360" w:lineRule="auto"/>
        <w:jc w:val="both"/>
        <w:rPr>
          <w:iCs/>
          <w:sz w:val="28"/>
          <w:szCs w:val="28"/>
          <w:lang w:val="ru-RU"/>
        </w:rPr>
      </w:pPr>
      <w:r>
        <w:rPr>
          <w:iCs/>
          <w:sz w:val="28"/>
          <w:szCs w:val="28"/>
          <w:lang w:val="ru-RU"/>
        </w:rPr>
        <w:t>2. Дайте определение аллергического ринита. Опишите ведущие клинические симптомы.</w:t>
      </w:r>
    </w:p>
    <w:p>
      <w:pPr>
        <w:pStyle w:val="10"/>
        <w:shd w:val="clear" w:color="auto" w:fill="FFFFFF"/>
        <w:spacing w:before="0" w:beforeAutospacing="0" w:after="0" w:afterAutospacing="0" w:line="360" w:lineRule="auto"/>
        <w:jc w:val="both"/>
        <w:rPr>
          <w:iCs/>
          <w:sz w:val="28"/>
          <w:szCs w:val="28"/>
          <w:lang w:val="ru-RU"/>
        </w:rPr>
      </w:pPr>
      <w:r>
        <w:rPr>
          <w:iCs/>
          <w:sz w:val="28"/>
          <w:szCs w:val="28"/>
          <w:lang w:val="ru-RU"/>
        </w:rPr>
        <w:t>3. Задача.</w:t>
      </w:r>
    </w:p>
    <w:p>
      <w:pPr>
        <w:pStyle w:val="10"/>
        <w:shd w:val="clear" w:color="auto" w:fill="FFFFFF"/>
        <w:spacing w:before="0" w:beforeAutospacing="0" w:after="0" w:afterAutospacing="0" w:line="360" w:lineRule="auto"/>
        <w:jc w:val="both"/>
        <w:rPr>
          <w:color w:val="333333"/>
          <w:sz w:val="28"/>
          <w:szCs w:val="28"/>
          <w:lang w:val="ru-RU"/>
        </w:rPr>
      </w:pPr>
      <w:r>
        <w:rPr>
          <w:iCs/>
          <w:sz w:val="28"/>
          <w:szCs w:val="28"/>
          <w:lang w:val="ru-RU"/>
        </w:rPr>
        <w:t>4. Задача.</w:t>
      </w:r>
    </w:p>
    <w:p>
      <w:pPr>
        <w:pStyle w:val="11"/>
        <w:widowControl w:val="0"/>
        <w:tabs>
          <w:tab w:val="left" w:pos="0"/>
        </w:tabs>
        <w:spacing w:after="0" w:line="360" w:lineRule="auto"/>
        <w:ind w:left="0"/>
        <w:jc w:val="both"/>
        <w:rPr>
          <w:rFonts w:ascii="Times New Roman" w:hAnsi="Times New Roman" w:eastAsia="HiddenHorzOCR"/>
          <w:sz w:val="28"/>
          <w:szCs w:val="28"/>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pStyle w:val="3"/>
        <w:spacing w:before="0" w:beforeAutospacing="0" w:after="0" w:afterAutospacing="0"/>
        <w:rPr>
          <w:color w:val="000000"/>
        </w:rPr>
      </w:pPr>
    </w:p>
    <w:p>
      <w:pPr>
        <w:tabs>
          <w:tab w:val="right" w:leader="underscore" w:pos="9639"/>
        </w:tabs>
        <w:rPr>
          <w:color w:val="000000"/>
          <w:sz w:val="24"/>
          <w:szCs w:val="24"/>
          <w:lang w:val="ru-RU"/>
        </w:rPr>
      </w:pPr>
    </w:p>
    <w:p>
      <w:pPr>
        <w:tabs>
          <w:tab w:val="right" w:leader="underscore" w:pos="9639"/>
        </w:tabs>
        <w:rPr>
          <w:b/>
          <w:bCs/>
          <w:color w:val="000000"/>
          <w:sz w:val="24"/>
          <w:szCs w:val="24"/>
          <w:lang w:val="ru-RU"/>
        </w:rPr>
      </w:pPr>
    </w:p>
    <w:p>
      <w:pPr>
        <w:jc w:val="center"/>
        <w:rPr>
          <w:sz w:val="24"/>
          <w:szCs w:val="24"/>
          <w:lang w:val="ru-RU"/>
        </w:rPr>
      </w:pPr>
      <w:r>
        <w:rPr>
          <w:sz w:val="24"/>
          <w:szCs w:val="24"/>
          <w:lang w:val="ru-RU"/>
        </w:rPr>
        <w:t>Федеральное государственное бюджетное образовательное учреждение</w:t>
      </w:r>
    </w:p>
    <w:p>
      <w:pPr>
        <w:jc w:val="center"/>
        <w:rPr>
          <w:sz w:val="24"/>
          <w:szCs w:val="24"/>
          <w:lang w:val="ru-RU"/>
        </w:rPr>
      </w:pPr>
      <w:r>
        <w:rPr>
          <w:sz w:val="24"/>
          <w:szCs w:val="24"/>
          <w:lang w:val="ru-RU"/>
        </w:rPr>
        <w:t>высшего образования</w:t>
      </w:r>
    </w:p>
    <w:p>
      <w:pPr>
        <w:jc w:val="center"/>
        <w:rPr>
          <w:sz w:val="24"/>
          <w:szCs w:val="24"/>
          <w:lang w:val="ru-RU"/>
        </w:rPr>
      </w:pPr>
      <w:r>
        <w:rPr>
          <w:sz w:val="24"/>
          <w:szCs w:val="24"/>
          <w:lang w:val="ru-RU"/>
        </w:rPr>
        <w:t>«Казанский государственный медицинский университет»</w:t>
      </w:r>
    </w:p>
    <w:p>
      <w:pPr>
        <w:jc w:val="center"/>
        <w:rPr>
          <w:sz w:val="24"/>
          <w:szCs w:val="24"/>
          <w:lang w:val="ru-RU"/>
        </w:rPr>
      </w:pPr>
      <w:r>
        <w:rPr>
          <w:sz w:val="24"/>
          <w:szCs w:val="24"/>
          <w:lang w:val="ru-RU"/>
        </w:rPr>
        <w:t>Министерства здравоохранения Российской Федерации</w:t>
      </w:r>
    </w:p>
    <w:p>
      <w:pPr>
        <w:pStyle w:val="9"/>
        <w:ind w:firstLine="709"/>
        <w:jc w:val="center"/>
        <w:rPr>
          <w:color w:val="000000"/>
        </w:rPr>
      </w:pPr>
      <w:r>
        <w:t>Кафедра клинической иммунологии с аллергологией</w:t>
      </w:r>
    </w:p>
    <w:p>
      <w:pPr>
        <w:suppressAutoHyphens/>
        <w:spacing w:after="0" w:line="240" w:lineRule="auto"/>
        <w:ind w:firstLine="709"/>
        <w:jc w:val="center"/>
        <w:rPr>
          <w:rFonts w:eastAsia="SimSun"/>
          <w:kern w:val="1"/>
          <w:sz w:val="24"/>
          <w:szCs w:val="24"/>
          <w:lang w:val="ru-RU" w:eastAsia="hi-IN" w:bidi="hi-IN"/>
        </w:rPr>
      </w:pPr>
    </w:p>
    <w:p>
      <w:pPr>
        <w:jc w:val="center"/>
        <w:rPr>
          <w:b/>
          <w:bCs/>
          <w:sz w:val="24"/>
          <w:szCs w:val="24"/>
          <w:lang w:val="ru-RU"/>
        </w:rPr>
      </w:pPr>
      <w:r>
        <w:rPr>
          <w:sz w:val="24"/>
          <w:szCs w:val="24"/>
          <w:lang w:val="ru-RU"/>
        </w:rPr>
        <w:t xml:space="preserve">по дисциплине </w:t>
      </w:r>
      <w:r>
        <w:rPr>
          <w:b/>
          <w:bCs/>
          <w:sz w:val="24"/>
          <w:szCs w:val="24"/>
          <w:lang w:val="ru-RU"/>
        </w:rPr>
        <w:t>“Клиническая иммунология и аллергология”</w:t>
      </w:r>
    </w:p>
    <w:p>
      <w:pPr>
        <w:jc w:val="center"/>
        <w:rPr>
          <w:sz w:val="24"/>
          <w:szCs w:val="24"/>
          <w:lang w:val="ru-RU"/>
        </w:rPr>
      </w:pPr>
      <w:r>
        <w:rPr>
          <w:sz w:val="24"/>
          <w:szCs w:val="24"/>
          <w:lang w:val="ru-RU"/>
        </w:rPr>
        <w:t>(наименование дисциплины)</w:t>
      </w:r>
    </w:p>
    <w:p>
      <w:pPr>
        <w:pStyle w:val="9"/>
        <w:spacing w:line="240" w:lineRule="auto"/>
        <w:jc w:val="center"/>
        <w:rPr>
          <w:b/>
          <w:bCs/>
        </w:rPr>
      </w:pPr>
      <w:r>
        <w:t xml:space="preserve">по специальности </w:t>
      </w:r>
      <w:r>
        <w:rPr>
          <w:b/>
          <w:bCs/>
          <w:u w:val="single"/>
        </w:rPr>
        <w:t>31.08.26 “Аллергология и иммунология”</w:t>
      </w:r>
    </w:p>
    <w:p>
      <w:pPr>
        <w:jc w:val="center"/>
        <w:rPr>
          <w:sz w:val="24"/>
          <w:szCs w:val="24"/>
          <w:lang w:val="ru-RU"/>
        </w:rPr>
      </w:pPr>
      <w:r>
        <w:rPr>
          <w:sz w:val="24"/>
          <w:szCs w:val="24"/>
          <w:lang w:val="ru-RU"/>
        </w:rPr>
        <w:t>(код и наименование)</w:t>
      </w:r>
    </w:p>
    <w:p>
      <w:pPr>
        <w:suppressAutoHyphens/>
        <w:spacing w:after="0" w:line="240" w:lineRule="auto"/>
        <w:ind w:firstLine="709"/>
        <w:jc w:val="both"/>
        <w:rPr>
          <w:rFonts w:eastAsia="SimSun"/>
          <w:b/>
          <w:kern w:val="1"/>
          <w:sz w:val="24"/>
          <w:szCs w:val="24"/>
          <w:lang w:val="ru-RU" w:eastAsia="hi-IN" w:bidi="hi-IN"/>
        </w:rPr>
      </w:pPr>
    </w:p>
    <w:p>
      <w:pPr>
        <w:suppressAutoHyphens/>
        <w:spacing w:after="0" w:line="240" w:lineRule="auto"/>
        <w:ind w:firstLine="709"/>
        <w:jc w:val="center"/>
        <w:rPr>
          <w:rFonts w:eastAsia="SimSun"/>
          <w:b/>
          <w:kern w:val="1"/>
          <w:sz w:val="24"/>
          <w:szCs w:val="24"/>
          <w:lang w:val="ru-RU" w:eastAsia="hi-IN" w:bidi="hi-IN"/>
        </w:rPr>
      </w:pPr>
      <w:r>
        <w:rPr>
          <w:rFonts w:eastAsia="SimSun"/>
          <w:b/>
          <w:kern w:val="1"/>
          <w:sz w:val="24"/>
          <w:szCs w:val="24"/>
          <w:lang w:val="ru-RU" w:eastAsia="hi-IN" w:bidi="hi-IN"/>
        </w:rPr>
        <w:t>Экзаменационный билет №2</w:t>
      </w:r>
    </w:p>
    <w:p>
      <w:pPr>
        <w:spacing w:after="0" w:line="240" w:lineRule="auto"/>
        <w:rPr>
          <w:rFonts w:eastAsia="SimSun"/>
          <w:kern w:val="1"/>
          <w:sz w:val="24"/>
          <w:szCs w:val="24"/>
          <w:lang w:val="ru-RU" w:eastAsia="hi-IN" w:bidi="hi-IN"/>
        </w:rPr>
      </w:pPr>
    </w:p>
    <w:p>
      <w:pPr>
        <w:spacing w:after="0" w:line="240" w:lineRule="auto"/>
        <w:rPr>
          <w:rFonts w:eastAsia="Calibri"/>
          <w:bCs/>
          <w:lang w:val="ru-RU"/>
        </w:rPr>
      </w:pPr>
      <w:r>
        <w:rPr>
          <w:rFonts w:eastAsia="Calibri"/>
          <w:bCs/>
          <w:lang w:val="ru-RU"/>
        </w:rPr>
        <w:t>Инструкция:</w:t>
      </w:r>
    </w:p>
    <w:p>
      <w:pPr>
        <w:spacing w:after="0" w:line="240" w:lineRule="auto"/>
        <w:rPr>
          <w:rFonts w:eastAsia="Calibri"/>
          <w:bCs/>
          <w:lang w:val="ru-RU"/>
        </w:rPr>
      </w:pPr>
      <w:r>
        <w:rPr>
          <w:rFonts w:eastAsia="Calibri"/>
          <w:bCs/>
          <w:lang w:val="ru-RU"/>
        </w:rPr>
        <w:t>Внимательно прочитайте задание.</w:t>
      </w:r>
    </w:p>
    <w:p>
      <w:pPr>
        <w:spacing w:after="0" w:line="240" w:lineRule="auto"/>
        <w:rPr>
          <w:rFonts w:eastAsia="Calibri"/>
          <w:bCs/>
          <w:lang w:val="ru-RU"/>
        </w:rPr>
      </w:pPr>
      <w:r>
        <w:rPr>
          <w:rFonts w:eastAsia="Calibri"/>
          <w:bCs/>
          <w:lang w:val="ru-RU"/>
        </w:rPr>
        <w:t>Время выполнения задания – 60 мин.</w:t>
      </w:r>
    </w:p>
    <w:p>
      <w:pPr>
        <w:pStyle w:val="3"/>
        <w:spacing w:before="0" w:beforeAutospacing="0" w:after="0" w:afterAutospacing="0"/>
        <w:rPr>
          <w:color w:val="000000"/>
        </w:rPr>
      </w:pPr>
    </w:p>
    <w:p>
      <w:pPr>
        <w:pStyle w:val="11"/>
        <w:widowControl w:val="0"/>
        <w:tabs>
          <w:tab w:val="left" w:pos="0"/>
        </w:tabs>
        <w:spacing w:after="0" w:line="240" w:lineRule="auto"/>
        <w:ind w:left="0"/>
        <w:jc w:val="both"/>
        <w:rPr>
          <w:rFonts w:ascii="Times New Roman" w:hAnsi="Times New Roman" w:eastAsia="HiddenHorzOCR"/>
          <w:sz w:val="24"/>
          <w:szCs w:val="24"/>
        </w:rPr>
      </w:pPr>
    </w:p>
    <w:p>
      <w:pPr>
        <w:pStyle w:val="11"/>
        <w:widowControl w:val="0"/>
        <w:tabs>
          <w:tab w:val="left" w:pos="0"/>
        </w:tabs>
        <w:spacing w:after="0" w:line="240" w:lineRule="auto"/>
        <w:ind w:left="0"/>
        <w:jc w:val="both"/>
        <w:rPr>
          <w:rFonts w:ascii="Times New Roman" w:hAnsi="Times New Roman" w:eastAsia="HiddenHorzOCR"/>
          <w:sz w:val="28"/>
          <w:szCs w:val="28"/>
        </w:rPr>
      </w:pPr>
      <w:r>
        <w:rPr>
          <w:rFonts w:ascii="Times New Roman" w:hAnsi="Times New Roman" w:eastAsia="HiddenHorzOCR"/>
          <w:sz w:val="28"/>
          <w:szCs w:val="28"/>
        </w:rPr>
        <w:t xml:space="preserve">1. Механизм </w:t>
      </w:r>
      <w:r>
        <w:rPr>
          <w:rFonts w:ascii="Times New Roman" w:hAnsi="Times New Roman" w:eastAsia="HiddenHorzOCR"/>
          <w:sz w:val="28"/>
          <w:szCs w:val="28"/>
          <w:lang w:val="en-US"/>
        </w:rPr>
        <w:t>Ig</w:t>
      </w:r>
      <w:r>
        <w:rPr>
          <w:rFonts w:ascii="Times New Roman" w:hAnsi="Times New Roman" w:eastAsia="HiddenHorzOCR"/>
          <w:sz w:val="28"/>
          <w:szCs w:val="28"/>
        </w:rPr>
        <w:t>Е-опосредованной реакции.</w:t>
      </w:r>
    </w:p>
    <w:p>
      <w:pPr>
        <w:pStyle w:val="10"/>
        <w:shd w:val="clear" w:color="auto" w:fill="FFFFFF"/>
        <w:spacing w:before="0" w:beforeAutospacing="0" w:after="0" w:afterAutospacing="0"/>
        <w:jc w:val="both"/>
        <w:rPr>
          <w:color w:val="333333"/>
          <w:sz w:val="28"/>
          <w:szCs w:val="28"/>
          <w:lang w:val="ru-RU"/>
        </w:rPr>
      </w:pPr>
      <w:r>
        <w:rPr>
          <w:color w:val="333333"/>
          <w:sz w:val="28"/>
          <w:szCs w:val="28"/>
          <w:lang w:val="ru-RU"/>
        </w:rPr>
        <w:t>2. Дайте классификацию аллергического ринита.</w:t>
      </w:r>
    </w:p>
    <w:p>
      <w:pPr>
        <w:pStyle w:val="10"/>
        <w:shd w:val="clear" w:color="auto" w:fill="FFFFFF"/>
        <w:spacing w:before="0" w:beforeAutospacing="0" w:after="0" w:afterAutospacing="0"/>
        <w:jc w:val="both"/>
        <w:rPr>
          <w:color w:val="333333"/>
          <w:sz w:val="28"/>
          <w:szCs w:val="28"/>
          <w:lang w:val="ru-RU"/>
        </w:rPr>
      </w:pPr>
      <w:r>
        <w:rPr>
          <w:color w:val="333333"/>
          <w:sz w:val="28"/>
          <w:szCs w:val="28"/>
          <w:lang w:val="ru-RU"/>
        </w:rPr>
        <w:t>3. Задача.</w:t>
      </w:r>
    </w:p>
    <w:p>
      <w:pPr>
        <w:pStyle w:val="10"/>
        <w:shd w:val="clear" w:color="auto" w:fill="FFFFFF"/>
        <w:spacing w:before="0" w:beforeAutospacing="0" w:after="0" w:afterAutospacing="0"/>
        <w:jc w:val="both"/>
        <w:rPr>
          <w:color w:val="333333"/>
          <w:sz w:val="28"/>
          <w:szCs w:val="28"/>
          <w:lang w:val="ru-RU"/>
        </w:rPr>
      </w:pPr>
      <w:r>
        <w:rPr>
          <w:color w:val="333333"/>
          <w:sz w:val="28"/>
          <w:szCs w:val="28"/>
          <w:lang w:val="ru-RU"/>
        </w:rPr>
        <w:t>4. Задача.</w:t>
      </w:r>
    </w:p>
    <w:p>
      <w:pPr>
        <w:pStyle w:val="11"/>
        <w:widowControl w:val="0"/>
        <w:tabs>
          <w:tab w:val="left" w:pos="0"/>
        </w:tabs>
        <w:spacing w:after="0" w:line="240" w:lineRule="auto"/>
        <w:ind w:left="0"/>
        <w:jc w:val="both"/>
        <w:rPr>
          <w:rFonts w:ascii="Times New Roman" w:hAnsi="Times New Roman" w:eastAsia="HiddenHorzOCR"/>
          <w:sz w:val="24"/>
          <w:szCs w:val="24"/>
        </w:rPr>
      </w:pPr>
    </w:p>
    <w:p>
      <w:pPr>
        <w:tabs>
          <w:tab w:val="right" w:leader="underscore" w:pos="9639"/>
        </w:tabs>
        <w:rPr>
          <w:b/>
          <w:bCs/>
          <w:color w:val="000000"/>
          <w:sz w:val="24"/>
          <w:szCs w:val="24"/>
          <w:lang w:val="ru-RU"/>
        </w:rPr>
      </w:pPr>
    </w:p>
    <w:p>
      <w:pPr>
        <w:tabs>
          <w:tab w:val="right" w:leader="underscore" w:pos="9639"/>
        </w:tabs>
        <w:rPr>
          <w:b/>
          <w:bCs/>
          <w:color w:val="000000"/>
          <w:sz w:val="24"/>
          <w:szCs w:val="24"/>
          <w:lang w:val="ru-RU"/>
        </w:rPr>
      </w:pPr>
      <w:r>
        <w:rPr>
          <w:b/>
          <w:bCs/>
          <w:color w:val="000000"/>
          <w:sz w:val="24"/>
          <w:szCs w:val="24"/>
          <w:lang w:val="ru-RU"/>
        </w:rPr>
        <w:br w:type="page"/>
      </w:r>
    </w:p>
    <w:p>
      <w:pPr>
        <w:tabs>
          <w:tab w:val="right" w:leader="underscore" w:pos="9639"/>
        </w:tabs>
        <w:rPr>
          <w:b/>
          <w:bCs/>
          <w:color w:val="000000"/>
          <w:sz w:val="24"/>
          <w:szCs w:val="24"/>
          <w:lang w:val="ru-RU"/>
        </w:rPr>
      </w:pPr>
    </w:p>
    <w:p>
      <w:pPr>
        <w:tabs>
          <w:tab w:val="right" w:leader="underscore" w:pos="9639"/>
        </w:tabs>
        <w:rPr>
          <w:b/>
          <w:bCs/>
          <w:color w:val="000000"/>
          <w:sz w:val="24"/>
          <w:szCs w:val="24"/>
          <w:lang w:val="ru-RU"/>
        </w:rPr>
      </w:pPr>
      <w:r>
        <w:rPr>
          <w:b/>
          <w:bCs/>
          <w:color w:val="000000"/>
          <w:sz w:val="24"/>
          <w:szCs w:val="24"/>
          <w:lang w:val="ru-RU"/>
        </w:rPr>
        <w:t>Эталоны ответов на вопросы:</w:t>
      </w:r>
    </w:p>
    <w:p>
      <w:pPr>
        <w:tabs>
          <w:tab w:val="right" w:leader="underscore" w:pos="9639"/>
        </w:tabs>
        <w:rPr>
          <w:b/>
          <w:bCs/>
          <w:color w:val="000000"/>
          <w:sz w:val="24"/>
          <w:szCs w:val="24"/>
          <w:lang w:val="ru-RU"/>
        </w:rPr>
      </w:pPr>
      <w:r>
        <w:rPr>
          <w:b/>
          <w:bCs/>
          <w:color w:val="000000"/>
          <w:sz w:val="24"/>
          <w:szCs w:val="24"/>
          <w:lang w:val="ru-RU"/>
        </w:rPr>
        <w:t>1 билет.</w:t>
      </w:r>
    </w:p>
    <w:p>
      <w:pPr>
        <w:widowControl w:val="0"/>
        <w:spacing w:after="0" w:line="240" w:lineRule="auto"/>
        <w:jc w:val="both"/>
        <w:rPr>
          <w:rFonts w:eastAsia="HiddenHorzOCR"/>
          <w:b/>
          <w:bCs/>
          <w:i/>
          <w:iCs/>
          <w:sz w:val="24"/>
          <w:szCs w:val="24"/>
          <w:lang w:val="ru-RU"/>
        </w:rPr>
      </w:pPr>
      <w:r>
        <w:rPr>
          <w:rFonts w:eastAsia="HiddenHorzOCR"/>
          <w:b/>
          <w:bCs/>
          <w:i/>
          <w:iCs/>
          <w:sz w:val="24"/>
          <w:szCs w:val="24"/>
          <w:lang w:val="ru-RU"/>
        </w:rPr>
        <w:t xml:space="preserve">1. Дайте характеристику (строение, эффекторные свойства) </w:t>
      </w:r>
      <w:r>
        <w:rPr>
          <w:rFonts w:eastAsia="HiddenHorzOCR"/>
          <w:b/>
          <w:bCs/>
          <w:i/>
          <w:iCs/>
          <w:sz w:val="24"/>
          <w:szCs w:val="24"/>
        </w:rPr>
        <w:t>Ig</w:t>
      </w:r>
      <w:r>
        <w:rPr>
          <w:rFonts w:eastAsia="HiddenHorzOCR"/>
          <w:b/>
          <w:bCs/>
          <w:i/>
          <w:iCs/>
          <w:sz w:val="24"/>
          <w:szCs w:val="24"/>
          <w:lang w:val="ru-RU"/>
        </w:rPr>
        <w:t>Е.</w:t>
      </w:r>
    </w:p>
    <w:p>
      <w:pPr>
        <w:widowControl w:val="0"/>
        <w:spacing w:after="0" w:line="240" w:lineRule="auto"/>
        <w:ind w:firstLine="708"/>
        <w:jc w:val="both"/>
        <w:rPr>
          <w:rFonts w:eastAsia="HiddenHorzOCR"/>
          <w:sz w:val="24"/>
          <w:szCs w:val="24"/>
          <w:lang w:val="ru-RU"/>
        </w:rPr>
      </w:pPr>
      <w:r>
        <w:rPr>
          <w:rFonts w:eastAsia="HiddenHorzOCR"/>
          <w:i/>
          <w:sz w:val="24"/>
          <w:szCs w:val="24"/>
          <w:lang w:val="ru-RU"/>
        </w:rPr>
        <w:t>Иммуноглобуллин Е (</w:t>
      </w:r>
      <w:r>
        <w:rPr>
          <w:rFonts w:eastAsia="HiddenHorzOCR"/>
          <w:i/>
          <w:sz w:val="24"/>
          <w:szCs w:val="24"/>
        </w:rPr>
        <w:t>IgE</w:t>
      </w:r>
      <w:r>
        <w:rPr>
          <w:rFonts w:eastAsia="HiddenHorzOCR"/>
          <w:i/>
          <w:sz w:val="24"/>
          <w:szCs w:val="24"/>
          <w:lang w:val="ru-RU"/>
        </w:rPr>
        <w:t xml:space="preserve">) </w:t>
      </w:r>
      <w:r>
        <w:rPr>
          <w:rFonts w:eastAsia="HiddenHorzOCR"/>
          <w:sz w:val="24"/>
          <w:szCs w:val="24"/>
          <w:lang w:val="ru-RU"/>
        </w:rPr>
        <w:t>— 8</w:t>
      </w:r>
      <w:r>
        <w:rPr>
          <w:rFonts w:eastAsia="HiddenHorzOCR"/>
          <w:sz w:val="24"/>
          <w:szCs w:val="24"/>
        </w:rPr>
        <w:t>S</w:t>
      </w:r>
      <w:r>
        <w:rPr>
          <w:rFonts w:eastAsia="HiddenHorzOCR"/>
          <w:sz w:val="24"/>
          <w:szCs w:val="24"/>
          <w:lang w:val="ru-RU"/>
        </w:rPr>
        <w:t xml:space="preserve"> мономерный иммуноглобулин (т.е. его молекула содержит 2 тяжелые </w:t>
      </w:r>
      <w:r>
        <w:rPr>
          <w:rFonts w:eastAsia="HiddenHorzOCR"/>
          <w:sz w:val="24"/>
          <w:szCs w:val="24"/>
        </w:rPr>
        <w:t>ε</w:t>
      </w:r>
      <w:r>
        <w:rPr>
          <w:rFonts w:eastAsia="HiddenHorzOCR"/>
          <w:sz w:val="24"/>
          <w:szCs w:val="24"/>
          <w:lang w:val="ru-RU"/>
        </w:rPr>
        <w:t xml:space="preserve">- и 2 легкие цепи) с молекулярной массой 190 кДа. Вовлечение </w:t>
      </w:r>
      <w:r>
        <w:rPr>
          <w:rFonts w:eastAsia="HiddenHorzOCR"/>
          <w:sz w:val="24"/>
          <w:szCs w:val="24"/>
        </w:rPr>
        <w:t>IgE</w:t>
      </w:r>
      <w:r>
        <w:rPr>
          <w:rFonts w:eastAsia="HiddenHorzOCR"/>
          <w:sz w:val="24"/>
          <w:szCs w:val="24"/>
          <w:lang w:val="ru-RU"/>
        </w:rPr>
        <w:t xml:space="preserve"> в развитие аллергии обусловлено наличием в домене </w:t>
      </w:r>
      <w:r>
        <w:rPr>
          <w:rFonts w:eastAsia="HiddenHorzOCR"/>
          <w:sz w:val="24"/>
          <w:szCs w:val="24"/>
        </w:rPr>
        <w:t>Cε</w:t>
      </w:r>
      <w:r>
        <w:rPr>
          <w:rFonts w:eastAsia="HiddenHorzOCR"/>
          <w:sz w:val="24"/>
          <w:szCs w:val="24"/>
          <w:lang w:val="ru-RU"/>
        </w:rPr>
        <w:t xml:space="preserve">3 участка связывания для рецептора </w:t>
      </w:r>
      <w:r>
        <w:rPr>
          <w:rFonts w:eastAsia="HiddenHorzOCR"/>
          <w:sz w:val="24"/>
          <w:szCs w:val="24"/>
        </w:rPr>
        <w:t>FcεRI</w:t>
      </w:r>
      <w:r>
        <w:rPr>
          <w:rFonts w:eastAsia="HiddenHorzOCR"/>
          <w:sz w:val="24"/>
          <w:szCs w:val="24"/>
          <w:lang w:val="ru-RU"/>
        </w:rPr>
        <w:t>.</w:t>
      </w:r>
    </w:p>
    <w:p>
      <w:pPr>
        <w:widowControl w:val="0"/>
        <w:spacing w:after="0" w:line="240" w:lineRule="auto"/>
        <w:ind w:firstLine="708"/>
        <w:jc w:val="both"/>
        <w:rPr>
          <w:rFonts w:eastAsia="HiddenHorzOCR"/>
          <w:sz w:val="24"/>
          <w:szCs w:val="24"/>
          <w:lang w:val="ru-RU"/>
        </w:rPr>
      </w:pPr>
      <w:r>
        <w:rPr>
          <w:rFonts w:eastAsia="HiddenHorzOCR"/>
          <w:sz w:val="24"/>
          <w:szCs w:val="24"/>
          <w:lang w:val="ru-RU"/>
        </w:rPr>
        <w:t xml:space="preserve">Концентрация </w:t>
      </w:r>
      <w:r>
        <w:rPr>
          <w:rFonts w:eastAsia="HiddenHorzOCR"/>
          <w:sz w:val="24"/>
          <w:szCs w:val="24"/>
        </w:rPr>
        <w:t>IgE</w:t>
      </w:r>
      <w:r>
        <w:rPr>
          <w:rFonts w:eastAsia="HiddenHorzOCR"/>
          <w:sz w:val="24"/>
          <w:szCs w:val="24"/>
          <w:lang w:val="ru-RU"/>
        </w:rPr>
        <w:t xml:space="preserve"> в сыворотке крови здорового человека ниже, чем любых других иммуноглобулинов. Она колеблется в пределах 85–350 нг/мл. Содержание </w:t>
      </w:r>
      <w:r>
        <w:rPr>
          <w:rFonts w:eastAsia="HiddenHorzOCR"/>
          <w:sz w:val="24"/>
          <w:szCs w:val="24"/>
        </w:rPr>
        <w:t>IgE</w:t>
      </w:r>
      <w:r>
        <w:rPr>
          <w:rFonts w:eastAsia="HiddenHorzOCR"/>
          <w:sz w:val="24"/>
          <w:szCs w:val="24"/>
          <w:lang w:val="ru-RU"/>
        </w:rPr>
        <w:t xml:space="preserve"> выражают в международных единицах — 1 МЕ = 2,42 нг </w:t>
      </w:r>
      <w:r>
        <w:rPr>
          <w:rFonts w:eastAsia="HiddenHorzOCR"/>
          <w:sz w:val="24"/>
          <w:szCs w:val="24"/>
        </w:rPr>
        <w:t>IgE</w:t>
      </w:r>
      <w:r>
        <w:rPr>
          <w:rFonts w:eastAsia="HiddenHorzOCR"/>
          <w:sz w:val="24"/>
          <w:szCs w:val="24"/>
          <w:lang w:val="ru-RU"/>
        </w:rPr>
        <w:t xml:space="preserve">. </w:t>
      </w:r>
      <w:r>
        <w:rPr>
          <w:rFonts w:eastAsia="HiddenHorzOCR"/>
          <w:sz w:val="24"/>
          <w:szCs w:val="24"/>
        </w:rPr>
        <w:t>IgE</w:t>
      </w:r>
      <w:r>
        <w:rPr>
          <w:rFonts w:eastAsia="HiddenHorzOCR"/>
          <w:sz w:val="24"/>
          <w:szCs w:val="24"/>
          <w:lang w:val="ru-RU"/>
        </w:rPr>
        <w:t xml:space="preserve"> отсутствует в сыворотке крови новорожденных, но начиная с 3 мес. его концентрация постепенно нарастает, достигая уровня взрослых только к 10 годам. Содержание </w:t>
      </w:r>
      <w:r>
        <w:rPr>
          <w:rFonts w:eastAsia="HiddenHorzOCR"/>
          <w:sz w:val="24"/>
          <w:szCs w:val="24"/>
        </w:rPr>
        <w:t>IgE</w:t>
      </w:r>
      <w:r>
        <w:rPr>
          <w:rFonts w:eastAsia="HiddenHorzOCR"/>
          <w:sz w:val="24"/>
          <w:szCs w:val="24"/>
          <w:lang w:val="ru-RU"/>
        </w:rPr>
        <w:t xml:space="preserve"> в секретах выше, чем в сыворотке крови (особенно много его в молозиве). Большинство </w:t>
      </w:r>
      <w:r>
        <w:rPr>
          <w:rFonts w:eastAsia="HiddenHorzOCR"/>
          <w:sz w:val="24"/>
          <w:szCs w:val="24"/>
        </w:rPr>
        <w:t>IgE</w:t>
      </w:r>
      <w:r>
        <w:rPr>
          <w:rFonts w:eastAsia="HiddenHorzOCR"/>
          <w:sz w:val="24"/>
          <w:szCs w:val="24"/>
          <w:lang w:val="ru-RU"/>
        </w:rPr>
        <w:t xml:space="preserve"> секретируют лимфоидные клетки слизистых оболочек. Сывороточный </w:t>
      </w:r>
      <w:r>
        <w:rPr>
          <w:rFonts w:eastAsia="HiddenHorzOCR"/>
          <w:sz w:val="24"/>
          <w:szCs w:val="24"/>
        </w:rPr>
        <w:t>IgE</w:t>
      </w:r>
      <w:r>
        <w:rPr>
          <w:rFonts w:eastAsia="HiddenHorzOCR"/>
          <w:sz w:val="24"/>
          <w:szCs w:val="24"/>
          <w:lang w:val="ru-RU"/>
        </w:rPr>
        <w:t xml:space="preserve"> имеет короткий срок жизни — 2,5 сут.</w:t>
      </w:r>
    </w:p>
    <w:p>
      <w:pPr>
        <w:widowControl w:val="0"/>
        <w:spacing w:after="0" w:line="240" w:lineRule="auto"/>
        <w:jc w:val="both"/>
        <w:rPr>
          <w:rFonts w:eastAsia="HiddenHorzOCR"/>
          <w:sz w:val="24"/>
          <w:szCs w:val="24"/>
          <w:lang w:val="ru-RU"/>
        </w:rPr>
      </w:pPr>
      <w:r>
        <w:rPr>
          <w:rFonts w:eastAsia="HiddenHorzOCR"/>
          <w:sz w:val="24"/>
          <w:szCs w:val="24"/>
          <w:lang w:val="ru-RU"/>
        </w:rPr>
        <w:t>Выделяют 3 стадии развития аллергической реакции немедленного типа:</w:t>
      </w:r>
    </w:p>
    <w:p>
      <w:pPr>
        <w:pStyle w:val="11"/>
        <w:widowControl w:val="0"/>
        <w:numPr>
          <w:ilvl w:val="0"/>
          <w:numId w:val="1"/>
        </w:numPr>
        <w:spacing w:after="0" w:line="240" w:lineRule="auto"/>
        <w:jc w:val="both"/>
        <w:rPr>
          <w:rFonts w:ascii="Times New Roman" w:hAnsi="Times New Roman" w:eastAsia="HiddenHorzOCR"/>
          <w:sz w:val="24"/>
          <w:szCs w:val="24"/>
        </w:rPr>
      </w:pPr>
      <w:r>
        <w:rPr>
          <w:rFonts w:ascii="Times New Roman" w:hAnsi="Times New Roman" w:eastAsia="HiddenHorzOCR"/>
          <w:sz w:val="24"/>
          <w:szCs w:val="24"/>
        </w:rPr>
        <w:t>иммунологическую (фаза иммунных реакций);</w:t>
      </w:r>
    </w:p>
    <w:p>
      <w:pPr>
        <w:pStyle w:val="11"/>
        <w:widowControl w:val="0"/>
        <w:numPr>
          <w:ilvl w:val="0"/>
          <w:numId w:val="1"/>
        </w:numPr>
        <w:spacing w:after="0" w:line="240" w:lineRule="auto"/>
        <w:jc w:val="both"/>
        <w:rPr>
          <w:rFonts w:ascii="Times New Roman" w:hAnsi="Times New Roman" w:eastAsia="HiddenHorzOCR"/>
          <w:sz w:val="24"/>
          <w:szCs w:val="24"/>
        </w:rPr>
      </w:pPr>
      <w:r>
        <w:rPr>
          <w:rFonts w:ascii="Times New Roman" w:hAnsi="Times New Roman" w:eastAsia="HiddenHorzOCR"/>
          <w:sz w:val="24"/>
          <w:szCs w:val="24"/>
        </w:rPr>
        <w:t>патохимическую (фаза биохимических реакций);</w:t>
      </w:r>
    </w:p>
    <w:p>
      <w:pPr>
        <w:pStyle w:val="11"/>
        <w:widowControl w:val="0"/>
        <w:numPr>
          <w:ilvl w:val="0"/>
          <w:numId w:val="1"/>
        </w:numPr>
        <w:spacing w:after="0" w:line="240" w:lineRule="auto"/>
        <w:jc w:val="both"/>
        <w:rPr>
          <w:rFonts w:ascii="Times New Roman" w:hAnsi="Times New Roman" w:eastAsia="HiddenHorzOCR"/>
          <w:sz w:val="24"/>
          <w:szCs w:val="24"/>
        </w:rPr>
      </w:pPr>
      <w:r>
        <w:rPr>
          <w:rFonts w:ascii="Times New Roman" w:hAnsi="Times New Roman" w:eastAsia="HiddenHorzOCR"/>
          <w:sz w:val="24"/>
          <w:szCs w:val="24"/>
        </w:rPr>
        <w:t>патофизиологическую (фаза патологических реакций, определяющих внешние проявления аллергии).</w:t>
      </w:r>
    </w:p>
    <w:p>
      <w:pPr>
        <w:shd w:val="clear" w:color="auto" w:fill="FFFFFF"/>
        <w:spacing w:after="0" w:line="240" w:lineRule="auto"/>
        <w:jc w:val="both"/>
        <w:rPr>
          <w:b/>
          <w:bCs/>
          <w:iCs/>
          <w:sz w:val="24"/>
          <w:szCs w:val="24"/>
          <w:lang w:val="ru-RU"/>
        </w:rPr>
      </w:pPr>
      <w:r>
        <w:rPr>
          <w:b/>
          <w:bCs/>
          <w:iCs/>
          <w:sz w:val="24"/>
          <w:szCs w:val="24"/>
          <w:lang w:val="ru-RU"/>
        </w:rPr>
        <w:t>2. Дайте определение аллергического ринита. Опишите ведущие клинические симптомы.</w:t>
      </w:r>
    </w:p>
    <w:p>
      <w:pPr>
        <w:shd w:val="clear" w:color="auto" w:fill="FFFFFF"/>
        <w:spacing w:after="0" w:line="240" w:lineRule="auto"/>
        <w:ind w:firstLine="426"/>
        <w:jc w:val="both"/>
        <w:rPr>
          <w:b/>
          <w:bCs/>
          <w:sz w:val="24"/>
          <w:szCs w:val="24"/>
          <w:lang w:val="ru-RU"/>
        </w:rPr>
      </w:pPr>
      <w:r>
        <w:rPr>
          <w:i/>
          <w:sz w:val="24"/>
          <w:szCs w:val="24"/>
          <w:lang w:val="ru-RU"/>
        </w:rPr>
        <w:t>Аллергический ринит</w:t>
      </w:r>
      <w:r>
        <w:rPr>
          <w:sz w:val="24"/>
          <w:szCs w:val="24"/>
          <w:lang w:val="ru-RU"/>
        </w:rPr>
        <w:t xml:space="preserve"> - </w:t>
      </w:r>
      <w:r>
        <w:rPr>
          <w:bCs/>
          <w:sz w:val="24"/>
          <w:szCs w:val="24"/>
          <w:lang w:val="ru-RU"/>
        </w:rPr>
        <w:t xml:space="preserve">заболевание, в основе которого лежит </w:t>
      </w:r>
      <w:r>
        <w:rPr>
          <w:bCs/>
          <w:sz w:val="24"/>
          <w:szCs w:val="24"/>
        </w:rPr>
        <w:t>IgE</w:t>
      </w:r>
      <w:r>
        <w:rPr>
          <w:bCs/>
          <w:sz w:val="24"/>
          <w:szCs w:val="24"/>
          <w:lang w:val="ru-RU"/>
        </w:rPr>
        <w:t>-опосредованная реакция, вызванная попаданием аллергенов на слизистую оболочку полости носа.</w:t>
      </w:r>
      <w:r>
        <w:rPr>
          <w:b/>
          <w:bCs/>
          <w:sz w:val="24"/>
          <w:szCs w:val="24"/>
          <w:lang w:val="ru-RU"/>
        </w:rPr>
        <w:t xml:space="preserve"> </w:t>
      </w:r>
    </w:p>
    <w:p>
      <w:pPr>
        <w:shd w:val="clear" w:color="auto" w:fill="FFFFFF"/>
        <w:spacing w:after="0" w:line="240" w:lineRule="auto"/>
        <w:ind w:firstLine="426"/>
        <w:jc w:val="both"/>
        <w:rPr>
          <w:sz w:val="24"/>
          <w:szCs w:val="24"/>
          <w:lang w:val="ru-RU"/>
        </w:rPr>
      </w:pPr>
      <w:r>
        <w:rPr>
          <w:sz w:val="24"/>
          <w:szCs w:val="24"/>
          <w:lang w:val="ru-RU"/>
        </w:rPr>
        <w:t>Причиной аллергического ринита являются бытовые, эпидермальные, пыльцевые аллергены.</w:t>
      </w:r>
    </w:p>
    <w:p>
      <w:pPr>
        <w:shd w:val="clear" w:color="auto" w:fill="FFFFFF"/>
        <w:spacing w:after="0" w:line="240" w:lineRule="auto"/>
        <w:ind w:firstLine="426"/>
        <w:jc w:val="both"/>
        <w:rPr>
          <w:color w:val="333333"/>
          <w:sz w:val="24"/>
          <w:szCs w:val="24"/>
          <w:lang w:val="ru-RU"/>
        </w:rPr>
      </w:pPr>
      <w:r>
        <w:rPr>
          <w:color w:val="333333"/>
          <w:sz w:val="24"/>
          <w:szCs w:val="24"/>
          <w:lang w:val="ru-RU"/>
        </w:rPr>
        <w:t>Симптомы:</w:t>
      </w:r>
      <w:r>
        <w:rPr>
          <w:color w:val="333333"/>
          <w:sz w:val="24"/>
          <w:szCs w:val="24"/>
        </w:rPr>
        <w:t> </w:t>
      </w:r>
      <w:r>
        <w:rPr>
          <w:color w:val="333333"/>
          <w:sz w:val="24"/>
          <w:szCs w:val="24"/>
          <w:lang w:val="ru-RU"/>
        </w:rPr>
        <w:t>зуд в полости носа, ринорея (обильные водянистые выделения из носа), многократное чихание, заложенность носа.</w:t>
      </w:r>
    </w:p>
    <w:p>
      <w:pPr>
        <w:shd w:val="clear" w:color="auto" w:fill="FFFFFF"/>
        <w:spacing w:after="0" w:line="240" w:lineRule="auto"/>
        <w:ind w:firstLine="426"/>
        <w:jc w:val="both"/>
        <w:rPr>
          <w:color w:val="333333"/>
          <w:sz w:val="24"/>
          <w:szCs w:val="24"/>
          <w:lang w:val="ru-RU"/>
        </w:rPr>
      </w:pPr>
    </w:p>
    <w:p>
      <w:pPr>
        <w:widowControl w:val="0"/>
        <w:spacing w:after="0" w:line="240" w:lineRule="auto"/>
        <w:jc w:val="both"/>
        <w:rPr>
          <w:rFonts w:eastAsia="HiddenHorzOCR"/>
          <w:sz w:val="24"/>
          <w:szCs w:val="24"/>
          <w:lang w:val="ru-RU"/>
        </w:rPr>
      </w:pPr>
    </w:p>
    <w:p>
      <w:pPr>
        <w:widowControl w:val="0"/>
        <w:spacing w:after="0" w:line="240" w:lineRule="auto"/>
        <w:jc w:val="both"/>
        <w:rPr>
          <w:rFonts w:eastAsia="HiddenHorzOCR"/>
          <w:b/>
          <w:sz w:val="24"/>
          <w:szCs w:val="24"/>
          <w:lang w:val="ru-RU"/>
        </w:rPr>
      </w:pPr>
      <w:r>
        <w:rPr>
          <w:rFonts w:eastAsia="HiddenHorzOCR"/>
          <w:b/>
          <w:sz w:val="24"/>
          <w:szCs w:val="24"/>
          <w:lang w:val="ru-RU"/>
        </w:rPr>
        <w:t>2 билет</w:t>
      </w:r>
    </w:p>
    <w:p>
      <w:pPr>
        <w:widowControl w:val="0"/>
        <w:spacing w:after="0" w:line="240" w:lineRule="auto"/>
        <w:jc w:val="both"/>
        <w:rPr>
          <w:rFonts w:eastAsia="HiddenHorzOCR"/>
          <w:b/>
          <w:bCs/>
          <w:iCs/>
          <w:sz w:val="24"/>
          <w:szCs w:val="24"/>
          <w:lang w:val="ru-RU"/>
        </w:rPr>
      </w:pPr>
      <w:r>
        <w:rPr>
          <w:rFonts w:eastAsia="HiddenHorzOCR"/>
          <w:b/>
          <w:bCs/>
          <w:iCs/>
          <w:sz w:val="24"/>
          <w:szCs w:val="24"/>
          <w:lang w:val="ru-RU"/>
        </w:rPr>
        <w:t xml:space="preserve">1. Механизм </w:t>
      </w:r>
      <w:r>
        <w:rPr>
          <w:rFonts w:eastAsia="HiddenHorzOCR"/>
          <w:b/>
          <w:bCs/>
          <w:iCs/>
          <w:sz w:val="24"/>
          <w:szCs w:val="24"/>
        </w:rPr>
        <w:t>Ig</w:t>
      </w:r>
      <w:r>
        <w:rPr>
          <w:rFonts w:eastAsia="HiddenHorzOCR"/>
          <w:b/>
          <w:bCs/>
          <w:iCs/>
          <w:sz w:val="24"/>
          <w:szCs w:val="24"/>
          <w:lang w:val="ru-RU"/>
        </w:rPr>
        <w:t>Е-опосредованной реакции.</w:t>
      </w:r>
    </w:p>
    <w:p>
      <w:pPr>
        <w:widowControl w:val="0"/>
        <w:spacing w:after="0" w:line="240" w:lineRule="auto"/>
        <w:ind w:firstLine="360"/>
        <w:jc w:val="both"/>
        <w:rPr>
          <w:rFonts w:eastAsia="HiddenHorzOCR"/>
          <w:sz w:val="24"/>
          <w:szCs w:val="24"/>
          <w:lang w:val="ru-RU"/>
        </w:rPr>
      </w:pPr>
      <w:r>
        <w:rPr>
          <w:rFonts w:eastAsia="HiddenHorzOCR"/>
          <w:sz w:val="24"/>
          <w:szCs w:val="24"/>
          <w:lang w:val="ru-RU"/>
        </w:rPr>
        <w:t xml:space="preserve">На первой стадии  </w:t>
      </w:r>
      <w:r>
        <w:rPr>
          <w:rFonts w:eastAsia="HiddenHorzOCR"/>
          <w:i/>
          <w:sz w:val="24"/>
          <w:szCs w:val="24"/>
          <w:lang w:val="ru-RU"/>
        </w:rPr>
        <w:t>(иммунологической)</w:t>
      </w:r>
      <w:r>
        <w:rPr>
          <w:rFonts w:eastAsia="HiddenHorzOCR"/>
          <w:sz w:val="24"/>
          <w:szCs w:val="24"/>
          <w:lang w:val="ru-RU"/>
        </w:rPr>
        <w:t xml:space="preserve"> аллерген, попадая в организм, индуцирует гуморальный иммунный ответ с выработкой специфических антител, относящихся к классу </w:t>
      </w:r>
      <w:r>
        <w:rPr>
          <w:rFonts w:eastAsia="HiddenHorzOCR"/>
          <w:sz w:val="24"/>
          <w:szCs w:val="24"/>
        </w:rPr>
        <w:t>IgE</w:t>
      </w:r>
      <w:r>
        <w:rPr>
          <w:rFonts w:eastAsia="HiddenHorzOCR"/>
          <w:sz w:val="24"/>
          <w:szCs w:val="24"/>
          <w:lang w:val="ru-RU"/>
        </w:rPr>
        <w:t xml:space="preserve">. В последующем </w:t>
      </w:r>
      <w:r>
        <w:rPr>
          <w:rFonts w:eastAsia="HiddenHorzOCR"/>
          <w:sz w:val="24"/>
          <w:szCs w:val="24"/>
        </w:rPr>
        <w:t>IgE</w:t>
      </w:r>
      <w:r>
        <w:rPr>
          <w:rFonts w:eastAsia="HiddenHorzOCR"/>
          <w:sz w:val="24"/>
          <w:szCs w:val="24"/>
          <w:lang w:val="ru-RU"/>
        </w:rPr>
        <w:t xml:space="preserve"> фиксируются на мембране тучных клеток за счет наличия на них рецепторов </w:t>
      </w:r>
      <w:r>
        <w:rPr>
          <w:rFonts w:eastAsia="HiddenHorzOCR"/>
          <w:sz w:val="24"/>
          <w:szCs w:val="24"/>
        </w:rPr>
        <w:t>FcεRI</w:t>
      </w:r>
      <w:r>
        <w:rPr>
          <w:rFonts w:eastAsia="HiddenHorzOCR"/>
          <w:sz w:val="24"/>
          <w:szCs w:val="24"/>
          <w:lang w:val="ru-RU"/>
        </w:rPr>
        <w:t>. При повторном попадании аллергена в уже сенсибилизированный организм происходит формирование комплекса аллерген-антитело на мембране тучной клетки, при этом происходит перекрестное сшивание комплексов антитело–рецептор и запуск активирующего сигнала в тучную клетку.</w:t>
      </w:r>
    </w:p>
    <w:p>
      <w:pPr>
        <w:widowControl w:val="0"/>
        <w:spacing w:after="0" w:line="240" w:lineRule="auto"/>
        <w:ind w:firstLine="360"/>
        <w:jc w:val="both"/>
        <w:rPr>
          <w:rFonts w:eastAsia="HiddenHorzOCR"/>
          <w:sz w:val="24"/>
          <w:szCs w:val="24"/>
          <w:lang w:val="ru-RU"/>
        </w:rPr>
      </w:pPr>
      <w:r>
        <w:rPr>
          <w:rFonts w:eastAsia="HiddenHorzOCR"/>
          <w:sz w:val="24"/>
          <w:szCs w:val="24"/>
          <w:lang w:val="ru-RU"/>
        </w:rPr>
        <w:t xml:space="preserve">На следующей </w:t>
      </w:r>
      <w:r>
        <w:rPr>
          <w:rFonts w:eastAsia="HiddenHorzOCR"/>
          <w:i/>
          <w:sz w:val="24"/>
          <w:szCs w:val="24"/>
          <w:lang w:val="ru-RU"/>
        </w:rPr>
        <w:t>(патохимической стадии)</w:t>
      </w:r>
      <w:r>
        <w:rPr>
          <w:rFonts w:eastAsia="HiddenHorzOCR"/>
          <w:sz w:val="24"/>
          <w:szCs w:val="24"/>
          <w:lang w:val="ru-RU"/>
        </w:rPr>
        <w:t xml:space="preserve"> происходит дегрануляция тучных клеток, сопровождающаяся выбросом преформированных медиаторов, таких как гистамин и других активных субстанций, содержащихся в гранулах. Основными биологическими эффектами гистамина являются: спазм гладкой мускулатуры бронхов, расширение сосудов и увеличение проницаемости сосудистой стенки, снижение тонуса артериальных капилляров, что может приводить к падению артериального давления. Позднее синтезируются эйкозаноиды:</w:t>
      </w:r>
      <w:r>
        <w:rPr>
          <w:rFonts w:eastAsia="HiddenHorzOCR"/>
          <w:i/>
          <w:sz w:val="24"/>
          <w:szCs w:val="24"/>
          <w:lang w:val="ru-RU"/>
        </w:rPr>
        <w:t xml:space="preserve"> </w:t>
      </w:r>
      <w:r>
        <w:rPr>
          <w:rFonts w:eastAsia="HiddenHorzOCR"/>
          <w:sz w:val="24"/>
          <w:szCs w:val="24"/>
          <w:lang w:val="ru-RU"/>
        </w:rPr>
        <w:t>ле</w:t>
      </w:r>
      <w:r>
        <w:rPr>
          <w:rStyle w:val="5"/>
          <w:i w:val="0"/>
          <w:color w:val="000000"/>
          <w:sz w:val="24"/>
          <w:szCs w:val="24"/>
          <w:shd w:val="clear" w:color="auto" w:fill="FFFFFF"/>
          <w:lang w:val="ru-RU"/>
        </w:rPr>
        <w:t xml:space="preserve">йкотриены (С4, Д4, В4) и простагландин Д2. Указанные медиаторы привлекают в очаг воспаления другие клетки (эозинофилы, нейтрофилы, др.), которые активируясь, обеспечивают позднюю фазу аллергического воспаления. </w:t>
      </w:r>
      <w:r>
        <w:rPr>
          <w:rFonts w:eastAsia="HiddenHorzOCR"/>
          <w:sz w:val="24"/>
          <w:szCs w:val="24"/>
          <w:lang w:val="ru-RU"/>
        </w:rPr>
        <w:t xml:space="preserve">Ответ клеток окружающих тканей (сосудистого эндотелия, гладких мышц, слизистых оболочек, желез, нервных окончаний) составляет </w:t>
      </w:r>
      <w:r>
        <w:rPr>
          <w:rFonts w:eastAsia="HiddenHorzOCR"/>
          <w:i/>
          <w:sz w:val="24"/>
          <w:szCs w:val="24"/>
          <w:lang w:val="ru-RU"/>
        </w:rPr>
        <w:t>патофизиологическую фазу</w:t>
      </w:r>
      <w:r>
        <w:rPr>
          <w:rFonts w:eastAsia="HiddenHorzOCR"/>
          <w:sz w:val="24"/>
          <w:szCs w:val="24"/>
          <w:lang w:val="ru-RU"/>
        </w:rPr>
        <w:t xml:space="preserve"> и непосредственно участвует в формировании немедленной аллергической реакции. В эту фазу аллергической реакции у пациента возникают те или иные клинические симптомы.</w:t>
      </w:r>
    </w:p>
    <w:p>
      <w:pPr>
        <w:widowControl w:val="0"/>
        <w:spacing w:after="0" w:line="240" w:lineRule="auto"/>
        <w:ind w:firstLine="360"/>
        <w:jc w:val="both"/>
        <w:rPr>
          <w:rFonts w:eastAsia="HiddenHorzOCR"/>
          <w:sz w:val="24"/>
          <w:szCs w:val="24"/>
          <w:lang w:val="ru-RU"/>
        </w:rPr>
      </w:pPr>
    </w:p>
    <w:p>
      <w:pPr>
        <w:widowControl w:val="0"/>
        <w:spacing w:after="0" w:line="240" w:lineRule="auto"/>
        <w:jc w:val="both"/>
        <w:rPr>
          <w:rFonts w:eastAsia="HiddenHorzOCR"/>
          <w:b/>
          <w:bCs/>
          <w:sz w:val="24"/>
          <w:szCs w:val="24"/>
          <w:lang w:val="ru-RU"/>
        </w:rPr>
      </w:pPr>
      <w:r>
        <w:rPr>
          <w:rFonts w:eastAsia="HiddenHorzOCR"/>
          <w:b/>
          <w:bCs/>
          <w:sz w:val="24"/>
          <w:szCs w:val="24"/>
          <w:lang w:val="ru-RU"/>
        </w:rPr>
        <w:t>2. Дайте классификацию аллергического ринита.</w:t>
      </w:r>
    </w:p>
    <w:p>
      <w:pPr>
        <w:widowControl w:val="0"/>
        <w:spacing w:after="0" w:line="240" w:lineRule="auto"/>
        <w:ind w:firstLine="360"/>
        <w:jc w:val="both"/>
        <w:rPr>
          <w:rFonts w:eastAsia="HiddenHorzOCR"/>
          <w:sz w:val="24"/>
          <w:szCs w:val="24"/>
          <w:lang w:val="ru-RU"/>
        </w:rPr>
      </w:pPr>
      <w:r>
        <w:rPr>
          <w:rFonts w:eastAsia="HiddenHorzOCR"/>
          <w:sz w:val="24"/>
          <w:szCs w:val="24"/>
          <w:lang w:val="ru-RU"/>
        </w:rPr>
        <w:t xml:space="preserve">Аллергический ринит классифицируют </w:t>
      </w:r>
      <w:r>
        <w:rPr>
          <w:rFonts w:eastAsia="HiddenHorzOCR"/>
          <w:i/>
          <w:sz w:val="24"/>
          <w:szCs w:val="24"/>
          <w:lang w:val="ru-RU"/>
        </w:rPr>
        <w:t>по течению</w:t>
      </w:r>
      <w:r>
        <w:rPr>
          <w:rFonts w:eastAsia="HiddenHorzOCR"/>
          <w:sz w:val="24"/>
          <w:szCs w:val="24"/>
          <w:lang w:val="ru-RU"/>
        </w:rPr>
        <w:t>:</w:t>
      </w:r>
    </w:p>
    <w:p>
      <w:pPr>
        <w:widowControl w:val="0"/>
        <w:numPr>
          <w:ilvl w:val="0"/>
          <w:numId w:val="2"/>
        </w:numPr>
        <w:spacing w:after="0" w:line="240" w:lineRule="auto"/>
        <w:jc w:val="both"/>
        <w:rPr>
          <w:rFonts w:eastAsia="HiddenHorzOCR"/>
          <w:sz w:val="24"/>
          <w:szCs w:val="24"/>
          <w:lang w:val="ru-RU"/>
        </w:rPr>
      </w:pPr>
      <w:r>
        <w:rPr>
          <w:rFonts w:eastAsia="HiddenHorzOCR"/>
          <w:sz w:val="24"/>
          <w:szCs w:val="24"/>
          <w:lang w:val="ru-RU"/>
        </w:rPr>
        <w:t>интермиттирующий (симптомы беспокоят менее 4 сут. в неделю или менее 4 нед. в году);</w:t>
      </w:r>
    </w:p>
    <w:p>
      <w:pPr>
        <w:widowControl w:val="0"/>
        <w:numPr>
          <w:ilvl w:val="0"/>
          <w:numId w:val="2"/>
        </w:numPr>
        <w:spacing w:after="0" w:line="240" w:lineRule="auto"/>
        <w:jc w:val="both"/>
        <w:rPr>
          <w:rFonts w:eastAsia="HiddenHorzOCR"/>
          <w:sz w:val="24"/>
          <w:szCs w:val="24"/>
          <w:lang w:val="ru-RU"/>
        </w:rPr>
      </w:pPr>
      <w:r>
        <w:rPr>
          <w:rFonts w:eastAsia="HiddenHorzOCR"/>
          <w:sz w:val="24"/>
          <w:szCs w:val="24"/>
          <w:lang w:val="ru-RU"/>
        </w:rPr>
        <w:t>персистирующий (симптомы беспокоят более 4 сут. в неделю и более 4 нед. в году)</w:t>
      </w:r>
    </w:p>
    <w:p>
      <w:pPr>
        <w:widowControl w:val="0"/>
        <w:spacing w:after="0" w:line="240" w:lineRule="auto"/>
        <w:ind w:firstLine="360"/>
        <w:jc w:val="both"/>
        <w:rPr>
          <w:rFonts w:eastAsia="HiddenHorzOCR"/>
          <w:sz w:val="24"/>
          <w:szCs w:val="24"/>
        </w:rPr>
      </w:pPr>
      <w:r>
        <w:rPr>
          <w:rFonts w:eastAsia="HiddenHorzOCR"/>
          <w:i/>
          <w:sz w:val="24"/>
          <w:szCs w:val="24"/>
        </w:rPr>
        <w:t>по степени тяжести</w:t>
      </w:r>
      <w:r>
        <w:rPr>
          <w:rFonts w:eastAsia="HiddenHorzOCR"/>
          <w:sz w:val="24"/>
          <w:szCs w:val="24"/>
        </w:rPr>
        <w:t>:</w:t>
      </w:r>
    </w:p>
    <w:p>
      <w:pPr>
        <w:widowControl w:val="0"/>
        <w:numPr>
          <w:ilvl w:val="0"/>
          <w:numId w:val="3"/>
        </w:numPr>
        <w:spacing w:after="0" w:line="240" w:lineRule="auto"/>
        <w:jc w:val="both"/>
        <w:rPr>
          <w:rFonts w:eastAsia="HiddenHorzOCR"/>
          <w:sz w:val="24"/>
          <w:szCs w:val="24"/>
          <w:lang w:val="ru-RU"/>
        </w:rPr>
      </w:pPr>
      <w:r>
        <w:rPr>
          <w:rFonts w:eastAsia="HiddenHorzOCR"/>
          <w:sz w:val="24"/>
          <w:szCs w:val="24"/>
          <w:lang w:val="ru-RU"/>
        </w:rPr>
        <w:t>лёгкой степени тяжести (слабовыраженные симптомы ринита, не нарушающие дневную активность и сон);</w:t>
      </w:r>
    </w:p>
    <w:p>
      <w:pPr>
        <w:widowControl w:val="0"/>
        <w:numPr>
          <w:ilvl w:val="0"/>
          <w:numId w:val="3"/>
        </w:numPr>
        <w:spacing w:after="0" w:line="240" w:lineRule="auto"/>
        <w:jc w:val="both"/>
        <w:rPr>
          <w:rFonts w:eastAsia="HiddenHorzOCR"/>
          <w:sz w:val="24"/>
          <w:szCs w:val="24"/>
          <w:lang w:val="ru-RU"/>
        </w:rPr>
      </w:pPr>
      <w:r>
        <w:rPr>
          <w:rFonts w:eastAsia="HiddenHorzOCR"/>
          <w:sz w:val="24"/>
          <w:szCs w:val="24"/>
          <w:lang w:val="ru-RU"/>
        </w:rPr>
        <w:t>средней степени тяжести (симптомы препятствуют работе, учёбе, занятиям спортом, нарушают сон пациента);</w:t>
      </w:r>
    </w:p>
    <w:p>
      <w:pPr>
        <w:widowControl w:val="0"/>
        <w:numPr>
          <w:ilvl w:val="0"/>
          <w:numId w:val="3"/>
        </w:numPr>
        <w:spacing w:after="0" w:line="240" w:lineRule="auto"/>
        <w:jc w:val="both"/>
        <w:rPr>
          <w:rFonts w:eastAsia="HiddenHorzOCR"/>
          <w:sz w:val="24"/>
          <w:szCs w:val="24"/>
          <w:lang w:val="ru-RU"/>
        </w:rPr>
      </w:pPr>
      <w:r>
        <w:rPr>
          <w:rFonts w:eastAsia="HiddenHorzOCR"/>
          <w:sz w:val="24"/>
          <w:szCs w:val="24"/>
          <w:lang w:val="ru-RU"/>
        </w:rPr>
        <w:t>тяжёлой степени (симптомы значительно ухудшают качество жизни пациента, который при отсутствии лечения не может нормально работать, учиться, заниматься спортом, значительно нарушается ночной сон).</w:t>
      </w:r>
    </w:p>
    <w:p>
      <w:pPr>
        <w:widowControl w:val="0"/>
        <w:spacing w:after="0" w:line="240" w:lineRule="auto"/>
        <w:ind w:firstLine="360"/>
        <w:jc w:val="both"/>
        <w:rPr>
          <w:rFonts w:eastAsia="HiddenHorzOCR"/>
          <w:sz w:val="24"/>
          <w:szCs w:val="24"/>
          <w:lang w:val="ru-RU"/>
        </w:rPr>
      </w:pPr>
    </w:p>
    <w:p>
      <w:pPr>
        <w:widowControl w:val="0"/>
        <w:spacing w:after="0" w:line="240" w:lineRule="auto"/>
        <w:jc w:val="both"/>
        <w:rPr>
          <w:rFonts w:eastAsia="HiddenHorzOCR"/>
          <w:sz w:val="24"/>
          <w:szCs w:val="24"/>
          <w:lang w:val="ru-RU"/>
        </w:rPr>
      </w:pPr>
      <w:r>
        <w:rPr>
          <w:rFonts w:eastAsia="HiddenHorzOCR"/>
          <w:sz w:val="24"/>
          <w:szCs w:val="24"/>
          <w:lang w:val="ru-RU"/>
        </w:rPr>
        <w:br w:type="page"/>
      </w:r>
    </w:p>
    <w:p>
      <w:pPr>
        <w:widowControl w:val="0"/>
        <w:spacing w:after="0" w:line="240" w:lineRule="auto"/>
        <w:jc w:val="both"/>
        <w:rPr>
          <w:rFonts w:eastAsia="HiddenHorzOCR"/>
          <w:sz w:val="24"/>
          <w:szCs w:val="24"/>
          <w:lang w:val="ru-RU"/>
        </w:rPr>
      </w:pPr>
    </w:p>
    <w:p>
      <w:pPr>
        <w:widowControl w:val="0"/>
        <w:spacing w:after="0" w:line="240" w:lineRule="auto"/>
        <w:jc w:val="both"/>
        <w:rPr>
          <w:rFonts w:eastAsia="HiddenHorzOCR"/>
          <w:b/>
          <w:sz w:val="28"/>
          <w:szCs w:val="28"/>
          <w:lang w:val="ru-RU"/>
        </w:rPr>
      </w:pPr>
      <w:r>
        <w:rPr>
          <w:rFonts w:eastAsia="HiddenHorzOCR"/>
          <w:b/>
          <w:sz w:val="28"/>
          <w:szCs w:val="28"/>
          <w:lang w:val="ru-RU"/>
        </w:rPr>
        <w:t>Задачи</w:t>
      </w:r>
    </w:p>
    <w:p>
      <w:pPr>
        <w:widowControl w:val="0"/>
        <w:spacing w:after="0" w:line="240" w:lineRule="auto"/>
        <w:jc w:val="both"/>
        <w:rPr>
          <w:rFonts w:eastAsia="HiddenHorzOCR"/>
          <w:b/>
          <w:sz w:val="28"/>
          <w:szCs w:val="28"/>
          <w:lang w:val="ru-RU"/>
        </w:rPr>
      </w:pPr>
    </w:p>
    <w:tbl>
      <w:tblPr>
        <w:tblStyle w:val="6"/>
        <w:tblW w:w="1001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53"/>
        <w:gridCol w:w="1565"/>
        <w:gridCol w:w="77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И</w:t>
            </w:r>
          </w:p>
        </w:tc>
        <w:tc>
          <w:tcPr>
            <w:tcW w:w="1565" w:type="dxa"/>
            <w:vAlign w:val="center"/>
          </w:tcPr>
          <w:p>
            <w:pPr>
              <w:spacing w:after="0"/>
              <w:jc w:val="center"/>
              <w:rPr>
                <w:b/>
                <w:sz w:val="24"/>
                <w:szCs w:val="24"/>
              </w:rPr>
            </w:pPr>
            <w:r>
              <w:rPr>
                <w:b/>
                <w:sz w:val="24"/>
                <w:szCs w:val="24"/>
              </w:rPr>
              <w:t>-</w:t>
            </w:r>
          </w:p>
        </w:tc>
        <w:tc>
          <w:tcPr>
            <w:tcW w:w="7792" w:type="dxa"/>
            <w:vAlign w:val="center"/>
          </w:tcPr>
          <w:p>
            <w:pPr>
              <w:spacing w:after="0"/>
              <w:rPr>
                <w:b/>
                <w:sz w:val="24"/>
                <w:szCs w:val="24"/>
                <w:lang w:val="ru-RU"/>
              </w:rPr>
            </w:pPr>
            <w:r>
              <w:rPr>
                <w:b/>
                <w:sz w:val="24"/>
                <w:szCs w:val="24"/>
                <w:lang w:val="ru-RU"/>
              </w:rPr>
              <w:t>ОЗНАКОМЬТЕСЬ С СИТУАЦИЕЙ И ДАЙТЕ РАЗВЕРНУТЫЕ ОТВЕТЫ НА ВОПРОСЫ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У</w:t>
            </w:r>
          </w:p>
        </w:tc>
        <w:tc>
          <w:tcPr>
            <w:tcW w:w="1565" w:type="dxa"/>
            <w:vAlign w:val="center"/>
          </w:tcPr>
          <w:p>
            <w:pPr>
              <w:spacing w:after="0"/>
              <w:jc w:val="center"/>
              <w:rPr>
                <w:sz w:val="24"/>
                <w:szCs w:val="24"/>
              </w:rPr>
            </w:pPr>
            <w:r>
              <w:rPr>
                <w:sz w:val="24"/>
                <w:szCs w:val="24"/>
              </w:rPr>
              <w:t>-</w:t>
            </w:r>
          </w:p>
        </w:tc>
        <w:tc>
          <w:tcPr>
            <w:tcW w:w="7792" w:type="dxa"/>
            <w:vAlign w:val="center"/>
          </w:tcPr>
          <w:p>
            <w:pPr>
              <w:spacing w:after="0"/>
              <w:rPr>
                <w:sz w:val="24"/>
                <w:szCs w:val="24"/>
                <w:lang w:val="ru-RU"/>
              </w:rPr>
            </w:pPr>
            <w:r>
              <w:rPr>
                <w:sz w:val="24"/>
                <w:szCs w:val="24"/>
                <w:lang w:val="ru-RU"/>
              </w:rPr>
              <w:t>Во врачебную амбулаторию  была доставлена  женщина 32 лет с жалобами на впервые возникший приступ удушья с дистанционными свистящими хрипами, приступообразный кашель с трудноотходящей вязкой мокротой, чувство стеснения в груди. Заложенность носа, ринорею. Жалобы появились при выезде за город. Ранее наблюдалась у аллерголога с диагнозом сезонный аллергический ринит.</w:t>
            </w:r>
          </w:p>
          <w:p>
            <w:pPr>
              <w:spacing w:after="0"/>
              <w:rPr>
                <w:b/>
                <w:sz w:val="24"/>
                <w:szCs w:val="24"/>
                <w:lang w:val="ru-RU"/>
              </w:rPr>
            </w:pPr>
            <w:r>
              <w:rPr>
                <w:sz w:val="24"/>
                <w:szCs w:val="24"/>
                <w:lang w:val="ru-RU"/>
              </w:rPr>
              <w:t>При объективном осмотре врачом пациента принимает вынужденное положение сидит , упирая верхний плечевой пояс, речь ограничена, произносит отдельные фразы.  Выявлена выраженная экспираторная одышка с частотой дыхания 28 дыханий в минуту, участие в акте дыхания вспомогательной мускулатуры,  при аускультации легких дыхание ослаблено, множество рассеянных сухих.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lang w:val="ru-RU"/>
              </w:rPr>
            </w:pPr>
          </w:p>
        </w:tc>
        <w:tc>
          <w:tcPr>
            <w:tcW w:w="1565" w:type="dxa"/>
            <w:vAlign w:val="center"/>
          </w:tcPr>
          <w:p>
            <w:pPr>
              <w:spacing w:after="0"/>
              <w:jc w:val="center"/>
              <w:rPr>
                <w:sz w:val="24"/>
                <w:szCs w:val="24"/>
                <w:lang w:val="ru-RU"/>
              </w:rPr>
            </w:pPr>
          </w:p>
        </w:tc>
        <w:tc>
          <w:tcPr>
            <w:tcW w:w="7792" w:type="dxa"/>
            <w:vAlign w:val="center"/>
          </w:tcPr>
          <w:p>
            <w:pPr>
              <w:spacing w:after="0"/>
              <w:rPr>
                <w:b/>
                <w:sz w:val="24"/>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В</w:t>
            </w:r>
          </w:p>
        </w:tc>
        <w:tc>
          <w:tcPr>
            <w:tcW w:w="1565" w:type="dxa"/>
            <w:vAlign w:val="center"/>
          </w:tcPr>
          <w:p>
            <w:pPr>
              <w:spacing w:after="0"/>
              <w:jc w:val="center"/>
              <w:rPr>
                <w:sz w:val="24"/>
                <w:szCs w:val="24"/>
              </w:rPr>
            </w:pPr>
            <w:r>
              <w:rPr>
                <w:sz w:val="24"/>
                <w:szCs w:val="24"/>
              </w:rPr>
              <w:t>1</w:t>
            </w:r>
          </w:p>
        </w:tc>
        <w:tc>
          <w:tcPr>
            <w:tcW w:w="7792" w:type="dxa"/>
            <w:vAlign w:val="center"/>
          </w:tcPr>
          <w:p>
            <w:pPr>
              <w:spacing w:after="0"/>
              <w:rPr>
                <w:b/>
                <w:sz w:val="24"/>
                <w:szCs w:val="24"/>
                <w:lang w:val="ru-RU"/>
              </w:rPr>
            </w:pPr>
            <w:r>
              <w:rPr>
                <w:bCs/>
                <w:iCs/>
                <w:sz w:val="24"/>
                <w:szCs w:val="24"/>
                <w:lang w:val="ru-RU"/>
              </w:rPr>
              <w:t>На основании данных анамнеза, объективного осмотра укажите предварительный диагноз.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Э</w:t>
            </w:r>
          </w:p>
        </w:tc>
        <w:tc>
          <w:tcPr>
            <w:tcW w:w="1565" w:type="dxa"/>
            <w:vAlign w:val="center"/>
          </w:tcPr>
          <w:p>
            <w:pPr>
              <w:spacing w:after="0"/>
              <w:jc w:val="center"/>
              <w:rPr>
                <w:sz w:val="24"/>
                <w:szCs w:val="24"/>
              </w:rPr>
            </w:pPr>
            <w:r>
              <w:rPr>
                <w:sz w:val="24"/>
                <w:szCs w:val="24"/>
              </w:rPr>
              <w:t>-</w:t>
            </w:r>
          </w:p>
        </w:tc>
        <w:tc>
          <w:tcPr>
            <w:tcW w:w="7792" w:type="dxa"/>
            <w:vAlign w:val="center"/>
          </w:tcPr>
          <w:p>
            <w:pPr>
              <w:spacing w:after="0"/>
              <w:jc w:val="both"/>
              <w:rPr>
                <w:b/>
                <w:sz w:val="24"/>
                <w:szCs w:val="24"/>
                <w:lang w:val="ru-RU"/>
              </w:rPr>
            </w:pPr>
            <w:r>
              <w:rPr>
                <w:spacing w:val="2"/>
                <w:kern w:val="24"/>
                <w:sz w:val="24"/>
                <w:szCs w:val="24"/>
                <w:lang w:val="ru-RU"/>
              </w:rPr>
              <w:t xml:space="preserve">На основании данных анамнеза у пациентки, страдающей атопическим заболеванием – сезонным аллергическими ринитом, возник приступ удушья с дистанционными свистящими хрипами при выезде на природу. Данные объективного осмотра свидетельствуют о наличии бронхиальной обструкции  по экспиторному типу. Учитывая эти данные можно предположить впервые возникший приступ атопической бронхиальной астмы.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lang w:val="ru-RU"/>
              </w:rPr>
            </w:pPr>
          </w:p>
        </w:tc>
        <w:tc>
          <w:tcPr>
            <w:tcW w:w="1565" w:type="dxa"/>
            <w:vAlign w:val="center"/>
          </w:tcPr>
          <w:p>
            <w:pPr>
              <w:spacing w:after="0"/>
              <w:jc w:val="center"/>
              <w:rPr>
                <w:sz w:val="24"/>
                <w:szCs w:val="24"/>
                <w:lang w:val="ru-RU"/>
              </w:rPr>
            </w:pPr>
          </w:p>
        </w:tc>
        <w:tc>
          <w:tcPr>
            <w:tcW w:w="7792" w:type="dxa"/>
            <w:vAlign w:val="center"/>
          </w:tcPr>
          <w:p>
            <w:pPr>
              <w:spacing w:after="0"/>
              <w:rPr>
                <w:b/>
                <w:sz w:val="24"/>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В</w:t>
            </w:r>
          </w:p>
        </w:tc>
        <w:tc>
          <w:tcPr>
            <w:tcW w:w="1565" w:type="dxa"/>
            <w:vAlign w:val="center"/>
          </w:tcPr>
          <w:p>
            <w:pPr>
              <w:spacing w:after="0"/>
              <w:jc w:val="center"/>
              <w:rPr>
                <w:sz w:val="24"/>
                <w:szCs w:val="24"/>
              </w:rPr>
            </w:pPr>
            <w:r>
              <w:rPr>
                <w:sz w:val="24"/>
                <w:szCs w:val="24"/>
              </w:rPr>
              <w:t>2</w:t>
            </w:r>
          </w:p>
        </w:tc>
        <w:tc>
          <w:tcPr>
            <w:tcW w:w="7792" w:type="dxa"/>
            <w:vAlign w:val="center"/>
          </w:tcPr>
          <w:p>
            <w:pPr>
              <w:spacing w:after="0"/>
              <w:rPr>
                <w:b/>
                <w:sz w:val="24"/>
                <w:szCs w:val="24"/>
                <w:lang w:val="ru-RU"/>
              </w:rPr>
            </w:pPr>
            <w:r>
              <w:rPr>
                <w:sz w:val="24"/>
                <w:szCs w:val="24"/>
                <w:lang w:val="ru-RU"/>
              </w:rPr>
              <w:t>По какому типу аллергических реакций и иммуноглобулин какого класса участвует при данном патологическом процессе?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Э</w:t>
            </w:r>
          </w:p>
        </w:tc>
        <w:tc>
          <w:tcPr>
            <w:tcW w:w="1565" w:type="dxa"/>
            <w:vAlign w:val="center"/>
          </w:tcPr>
          <w:p>
            <w:pPr>
              <w:spacing w:after="0"/>
              <w:jc w:val="center"/>
              <w:rPr>
                <w:sz w:val="24"/>
                <w:szCs w:val="24"/>
              </w:rPr>
            </w:pPr>
            <w:r>
              <w:rPr>
                <w:sz w:val="24"/>
                <w:szCs w:val="24"/>
              </w:rPr>
              <w:t>-</w:t>
            </w:r>
          </w:p>
        </w:tc>
        <w:tc>
          <w:tcPr>
            <w:tcW w:w="7792" w:type="dxa"/>
            <w:vAlign w:val="center"/>
          </w:tcPr>
          <w:p>
            <w:pPr>
              <w:spacing w:after="0"/>
              <w:jc w:val="both"/>
              <w:rPr>
                <w:b/>
                <w:sz w:val="24"/>
                <w:szCs w:val="24"/>
                <w:lang w:val="ru-RU"/>
              </w:rPr>
            </w:pPr>
            <w:r>
              <w:rPr>
                <w:spacing w:val="2"/>
                <w:kern w:val="24"/>
                <w:sz w:val="24"/>
                <w:szCs w:val="24"/>
                <w:lang w:val="ru-RU"/>
              </w:rPr>
              <w:t xml:space="preserve">Атопическая бронхиальная астма </w:t>
            </w:r>
            <w:r>
              <w:rPr>
                <w:sz w:val="24"/>
                <w:szCs w:val="24"/>
                <w:lang w:val="ru-RU"/>
              </w:rPr>
              <w:t xml:space="preserve">является типичной </w:t>
            </w:r>
            <w:r>
              <w:rPr>
                <w:sz w:val="24"/>
                <w:szCs w:val="24"/>
              </w:rPr>
              <w:t>IgE</w:t>
            </w:r>
            <w:r>
              <w:rPr>
                <w:sz w:val="24"/>
                <w:szCs w:val="24"/>
                <w:lang w:val="ru-RU"/>
              </w:rPr>
              <w:t xml:space="preserve">-опосредуемой аллергической реакций и развивается по </w:t>
            </w:r>
            <w:r>
              <w:rPr>
                <w:spacing w:val="2"/>
                <w:kern w:val="24"/>
                <w:sz w:val="24"/>
                <w:szCs w:val="24"/>
              </w:rPr>
              <w:t>I</w:t>
            </w:r>
            <w:r>
              <w:rPr>
                <w:spacing w:val="2"/>
                <w:kern w:val="24"/>
                <w:sz w:val="24"/>
                <w:szCs w:val="24"/>
                <w:lang w:val="ru-RU"/>
              </w:rPr>
              <w:t xml:space="preserve">  типу аллергических реакций</w:t>
            </w:r>
            <w:r>
              <w:rPr>
                <w:sz w:val="24"/>
                <w:szCs w:val="24"/>
                <w:lang w:val="ru-RU"/>
              </w:rPr>
              <w:t xml:space="preserve"> согласно классификации Джелла и Кумбса.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p>
        </w:tc>
        <w:tc>
          <w:tcPr>
            <w:tcW w:w="1565" w:type="dxa"/>
            <w:vAlign w:val="center"/>
          </w:tcPr>
          <w:p>
            <w:pPr>
              <w:spacing w:after="0"/>
              <w:jc w:val="center"/>
              <w:rPr>
                <w:sz w:val="24"/>
                <w:szCs w:val="24"/>
              </w:rPr>
            </w:pPr>
          </w:p>
        </w:tc>
        <w:tc>
          <w:tcPr>
            <w:tcW w:w="7792" w:type="dxa"/>
            <w:vAlign w:val="center"/>
          </w:tcPr>
          <w:p>
            <w:pPr>
              <w:spacing w:after="0"/>
              <w:rPr>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В</w:t>
            </w:r>
          </w:p>
        </w:tc>
        <w:tc>
          <w:tcPr>
            <w:tcW w:w="1565" w:type="dxa"/>
            <w:vAlign w:val="center"/>
          </w:tcPr>
          <w:p>
            <w:pPr>
              <w:spacing w:after="0"/>
              <w:jc w:val="center"/>
              <w:rPr>
                <w:sz w:val="24"/>
                <w:szCs w:val="24"/>
              </w:rPr>
            </w:pPr>
            <w:r>
              <w:rPr>
                <w:sz w:val="24"/>
                <w:szCs w:val="24"/>
              </w:rPr>
              <w:t>3</w:t>
            </w:r>
          </w:p>
        </w:tc>
        <w:tc>
          <w:tcPr>
            <w:tcW w:w="7792" w:type="dxa"/>
            <w:vAlign w:val="center"/>
          </w:tcPr>
          <w:p>
            <w:pPr>
              <w:spacing w:after="0"/>
              <w:rPr>
                <w:b/>
                <w:sz w:val="24"/>
                <w:szCs w:val="24"/>
                <w:lang w:val="ru-RU"/>
              </w:rPr>
            </w:pPr>
            <w:r>
              <w:rPr>
                <w:sz w:val="24"/>
                <w:szCs w:val="24"/>
                <w:lang w:val="ru-RU"/>
              </w:rPr>
              <w:t>Какие лечебные мероприятия необходимо провести пациентке?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О</w:t>
            </w:r>
          </w:p>
        </w:tc>
        <w:tc>
          <w:tcPr>
            <w:tcW w:w="1565" w:type="dxa"/>
            <w:vAlign w:val="center"/>
          </w:tcPr>
          <w:p>
            <w:pPr>
              <w:spacing w:after="0"/>
              <w:jc w:val="center"/>
              <w:rPr>
                <w:sz w:val="24"/>
                <w:szCs w:val="24"/>
              </w:rPr>
            </w:pPr>
            <w:r>
              <w:rPr>
                <w:sz w:val="24"/>
                <w:szCs w:val="24"/>
              </w:rPr>
              <w:t>-</w:t>
            </w:r>
          </w:p>
        </w:tc>
        <w:tc>
          <w:tcPr>
            <w:tcW w:w="7792" w:type="dxa"/>
            <w:vAlign w:val="center"/>
          </w:tcPr>
          <w:p>
            <w:pPr>
              <w:spacing w:before="100" w:beforeAutospacing="1" w:after="100" w:afterAutospacing="1"/>
              <w:rPr>
                <w:b/>
                <w:sz w:val="24"/>
                <w:szCs w:val="24"/>
                <w:lang w:val="ru-RU"/>
              </w:rPr>
            </w:pPr>
            <w:r>
              <w:rPr>
                <w:sz w:val="24"/>
                <w:szCs w:val="24"/>
                <w:lang w:val="ru-RU"/>
              </w:rPr>
              <w:t> Применение ингаляционного  β</w:t>
            </w:r>
            <w:r>
              <w:rPr>
                <w:sz w:val="24"/>
                <w:szCs w:val="24"/>
                <w:vertAlign w:val="subscript"/>
                <w:lang w:val="ru-RU"/>
              </w:rPr>
              <w:t>2</w:t>
            </w:r>
            <w:r>
              <w:rPr>
                <w:sz w:val="24"/>
                <w:szCs w:val="24"/>
                <w:lang w:val="ru-RU"/>
              </w:rPr>
              <w:t>-агониста короткого действия через небулайзер или с помощью дозированного аэрозольного ингалятора со спейсером (каждые 20-30 мин в течение 1 ч). В дальнейшем частоту проведения ингаляций следует корректировать в зависимости от степени улучшения бронхиальной обструкции. Для поддержания SaO</w:t>
            </w:r>
            <w:r>
              <w:rPr>
                <w:sz w:val="24"/>
                <w:szCs w:val="24"/>
                <w:vertAlign w:val="subscript"/>
                <w:lang w:val="ru-RU"/>
              </w:rPr>
              <w:t>2</w:t>
            </w:r>
            <w:r>
              <w:rPr>
                <w:sz w:val="24"/>
                <w:szCs w:val="24"/>
                <w:lang w:val="ru-RU"/>
              </w:rPr>
              <w:t xml:space="preserve"> выше 90% следует дополнительно назначать кислород  помощью назальных канюлей или маски. Ингаляция глюкокортикостероида через небулайзер, при отсутствии небулайзера возможно парентеральное введение глюкокортикостероидов.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p>
        </w:tc>
        <w:tc>
          <w:tcPr>
            <w:tcW w:w="1565" w:type="dxa"/>
            <w:vAlign w:val="center"/>
          </w:tcPr>
          <w:p>
            <w:pPr>
              <w:spacing w:after="0"/>
              <w:jc w:val="center"/>
              <w:rPr>
                <w:sz w:val="24"/>
                <w:szCs w:val="24"/>
              </w:rPr>
            </w:pPr>
          </w:p>
        </w:tc>
        <w:tc>
          <w:tcPr>
            <w:tcW w:w="7792" w:type="dxa"/>
            <w:vAlign w:val="center"/>
          </w:tcPr>
          <w:p>
            <w:pPr>
              <w:spacing w:after="0"/>
              <w:rPr>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В</w:t>
            </w:r>
          </w:p>
        </w:tc>
        <w:tc>
          <w:tcPr>
            <w:tcW w:w="1565" w:type="dxa"/>
            <w:vAlign w:val="center"/>
          </w:tcPr>
          <w:p>
            <w:pPr>
              <w:spacing w:after="0"/>
              <w:jc w:val="center"/>
              <w:rPr>
                <w:sz w:val="24"/>
                <w:szCs w:val="24"/>
              </w:rPr>
            </w:pPr>
            <w:r>
              <w:rPr>
                <w:sz w:val="24"/>
                <w:szCs w:val="24"/>
              </w:rPr>
              <w:t>4</w:t>
            </w:r>
          </w:p>
        </w:tc>
        <w:tc>
          <w:tcPr>
            <w:tcW w:w="7792" w:type="dxa"/>
            <w:vAlign w:val="center"/>
          </w:tcPr>
          <w:p>
            <w:pPr>
              <w:spacing w:after="0"/>
              <w:rPr>
                <w:b/>
                <w:sz w:val="24"/>
                <w:szCs w:val="24"/>
                <w:lang w:val="ru-RU"/>
              </w:rPr>
            </w:pPr>
            <w:r>
              <w:rPr>
                <w:sz w:val="24"/>
                <w:szCs w:val="24"/>
                <w:lang w:val="ru-RU"/>
              </w:rPr>
              <w:t xml:space="preserve">Какие диагностические мероприятия должны быть проведены пациентке для оценки бронхиальной проходимости?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Э</w:t>
            </w:r>
          </w:p>
        </w:tc>
        <w:tc>
          <w:tcPr>
            <w:tcW w:w="1565" w:type="dxa"/>
            <w:vAlign w:val="center"/>
          </w:tcPr>
          <w:p>
            <w:pPr>
              <w:spacing w:after="0"/>
              <w:jc w:val="center"/>
              <w:rPr>
                <w:sz w:val="24"/>
                <w:szCs w:val="24"/>
              </w:rPr>
            </w:pPr>
            <w:r>
              <w:rPr>
                <w:sz w:val="24"/>
                <w:szCs w:val="24"/>
              </w:rPr>
              <w:t>-</w:t>
            </w:r>
          </w:p>
        </w:tc>
        <w:tc>
          <w:tcPr>
            <w:tcW w:w="7792" w:type="dxa"/>
            <w:vAlign w:val="center"/>
          </w:tcPr>
          <w:p>
            <w:pPr>
              <w:spacing w:after="0"/>
              <w:jc w:val="both"/>
              <w:rPr>
                <w:b/>
                <w:sz w:val="24"/>
                <w:szCs w:val="24"/>
                <w:lang w:val="ru-RU"/>
              </w:rPr>
            </w:pPr>
            <w:r>
              <w:rPr>
                <w:spacing w:val="2"/>
                <w:kern w:val="24"/>
                <w:sz w:val="24"/>
                <w:szCs w:val="24"/>
                <w:lang w:val="ru-RU"/>
              </w:rPr>
              <w:t>Для оценки бронхиальной проходимости необходимо проведение функции внешнего дыхания (ФВД). С последующей оценкой обратимости бронхиальной обструкции с использованием бронхолитиков (сальбутамол или фенотерол).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p>
        </w:tc>
        <w:tc>
          <w:tcPr>
            <w:tcW w:w="1565" w:type="dxa"/>
            <w:vAlign w:val="center"/>
          </w:tcPr>
          <w:p>
            <w:pPr>
              <w:spacing w:after="0"/>
              <w:jc w:val="center"/>
              <w:rPr>
                <w:sz w:val="24"/>
                <w:szCs w:val="24"/>
              </w:rPr>
            </w:pPr>
          </w:p>
        </w:tc>
        <w:tc>
          <w:tcPr>
            <w:tcW w:w="7792" w:type="dxa"/>
            <w:vAlign w:val="center"/>
          </w:tcPr>
          <w:p>
            <w:pPr>
              <w:spacing w:after="0"/>
              <w:rPr>
                <w:b/>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В</w:t>
            </w:r>
          </w:p>
        </w:tc>
        <w:tc>
          <w:tcPr>
            <w:tcW w:w="1565" w:type="dxa"/>
            <w:vAlign w:val="center"/>
          </w:tcPr>
          <w:p>
            <w:pPr>
              <w:spacing w:after="0"/>
              <w:jc w:val="center"/>
              <w:rPr>
                <w:sz w:val="24"/>
                <w:szCs w:val="24"/>
              </w:rPr>
            </w:pPr>
            <w:r>
              <w:rPr>
                <w:sz w:val="24"/>
                <w:szCs w:val="24"/>
              </w:rPr>
              <w:t>5</w:t>
            </w:r>
          </w:p>
        </w:tc>
        <w:tc>
          <w:tcPr>
            <w:tcW w:w="7792" w:type="dxa"/>
            <w:vAlign w:val="center"/>
          </w:tcPr>
          <w:p>
            <w:pPr>
              <w:spacing w:after="0"/>
              <w:rPr>
                <w:b/>
                <w:sz w:val="24"/>
                <w:szCs w:val="24"/>
                <w:lang w:val="ru-RU"/>
              </w:rPr>
            </w:pPr>
            <w:r>
              <w:rPr>
                <w:sz w:val="24"/>
                <w:szCs w:val="24"/>
                <w:lang w:val="ru-RU"/>
              </w:rPr>
              <w:t>Какие немедикаментозные профилактические мероприятия должны быть рекомендованы пациентке?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r>
              <w:rPr>
                <w:sz w:val="24"/>
                <w:szCs w:val="24"/>
              </w:rPr>
              <w:t>Э</w:t>
            </w:r>
          </w:p>
        </w:tc>
        <w:tc>
          <w:tcPr>
            <w:tcW w:w="1565" w:type="dxa"/>
            <w:vAlign w:val="center"/>
          </w:tcPr>
          <w:p>
            <w:pPr>
              <w:spacing w:after="0"/>
              <w:jc w:val="center"/>
              <w:rPr>
                <w:sz w:val="24"/>
                <w:szCs w:val="24"/>
              </w:rPr>
            </w:pPr>
            <w:r>
              <w:rPr>
                <w:sz w:val="24"/>
                <w:szCs w:val="24"/>
              </w:rPr>
              <w:t>-</w:t>
            </w:r>
          </w:p>
        </w:tc>
        <w:tc>
          <w:tcPr>
            <w:tcW w:w="7792" w:type="dxa"/>
            <w:vAlign w:val="center"/>
          </w:tcPr>
          <w:p>
            <w:pPr>
              <w:spacing w:after="0"/>
              <w:jc w:val="both"/>
              <w:rPr>
                <w:b/>
                <w:sz w:val="24"/>
                <w:szCs w:val="24"/>
              </w:rPr>
            </w:pPr>
            <w:r>
              <w:rPr>
                <w:sz w:val="24"/>
                <w:szCs w:val="24"/>
                <w:lang w:val="ru-RU"/>
              </w:rPr>
              <w:t xml:space="preserve">Рекомендованы элиминационные мероприятия - прекращение контакта с причинно-значимыми аллергенами (аллергены пыльцы растений).В период пылении причинно – значимых аллергенов не следует выезжать за город. Запрещены "сельскохозяйственные" работы. Наибольшую концентрацию пыльцы в воздухе наблюдают рано утром и в сухие жаркие дни, поэтому в этот период времени особенно не рекомендуют выходить на улицу. </w:t>
            </w:r>
            <w:r>
              <w:rPr>
                <w:sz w:val="24"/>
                <w:szCs w:val="24"/>
              </w:rPr>
              <w:t>После возвращения с улицы следует поменять одежду, принять душ.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vAlign w:val="center"/>
          </w:tcPr>
          <w:p>
            <w:pPr>
              <w:spacing w:after="0"/>
              <w:jc w:val="center"/>
              <w:rPr>
                <w:sz w:val="24"/>
                <w:szCs w:val="24"/>
              </w:rPr>
            </w:pPr>
          </w:p>
        </w:tc>
        <w:tc>
          <w:tcPr>
            <w:tcW w:w="1565" w:type="dxa"/>
            <w:vAlign w:val="center"/>
          </w:tcPr>
          <w:p>
            <w:pPr>
              <w:spacing w:after="0"/>
              <w:jc w:val="center"/>
              <w:rPr>
                <w:sz w:val="24"/>
                <w:szCs w:val="24"/>
              </w:rPr>
            </w:pPr>
          </w:p>
        </w:tc>
        <w:tc>
          <w:tcPr>
            <w:tcW w:w="7792" w:type="dxa"/>
            <w:vAlign w:val="center"/>
          </w:tcPr>
          <w:p>
            <w:pPr>
              <w:spacing w:after="0"/>
              <w:jc w:val="both"/>
              <w:rPr>
                <w:spacing w:val="2"/>
                <w:kern w:val="24"/>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Н</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b/>
                <w:sz w:val="24"/>
                <w:szCs w:val="24"/>
              </w:rPr>
            </w:pPr>
            <w:r>
              <w:rPr>
                <w:b/>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b/>
                <w:spacing w:val="2"/>
                <w:kern w:val="24"/>
                <w:sz w:val="24"/>
                <w:szCs w:val="24"/>
                <w:lang w:val="ru-RU"/>
              </w:rPr>
            </w:pPr>
            <w:r>
              <w:rPr>
                <w:b/>
                <w:spacing w:val="2"/>
                <w:kern w:val="24"/>
                <w:sz w:val="24"/>
                <w:szCs w:val="24"/>
              </w:rPr>
              <w:t>0</w:t>
            </w:r>
            <w:r>
              <w:rPr>
                <w:b/>
                <w:spacing w:val="2"/>
                <w:kern w:val="24"/>
                <w:sz w:val="24"/>
                <w:szCs w:val="24"/>
                <w:lang w:val="ru-RU"/>
              </w:rPr>
              <w:t>02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И</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b/>
                <w:sz w:val="24"/>
                <w:szCs w:val="24"/>
              </w:rPr>
            </w:pPr>
            <w:r>
              <w:rPr>
                <w:b/>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b/>
                <w:spacing w:val="2"/>
                <w:kern w:val="24"/>
                <w:sz w:val="24"/>
                <w:szCs w:val="24"/>
                <w:lang w:val="ru-RU"/>
              </w:rPr>
            </w:pPr>
            <w:r>
              <w:rPr>
                <w:b/>
                <w:spacing w:val="2"/>
                <w:kern w:val="24"/>
                <w:sz w:val="24"/>
                <w:szCs w:val="24"/>
                <w:lang w:val="ru-RU"/>
              </w:rPr>
              <w:t>ОЗНАКОМЬТЕСЬ С СИТУАЦИЕЙ И ДАЙТЕ РАЗВЕРНУТЫЕ ОТВЕТЫ НА ВОПРОСЫ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У</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rPr>
                <w:spacing w:val="2"/>
                <w:kern w:val="24"/>
                <w:sz w:val="24"/>
                <w:szCs w:val="24"/>
                <w:lang w:val="ru-RU"/>
              </w:rPr>
            </w:pPr>
            <w:r>
              <w:rPr>
                <w:spacing w:val="2"/>
                <w:kern w:val="24"/>
                <w:sz w:val="24"/>
                <w:szCs w:val="24"/>
                <w:lang w:val="ru-RU"/>
              </w:rPr>
              <w:t>Женщина 32 лет, обратилась к врачу с жалобами на высыпания на коже кистей, чувство жжения, незначительный зуд. Покраснение кожи кистей отметила несколько дней назад через сутки после использования латексных перчаток. Перчатки продолжала использовать последующие два дня. Ранее латексные перчатки использовала.</w:t>
            </w:r>
          </w:p>
          <w:p>
            <w:pPr>
              <w:spacing w:after="0"/>
              <w:rPr>
                <w:spacing w:val="2"/>
                <w:kern w:val="24"/>
                <w:sz w:val="24"/>
                <w:szCs w:val="24"/>
                <w:lang w:val="ru-RU"/>
              </w:rPr>
            </w:pPr>
            <w:r>
              <w:rPr>
                <w:spacing w:val="2"/>
                <w:kern w:val="24"/>
                <w:sz w:val="24"/>
                <w:szCs w:val="24"/>
                <w:lang w:val="ru-RU"/>
              </w:rPr>
              <w:t xml:space="preserve">Для уменьшения кожных проявлений на кожу кистей наносила “Детский крем”. Состояние не улучшилось. </w:t>
            </w:r>
          </w:p>
          <w:p>
            <w:pPr>
              <w:spacing w:after="0"/>
              <w:rPr>
                <w:spacing w:val="2"/>
                <w:kern w:val="24"/>
                <w:sz w:val="24"/>
                <w:szCs w:val="24"/>
                <w:lang w:val="ru-RU"/>
              </w:rPr>
            </w:pPr>
            <w:r>
              <w:rPr>
                <w:spacing w:val="2"/>
                <w:kern w:val="24"/>
                <w:sz w:val="24"/>
                <w:szCs w:val="24"/>
                <w:lang w:val="ru-RU"/>
              </w:rPr>
              <w:t>В анамнезе – сезонный аллергический ринит.</w:t>
            </w:r>
          </w:p>
          <w:p>
            <w:pPr>
              <w:spacing w:after="0"/>
              <w:rPr>
                <w:spacing w:val="2"/>
                <w:kern w:val="24"/>
                <w:sz w:val="24"/>
                <w:szCs w:val="24"/>
                <w:lang w:val="ru-RU"/>
              </w:rPr>
            </w:pPr>
            <w:r>
              <w:rPr>
                <w:spacing w:val="2"/>
                <w:kern w:val="24"/>
                <w:sz w:val="24"/>
                <w:szCs w:val="24"/>
                <w:lang w:val="ru-RU"/>
              </w:rPr>
              <w:t>При осмотре процесс локализуется на коже кистей обеих рук. Границы очагов нечеткие, кожа в очагах слегка гиперемирована, отечна, на этом фоне отмечаются эрозии, корочки и чешуйки. Процесс распространяется выше границы непосредственного контакта кожи с перчаткой, содержащей латекс.</w:t>
            </w:r>
          </w:p>
          <w:p>
            <w:pPr>
              <w:spacing w:after="0"/>
              <w:rPr>
                <w:spacing w:val="2"/>
                <w:kern w:val="24"/>
                <w:sz w:val="24"/>
                <w:szCs w:val="24"/>
              </w:rPr>
            </w:pPr>
            <w:r>
              <w:rPr>
                <w:spacing w:val="2"/>
                <w:kern w:val="24"/>
                <w:sz w:val="24"/>
                <w:szCs w:val="24"/>
              </w:rPr>
              <w:t>Субъективно – жжение, незначительный зуд.</w:t>
            </w:r>
          </w:p>
          <w:p>
            <w:pPr>
              <w:spacing w:after="0"/>
              <w:rPr>
                <w:spacing w:val="2"/>
                <w:kern w:val="24"/>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1</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r>
              <w:rPr>
                <w:spacing w:val="2"/>
                <w:kern w:val="24"/>
                <w:sz w:val="24"/>
                <w:szCs w:val="24"/>
              </w:rPr>
              <w:t>Предположите наиболее вероятный диагноз.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Э</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Контактный аллергический дерматит на латекс содержащее изделие.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2</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r>
              <w:rPr>
                <w:spacing w:val="2"/>
                <w:kern w:val="24"/>
                <w:sz w:val="24"/>
                <w:szCs w:val="24"/>
              </w:rPr>
              <w:t>Обоснуйте поставленный Вами диагноз.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Э</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 xml:space="preserve">В основе патогенеза контактного аллергического дерматита лежит реакция гиперчувствительности </w:t>
            </w:r>
            <w:r>
              <w:rPr>
                <w:spacing w:val="2"/>
                <w:kern w:val="24"/>
                <w:sz w:val="24"/>
                <w:szCs w:val="24"/>
              </w:rPr>
              <w:t>IV</w:t>
            </w:r>
            <w:r>
              <w:rPr>
                <w:spacing w:val="2"/>
                <w:kern w:val="24"/>
                <w:sz w:val="24"/>
                <w:szCs w:val="24"/>
                <w:lang w:val="ru-RU"/>
              </w:rPr>
              <w:t xml:space="preserve"> типа. Клинические проявления возникают через 48 - 72 часов после контакта, например, с латексными перчатками. У пациентов наблюдаются отечность кожных покровов, гиперемия и зуд. Могут появляться трещины, утолщаться эпидермис, причем не только в области контакта. Важной особенностью аллергического контактного дерматита является появление описанных морфологических элементов на участках кожи, не контактировавших непосредственно с аллергеном.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3</w:t>
            </w:r>
          </w:p>
        </w:tc>
        <w:tc>
          <w:tcPr>
            <w:tcW w:w="7792" w:type="dxa"/>
            <w:tcBorders>
              <w:top w:val="single" w:color="auto" w:sz="8" w:space="0"/>
              <w:left w:val="single" w:color="auto" w:sz="8" w:space="0"/>
              <w:bottom w:val="single" w:color="auto" w:sz="8" w:space="0"/>
              <w:right w:val="single" w:color="auto" w:sz="8" w:space="0"/>
            </w:tcBorders>
            <w:vAlign w:val="center"/>
          </w:tcPr>
          <w:p>
            <w:pPr>
              <w:jc w:val="both"/>
              <w:rPr>
                <w:spacing w:val="2"/>
                <w:kern w:val="24"/>
                <w:sz w:val="24"/>
                <w:szCs w:val="24"/>
                <w:lang w:val="ru-RU"/>
              </w:rPr>
            </w:pPr>
            <w:r>
              <w:rPr>
                <w:spacing w:val="2"/>
                <w:kern w:val="24"/>
                <w:sz w:val="24"/>
                <w:szCs w:val="24"/>
                <w:lang w:val="ru-RU"/>
              </w:rPr>
              <w:t>Укажите причину аллергического контактного дерматита на латекс содержащие материалы.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Э</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Причиной контактного аллергического дерматита на латекс содержащие материалы являются химические агенты, добавляемые в латекс в процессе производства изделий, такие как тиурамы, тиазолы, а также крахмал, которым пересыпают перчатки.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4</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Укажите тесты, используемые в специфической диагностике контактного аллергического дерматита на латекс содержащие изделия.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Э</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Для выявления причинно-значимых аллергенов используют накожные аппликационные пробы (</w:t>
            </w:r>
            <w:r>
              <w:rPr>
                <w:spacing w:val="2"/>
                <w:kern w:val="24"/>
                <w:sz w:val="24"/>
                <w:szCs w:val="24"/>
              </w:rPr>
              <w:t>patch</w:t>
            </w:r>
            <w:r>
              <w:rPr>
                <w:spacing w:val="2"/>
                <w:kern w:val="24"/>
                <w:sz w:val="24"/>
                <w:szCs w:val="24"/>
                <w:lang w:val="ru-RU"/>
              </w:rPr>
              <w:t>-тесты) со стандартным набором химических добавок к латексу.</w:t>
            </w:r>
          </w:p>
          <w:p>
            <w:pPr>
              <w:spacing w:after="0"/>
              <w:jc w:val="both"/>
              <w:rPr>
                <w:spacing w:val="2"/>
                <w:kern w:val="24"/>
                <w:sz w:val="24"/>
                <w:szCs w:val="24"/>
                <w:lang w:val="ru-RU"/>
              </w:rPr>
            </w:pPr>
            <w:r>
              <w:rPr>
                <w:spacing w:val="2"/>
                <w:kern w:val="24"/>
                <w:sz w:val="24"/>
                <w:szCs w:val="24"/>
                <w:lang w:val="ru-RU"/>
              </w:rPr>
              <w:t>Также используется патч-тест, когда в качестве аллергена используется фрагмент резиновой перчатки размером 1х1 см, а в качестве контроля – не-латекс содержащая, например, виниловая перчатка.</w:t>
            </w:r>
          </w:p>
          <w:p>
            <w:pPr>
              <w:spacing w:after="0"/>
              <w:jc w:val="both"/>
              <w:rPr>
                <w:spacing w:val="2"/>
                <w:kern w:val="24"/>
                <w:sz w:val="24"/>
                <w:szCs w:val="24"/>
              </w:rPr>
            </w:pPr>
            <w:r>
              <w:rPr>
                <w:spacing w:val="2"/>
                <w:kern w:val="24"/>
                <w:sz w:val="24"/>
                <w:szCs w:val="24"/>
                <w:lang w:val="ru-RU"/>
              </w:rPr>
              <w:t xml:space="preserve">При отрицательном патч-тесте может быть использован провокационный перчаточный тест, который предполагает надевание латексного напальчника, а затем, при отсутствии реакции через 15-20 минут, - надевание целой перчатки на такой же срок на увлажненную кисть. </w:t>
            </w:r>
            <w:r>
              <w:rPr>
                <w:spacing w:val="2"/>
                <w:kern w:val="24"/>
                <w:sz w:val="24"/>
                <w:szCs w:val="24"/>
              </w:rPr>
              <w:t>Условие проведения теста – период ремиссии дерматита.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lang w:val="ru-RU"/>
              </w:rPr>
            </w:pP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lang w:val="ru-RU"/>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5</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Является ли патч-тест с использованием фрагмента перчатки полноценной заменой накожных аппликационных проб с коммерческими тест-системами?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Э</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Патч-тест с использованием фрагмента перчатки не является полноценной заменой накожных аппликационных проб с коммерческими тест-системами и позволяет сделать заключение только по принципу «да» или «нет», т.е. оценить присутствие или отсутствие контактной аллергической реакции  на латекс содержащее изделие. В то время как стандартизованные аппликационные пробы дают возможность определить конкретное химическое вещество, ответственное за развитие контактного аллергического дерматита. Такая детализация позволяет в последующем дать больному рекомендации по исключению контакта с конкретными виновными агентами, входящими также в состав некоторых технических жидкостей, лекарственных препаратов и т.д.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Н</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rPr>
              <w:t>0</w:t>
            </w:r>
            <w:r>
              <w:rPr>
                <w:spacing w:val="2"/>
                <w:kern w:val="24"/>
                <w:sz w:val="24"/>
                <w:szCs w:val="24"/>
                <w:lang w:val="ru-RU"/>
              </w:rPr>
              <w:t>03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И</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b/>
                <w:sz w:val="24"/>
                <w:szCs w:val="24"/>
              </w:rPr>
            </w:pPr>
            <w:r>
              <w:rPr>
                <w:b/>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b/>
                <w:spacing w:val="2"/>
                <w:kern w:val="24"/>
                <w:sz w:val="24"/>
                <w:szCs w:val="24"/>
                <w:lang w:val="ru-RU"/>
              </w:rPr>
            </w:pPr>
            <w:r>
              <w:rPr>
                <w:b/>
                <w:spacing w:val="2"/>
                <w:kern w:val="24"/>
                <w:sz w:val="24"/>
                <w:szCs w:val="24"/>
                <w:lang w:val="ru-RU"/>
              </w:rPr>
              <w:t>ОЗНАКОМЬТЕСЬ С СИТУАЦИЕЙ И ДАЙТЕ РАЗВЕРНУТЫЕ ОТВЕТЫ НА ВОПРОСЫ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У</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Родители 18 месячного мальчика обратились к иммунологу с жалобами на частые инфекционные заболевания затяжного характера. Из анамнеза: ребенок родился доношенным, от нормальной беременности, с весом 3100 г. В возрасте 6 месяцев у ребенка развился отит, в 7 месяцев – лямблиоз кишечника, а в 8 и 11 месяцев он дважды находился на  стационарном лечении, где получал антибактериальную терапию по поводу развившейся пневмонии. Ребенок вакцинирован в возрасте 2, 3, 4, 6 месяцев против коклюша, дифтерии, столбняка, полиомиелита, пневмококковой инфекции,  с использованием соответствующих вакцин. При обследование в возрасте 18 месяцев выявлено значительное отставание в росте и весе.</w:t>
            </w:r>
          </w:p>
          <w:p>
            <w:pPr>
              <w:spacing w:after="0"/>
              <w:jc w:val="both"/>
              <w:rPr>
                <w:spacing w:val="2"/>
                <w:kern w:val="24"/>
                <w:sz w:val="24"/>
                <w:szCs w:val="24"/>
                <w:lang w:val="ru-RU"/>
              </w:rPr>
            </w:pPr>
            <w:r>
              <w:rPr>
                <w:spacing w:val="2"/>
                <w:kern w:val="24"/>
                <w:sz w:val="24"/>
                <w:szCs w:val="24"/>
                <w:lang w:val="ru-RU"/>
              </w:rPr>
              <w:t xml:space="preserve"> Лабораторные данные:</w:t>
            </w:r>
          </w:p>
          <w:p>
            <w:pPr>
              <w:spacing w:after="0"/>
              <w:jc w:val="both"/>
              <w:rPr>
                <w:spacing w:val="2"/>
                <w:kern w:val="24"/>
                <w:sz w:val="24"/>
                <w:szCs w:val="24"/>
                <w:lang w:val="ru-RU"/>
              </w:rPr>
            </w:pPr>
            <w:r>
              <w:rPr>
                <w:spacing w:val="2"/>
                <w:kern w:val="24"/>
                <w:sz w:val="24"/>
                <w:szCs w:val="24"/>
                <w:lang w:val="ru-RU"/>
              </w:rPr>
              <w:t>Общее количество лимфоцитов -70% (1,9х10 9/л)</w:t>
            </w:r>
          </w:p>
          <w:p>
            <w:pPr>
              <w:spacing w:after="0"/>
              <w:jc w:val="both"/>
              <w:rPr>
                <w:spacing w:val="2"/>
                <w:kern w:val="24"/>
                <w:sz w:val="24"/>
                <w:szCs w:val="24"/>
                <w:lang w:val="ru-RU"/>
              </w:rPr>
            </w:pPr>
            <w:r>
              <w:rPr>
                <w:spacing w:val="2"/>
                <w:kern w:val="24"/>
                <w:sz w:val="24"/>
                <w:szCs w:val="24"/>
                <w:lang w:val="ru-RU"/>
              </w:rPr>
              <w:t>Содержание Т-лимфоцитов (</w:t>
            </w:r>
            <w:r>
              <w:rPr>
                <w:spacing w:val="2"/>
                <w:kern w:val="24"/>
                <w:sz w:val="24"/>
                <w:szCs w:val="24"/>
              </w:rPr>
              <w:t>CD</w:t>
            </w:r>
            <w:r>
              <w:rPr>
                <w:spacing w:val="2"/>
                <w:kern w:val="24"/>
                <w:sz w:val="24"/>
                <w:szCs w:val="24"/>
                <w:lang w:val="ru-RU"/>
              </w:rPr>
              <w:t>3+)- 87%( 1, 67х10 9/л)</w:t>
            </w:r>
          </w:p>
          <w:p>
            <w:pPr>
              <w:spacing w:after="0"/>
              <w:jc w:val="both"/>
              <w:rPr>
                <w:spacing w:val="2"/>
                <w:kern w:val="24"/>
                <w:sz w:val="24"/>
                <w:szCs w:val="24"/>
                <w:lang w:val="ru-RU"/>
              </w:rPr>
            </w:pPr>
            <w:r>
              <w:rPr>
                <w:spacing w:val="2"/>
                <w:kern w:val="24"/>
                <w:sz w:val="24"/>
                <w:szCs w:val="24"/>
                <w:lang w:val="ru-RU"/>
              </w:rPr>
              <w:t>Содержание В-лимфоцитов (</w:t>
            </w:r>
            <w:r>
              <w:rPr>
                <w:spacing w:val="2"/>
                <w:kern w:val="24"/>
                <w:sz w:val="24"/>
                <w:szCs w:val="24"/>
              </w:rPr>
              <w:t>CD</w:t>
            </w:r>
            <w:r>
              <w:rPr>
                <w:spacing w:val="2"/>
                <w:kern w:val="24"/>
                <w:sz w:val="24"/>
                <w:szCs w:val="24"/>
                <w:lang w:val="ru-RU"/>
              </w:rPr>
              <w:t>19+) –не определяются</w:t>
            </w:r>
          </w:p>
          <w:p>
            <w:pPr>
              <w:spacing w:after="0"/>
              <w:jc w:val="both"/>
              <w:rPr>
                <w:spacing w:val="2"/>
                <w:kern w:val="24"/>
                <w:sz w:val="24"/>
                <w:szCs w:val="24"/>
                <w:lang w:val="ru-RU"/>
              </w:rPr>
            </w:pPr>
            <w:r>
              <w:rPr>
                <w:spacing w:val="2"/>
                <w:kern w:val="24"/>
                <w:sz w:val="24"/>
                <w:szCs w:val="24"/>
              </w:rPr>
              <w:t>IgG</w:t>
            </w:r>
            <w:r>
              <w:rPr>
                <w:spacing w:val="2"/>
                <w:kern w:val="24"/>
                <w:sz w:val="24"/>
                <w:szCs w:val="24"/>
                <w:lang w:val="ru-RU"/>
              </w:rPr>
              <w:t>- 2,1 г/л</w:t>
            </w:r>
          </w:p>
          <w:p>
            <w:pPr>
              <w:spacing w:after="0"/>
              <w:jc w:val="both"/>
              <w:rPr>
                <w:spacing w:val="2"/>
                <w:kern w:val="24"/>
                <w:sz w:val="24"/>
                <w:szCs w:val="24"/>
                <w:lang w:val="ru-RU"/>
              </w:rPr>
            </w:pPr>
            <w:r>
              <w:rPr>
                <w:spacing w:val="2"/>
                <w:kern w:val="24"/>
                <w:sz w:val="24"/>
                <w:szCs w:val="24"/>
              </w:rPr>
              <w:t>IgM</w:t>
            </w:r>
            <w:r>
              <w:rPr>
                <w:spacing w:val="2"/>
                <w:kern w:val="24"/>
                <w:sz w:val="24"/>
                <w:szCs w:val="24"/>
                <w:lang w:val="ru-RU"/>
              </w:rPr>
              <w:t>- не определяется</w:t>
            </w:r>
          </w:p>
          <w:p>
            <w:pPr>
              <w:spacing w:after="0"/>
              <w:jc w:val="both"/>
              <w:rPr>
                <w:spacing w:val="2"/>
                <w:kern w:val="24"/>
                <w:sz w:val="24"/>
                <w:szCs w:val="24"/>
                <w:lang w:val="ru-RU"/>
              </w:rPr>
            </w:pPr>
            <w:r>
              <w:rPr>
                <w:spacing w:val="2"/>
                <w:kern w:val="24"/>
                <w:sz w:val="24"/>
                <w:szCs w:val="24"/>
              </w:rPr>
              <w:t>IgA</w:t>
            </w:r>
            <w:r>
              <w:rPr>
                <w:spacing w:val="2"/>
                <w:kern w:val="24"/>
                <w:sz w:val="24"/>
                <w:szCs w:val="24"/>
                <w:lang w:val="ru-RU"/>
              </w:rPr>
              <w:t>- не определяется</w:t>
            </w:r>
          </w:p>
          <w:p>
            <w:pPr>
              <w:spacing w:after="0"/>
              <w:jc w:val="both"/>
              <w:rPr>
                <w:spacing w:val="2"/>
                <w:kern w:val="24"/>
                <w:sz w:val="24"/>
                <w:szCs w:val="24"/>
                <w:lang w:val="ru-RU"/>
              </w:rPr>
            </w:pPr>
            <w:r>
              <w:rPr>
                <w:spacing w:val="2"/>
                <w:kern w:val="24"/>
                <w:sz w:val="24"/>
                <w:szCs w:val="24"/>
              </w:rPr>
              <w:t>IgG</w:t>
            </w:r>
            <w:r>
              <w:rPr>
                <w:spacing w:val="2"/>
                <w:kern w:val="24"/>
                <w:sz w:val="24"/>
                <w:szCs w:val="24"/>
                <w:lang w:val="ru-RU"/>
              </w:rPr>
              <w:t xml:space="preserve"> к стобнячному, дифтерийному анатоксину, вирусу полиомиелита, коклюшу, пневмококку не определяются.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lang w:val="ru-RU"/>
              </w:rPr>
            </w:pP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lang w:val="ru-RU"/>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1</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r>
              <w:rPr>
                <w:spacing w:val="2"/>
                <w:kern w:val="24"/>
                <w:sz w:val="24"/>
                <w:szCs w:val="24"/>
              </w:rPr>
              <w:t>Каков предварительный диагноз?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Э</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Первичный иммунодефицит. Агаммаглобулинемия. Болезнь Брутона.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2</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С чем связано снижение/отсутствие в сыворотке всех классов иммуноглобулинов?</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Э</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 xml:space="preserve">Имеет место мутация гена, кодирующего протеинкиназу ВТК (брутоновская тирозинкиназа), в результате которой задерживается созревание В- клеток на уровне пре-В-лимфоцитов. Вследствие блока  на этапе дифференцировки плазматические клетки не образуются, в результате чего содержание циркулирующих иммуноглобулинов снижено или не определяется.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3</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r>
              <w:rPr>
                <w:spacing w:val="2"/>
                <w:kern w:val="24"/>
                <w:sz w:val="24"/>
                <w:szCs w:val="24"/>
              </w:rPr>
              <w:t>Какова тактика лечения?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О</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Пожизненная заместительная терапия иммуноглобулинами. Антибактериальная терапия во всех случаях бактериальных инфекций.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4</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Укажите причину, по которой клинические проявления болезни (инфекционные заболевания) возникают после 5-6 месяцев жизни ребенка.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Э</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 xml:space="preserve">До 4-5 месяцев жизни проявляется защитное действие материнских </w:t>
            </w:r>
            <w:r>
              <w:rPr>
                <w:spacing w:val="2"/>
                <w:kern w:val="24"/>
                <w:sz w:val="24"/>
                <w:szCs w:val="24"/>
              </w:rPr>
              <w:t>IgG</w:t>
            </w:r>
            <w:r>
              <w:rPr>
                <w:spacing w:val="2"/>
                <w:kern w:val="24"/>
                <w:sz w:val="24"/>
                <w:szCs w:val="24"/>
                <w:lang w:val="ru-RU"/>
              </w:rPr>
              <w:t xml:space="preserve">-антител, прошедшие транплацентарно во время беременности  и циркулирующих в организме ребенка.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В</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5</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С чем связано отсутствие  специфических антител к вакцинальным антигенам в сыворотке крови?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Э</w:t>
            </w:r>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r>
              <w:rPr>
                <w:sz w:val="24"/>
                <w:szCs w:val="24"/>
              </w:rPr>
              <w:t>-</w:t>
            </w: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lang w:val="ru-RU"/>
              </w:rPr>
            </w:pPr>
            <w:r>
              <w:rPr>
                <w:spacing w:val="2"/>
                <w:kern w:val="24"/>
                <w:sz w:val="24"/>
                <w:szCs w:val="24"/>
                <w:lang w:val="ru-RU"/>
              </w:rPr>
              <w:t>Вследствие блока  на этапе дифференцировки В-лимфоцитов (на уровне пре-В-лимфоцитов) плазматические клетки не образуются, в результате чего содержание циркулирующих иммуноглобулинов снижено или не определяется, в том числе и специфических антител к вакцинальным антигенам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jc w:val="center"/>
        </w:trPr>
        <w:tc>
          <w:tcPr>
            <w:tcW w:w="653"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bookmarkStart w:id="0" w:name="_GoBack"/>
            <w:bookmarkEnd w:id="0"/>
          </w:p>
        </w:tc>
        <w:tc>
          <w:tcPr>
            <w:tcW w:w="1565" w:type="dxa"/>
            <w:tcBorders>
              <w:top w:val="single" w:color="auto" w:sz="8" w:space="0"/>
              <w:left w:val="single" w:color="auto" w:sz="8" w:space="0"/>
              <w:bottom w:val="single" w:color="auto" w:sz="8" w:space="0"/>
              <w:right w:val="single" w:color="auto" w:sz="8" w:space="0"/>
            </w:tcBorders>
            <w:vAlign w:val="center"/>
          </w:tcPr>
          <w:p>
            <w:pPr>
              <w:spacing w:after="0"/>
              <w:jc w:val="center"/>
              <w:rPr>
                <w:sz w:val="24"/>
                <w:szCs w:val="24"/>
              </w:rPr>
            </w:pPr>
          </w:p>
        </w:tc>
        <w:tc>
          <w:tcPr>
            <w:tcW w:w="7792" w:type="dxa"/>
            <w:tcBorders>
              <w:top w:val="single" w:color="auto" w:sz="8" w:space="0"/>
              <w:left w:val="single" w:color="auto" w:sz="8" w:space="0"/>
              <w:bottom w:val="single" w:color="auto" w:sz="8" w:space="0"/>
              <w:right w:val="single" w:color="auto" w:sz="8" w:space="0"/>
            </w:tcBorders>
            <w:vAlign w:val="center"/>
          </w:tcPr>
          <w:p>
            <w:pPr>
              <w:spacing w:after="0"/>
              <w:jc w:val="both"/>
              <w:rPr>
                <w:spacing w:val="2"/>
                <w:kern w:val="24"/>
                <w:sz w:val="24"/>
                <w:szCs w:val="24"/>
              </w:rPr>
            </w:pPr>
          </w:p>
        </w:tc>
      </w:tr>
    </w:tbl>
    <w:p>
      <w:pPr>
        <w:tabs>
          <w:tab w:val="right" w:leader="underscore" w:pos="9639"/>
        </w:tabs>
        <w:rPr>
          <w:b/>
          <w:bCs/>
          <w:color w:val="000000"/>
          <w:sz w:val="24"/>
          <w:szCs w:val="24"/>
          <w:lang w:val="ru-RU"/>
        </w:rPr>
      </w:pPr>
    </w:p>
    <w:p>
      <w:pPr>
        <w:rPr>
          <w:lang w:val="ru-RU"/>
        </w:rPr>
      </w:pP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iddenHorzOCR">
    <w:altName w:val="MS Gothic"/>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CAA"/>
    <w:multiLevelType w:val="multilevel"/>
    <w:tmpl w:val="05B35C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B163929"/>
    <w:multiLevelType w:val="multilevel"/>
    <w:tmpl w:val="2B163929"/>
    <w:lvl w:ilvl="0" w:tentative="0">
      <w:start w:val="1"/>
      <w:numFmt w:val="bullet"/>
      <w:lvlText w:val=""/>
      <w:lvlJc w:val="left"/>
      <w:pPr>
        <w:ind w:left="1146" w:hanging="360"/>
      </w:pPr>
      <w:rPr>
        <w:rFonts w:hint="default" w:ascii="Symbol" w:hAnsi="Symbol"/>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
    <w:nsid w:val="43B00573"/>
    <w:multiLevelType w:val="multilevel"/>
    <w:tmpl w:val="43B005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50E"/>
    <w:rsid w:val="000B55FD"/>
    <w:rsid w:val="00195510"/>
    <w:rsid w:val="004D250E"/>
    <w:rsid w:val="006720A0"/>
    <w:rsid w:val="00711C19"/>
    <w:rsid w:val="0078566B"/>
    <w:rsid w:val="007D2498"/>
    <w:rsid w:val="008D194C"/>
    <w:rsid w:val="00C22E96"/>
    <w:rsid w:val="00DF1057"/>
    <w:rsid w:val="2B7738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1"/>
      <w:szCs w:val="22"/>
      <w:lang w:val="en-US" w:eastAsia="ru-RU" w:bidi="ar-SA"/>
    </w:rPr>
  </w:style>
  <w:style w:type="character" w:default="1" w:styleId="4">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7"/>
    <w:qFormat/>
    <w:uiPriority w:val="0"/>
    <w:pPr>
      <w:spacing w:after="140" w:line="288" w:lineRule="auto"/>
    </w:pPr>
    <w:rPr>
      <w:lang w:eastAsia="en-US"/>
    </w:rPr>
  </w:style>
  <w:style w:type="paragraph" w:styleId="3">
    <w:name w:val="Normal (Web)"/>
    <w:basedOn w:val="1"/>
    <w:qFormat/>
    <w:uiPriority w:val="0"/>
    <w:pPr>
      <w:spacing w:before="100" w:beforeAutospacing="1" w:after="100" w:afterAutospacing="1"/>
    </w:pPr>
    <w:rPr>
      <w:sz w:val="24"/>
      <w:szCs w:val="24"/>
      <w:lang w:val="ru-RU"/>
    </w:rPr>
  </w:style>
  <w:style w:type="character" w:styleId="5">
    <w:name w:val="Emphasis"/>
    <w:basedOn w:val="4"/>
    <w:qFormat/>
    <w:uiPriority w:val="0"/>
    <w:rPr>
      <w:i/>
      <w:iCs/>
    </w:rPr>
  </w:style>
  <w:style w:type="character" w:customStyle="1" w:styleId="7">
    <w:name w:val="Основной текст Знак"/>
    <w:basedOn w:val="4"/>
    <w:link w:val="2"/>
    <w:qFormat/>
    <w:uiPriority w:val="0"/>
    <w:rPr>
      <w:rFonts w:ascii="Times New Roman" w:hAnsi="Times New Roman" w:eastAsia="Times New Roman" w:cs="Times New Roman"/>
      <w:sz w:val="21"/>
      <w:lang w:val="en-US"/>
    </w:rPr>
  </w:style>
  <w:style w:type="character" w:customStyle="1" w:styleId="8">
    <w:name w:val="Основной текст Знак1"/>
    <w:basedOn w:val="4"/>
    <w:semiHidden/>
    <w:uiPriority w:val="99"/>
    <w:rPr>
      <w:rFonts w:ascii="Times New Roman" w:hAnsi="Times New Roman" w:eastAsia="Times New Roman" w:cs="Times New Roman"/>
      <w:sz w:val="21"/>
      <w:lang w:val="en-US" w:eastAsia="ru-RU"/>
    </w:rPr>
  </w:style>
  <w:style w:type="paragraph" w:customStyle="1" w:styleId="9">
    <w:name w:val="Без интервала1"/>
    <w:qFormat/>
    <w:uiPriority w:val="0"/>
    <w:pPr>
      <w:spacing w:after="200" w:line="276" w:lineRule="auto"/>
    </w:pPr>
    <w:rPr>
      <w:rFonts w:ascii="Times New Roman" w:hAnsi="Times New Roman" w:eastAsia="Calibri" w:cs="Times New Roman"/>
      <w:sz w:val="24"/>
      <w:szCs w:val="24"/>
      <w:lang w:val="ru-RU" w:eastAsia="ru-RU" w:bidi="ar-SA"/>
    </w:rPr>
  </w:style>
  <w:style w:type="paragraph" w:customStyle="1" w:styleId="10">
    <w:name w:val="txt"/>
    <w:basedOn w:val="1"/>
    <w:qFormat/>
    <w:uiPriority w:val="0"/>
    <w:pPr>
      <w:spacing w:before="100" w:beforeAutospacing="1" w:after="100" w:afterAutospacing="1" w:line="240" w:lineRule="auto"/>
    </w:pPr>
    <w:rPr>
      <w:sz w:val="24"/>
      <w:szCs w:val="24"/>
    </w:rPr>
  </w:style>
  <w:style w:type="paragraph" w:customStyle="1" w:styleId="11">
    <w:name w:val="List Paragraph"/>
    <w:basedOn w:val="1"/>
    <w:qFormat/>
    <w:uiPriority w:val="34"/>
    <w:pPr>
      <w:ind w:left="720"/>
      <w:contextualSpacing/>
    </w:pPr>
    <w:rPr>
      <w:rFonts w:ascii="Calibri" w:hAnsi="Calibri" w:eastAsia="Calibri"/>
      <w:sz w:val="22"/>
      <w:lang w:val="ru-RU"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3715</Words>
  <Characters>21176</Characters>
  <Lines>176</Lines>
  <Paragraphs>49</Paragraphs>
  <TotalTime>13</TotalTime>
  <ScaleCrop>false</ScaleCrop>
  <LinksUpToDate>false</LinksUpToDate>
  <CharactersWithSpaces>24842</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2020-01-21T17:59:00Z</dcterms:created>
  <dc:creator>aliya.klyucharova@outlook.com</dc:creator>
  <cp:lastModifiedBy>гузель</cp:lastModifiedBy>
  <dcterms:modified xsi:type="dcterms:W3CDTF">2020-01-23T16:52:40Z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