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2"/>
        <w:gridCol w:w="3060"/>
        <w:gridCol w:w="9655"/>
      </w:tblGrid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 w:rsidP="00F5344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r w:rsidR="00F5344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афедры м</w:t>
            </w:r>
            <w:r w:rsidR="00F53446">
              <w:rPr>
                <w:rFonts w:ascii="Times New Roman" w:hAnsi="Times New Roman"/>
                <w:b/>
                <w:sz w:val="28"/>
                <w:szCs w:val="28"/>
              </w:rPr>
              <w:t xml:space="preserve">едицинской биологии и генетики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III Квартал 2024 - 2025  учебного года.</w:t>
            </w: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 ВАК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DC2C97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</w:t>
            </w:r>
            <w:r>
              <w:rPr>
                <w:rFonts w:ascii="Times New Roman" w:hAnsi="Times New Roman"/>
                <w:sz w:val="24"/>
                <w:szCs w:val="24"/>
              </w:rPr>
              <w:t>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DC2C97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F5344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Гордиенко Т. А. </w:t>
            </w:r>
            <w:r w:rsidR="00B0129B">
              <w:rPr>
                <w:rFonts w:ascii="Times New Roman" w:hAnsi="Times New Roman"/>
                <w:sz w:val="24"/>
                <w:szCs w:val="24"/>
              </w:rPr>
              <w:t>Особенности сезонной динамики численности дождевых червей (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Oligochaeta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Lumbricidae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>) в Волжско-Камском заповеднике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0129B">
              <w:rPr>
                <w:rFonts w:ascii="Times New Roman" w:hAnsi="Times New Roman"/>
                <w:sz w:val="24"/>
                <w:szCs w:val="24"/>
              </w:rPr>
              <w:t xml:space="preserve"> Гордиенко Т. А., Суходольская Р. А., Ва</w:t>
            </w:r>
            <w:r w:rsidR="00B0129B">
              <w:rPr>
                <w:rFonts w:ascii="Times New Roman" w:hAnsi="Times New Roman"/>
                <w:sz w:val="24"/>
                <w:szCs w:val="24"/>
              </w:rPr>
              <w:t xml:space="preserve">вилов Д. Н., 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Бакин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B0129B">
              <w:rPr>
                <w:rFonts w:ascii="Times New Roman" w:hAnsi="Times New Roman"/>
                <w:sz w:val="24"/>
                <w:szCs w:val="24"/>
              </w:rPr>
              <w:t xml:space="preserve">  Проблемы популяционной биологии  Проблемы популяционной  биологии.−2024.─С.132-140.</w:t>
            </w: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DC2C97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DC2C97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DC2C97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Изданные рецензируемые монографии (с выходными данными по ГОСТ),всех авторов, название </w:t>
            </w:r>
            <w:r>
              <w:rPr>
                <w:rFonts w:ascii="Times New Roman" w:hAnsi="Times New Roman"/>
                <w:sz w:val="24"/>
                <w:szCs w:val="24"/>
              </w:rPr>
              <w:t>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DC2C97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F53446" w:rsidP="00F5344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Тяпкина О.В. </w:t>
            </w:r>
            <w:r w:rsidR="00B01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Морфо-функциональные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 xml:space="preserve"> изменения в поясничном отделе спинного мозга крыс на ранних этапах опорной ра</w:t>
            </w:r>
            <w:r w:rsidR="00B0129B">
              <w:rPr>
                <w:rFonts w:ascii="Times New Roman" w:hAnsi="Times New Roman"/>
                <w:sz w:val="24"/>
                <w:szCs w:val="24"/>
              </w:rPr>
              <w:t xml:space="preserve">згрузки и 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реадаптации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 xml:space="preserve"> носят динамический характер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B0129B">
              <w:rPr>
                <w:rFonts w:ascii="Times New Roman" w:hAnsi="Times New Roman"/>
                <w:sz w:val="24"/>
                <w:szCs w:val="24"/>
              </w:rPr>
              <w:t xml:space="preserve">«Учение академика И. П. Павлова в современной системе 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>», посвященная 175-летию со дня рождения академика И. П. Павлова и 120-летию со дня вручения академику И. П. Павлову Нобелевской п</w:t>
            </w:r>
            <w:r w:rsidR="00B0129B">
              <w:rPr>
                <w:rFonts w:ascii="Times New Roman" w:hAnsi="Times New Roman"/>
                <w:sz w:val="24"/>
                <w:szCs w:val="24"/>
              </w:rPr>
              <w:t xml:space="preserve">ремии  сборник тезисов докладов / под 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proofErr w:type="spellStart"/>
            <w:r w:rsidR="00B0129B">
              <w:rPr>
                <w:rFonts w:ascii="Times New Roman" w:hAnsi="Times New Roman"/>
                <w:sz w:val="24"/>
                <w:szCs w:val="24"/>
              </w:rPr>
              <w:t>Абдурасуловой</w:t>
            </w:r>
            <w:proofErr w:type="spellEnd"/>
            <w:r w:rsidR="00B0129B">
              <w:rPr>
                <w:rFonts w:ascii="Times New Roman" w:hAnsi="Times New Roman"/>
                <w:sz w:val="24"/>
                <w:szCs w:val="24"/>
              </w:rPr>
              <w:t xml:space="preserve"> И.Н. - Санкт-Петербург: ИЭМ, 2024. – с.364-365.</w:t>
            </w: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III Квартал  2024 - </w:t>
            </w: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III Квартал 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III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DC2C97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III Квартал 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III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2024 - 2025 года (с предоставлением копии договора в электронном и бумажном вариантах с подпися</w:t>
            </w:r>
            <w:r>
              <w:rPr>
                <w:rFonts w:ascii="Times New Roman" w:hAnsi="Times New Roman"/>
                <w:sz w:val="24"/>
                <w:szCs w:val="24"/>
              </w:rPr>
              <w:t>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III Квартал  2024 - 2025 года (заказчик, название, краткое описание заказа, сроки реализации, стоимость), с предоставлением договора/соглашен</w:t>
            </w:r>
            <w:r>
              <w:rPr>
                <w:rFonts w:ascii="Times New Roman" w:hAnsi="Times New Roman"/>
                <w:sz w:val="24"/>
                <w:szCs w:val="24"/>
              </w:rPr>
              <w:t>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</w:t>
            </w:r>
            <w:r>
              <w:rPr>
                <w:rFonts w:ascii="Times New Roman" w:hAnsi="Times New Roman"/>
                <w:sz w:val="24"/>
                <w:szCs w:val="24"/>
              </w:rPr>
              <w:t>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зам.председателя, секретарь, член </w:t>
            </w:r>
            <w:r>
              <w:rPr>
                <w:rFonts w:ascii="Times New Roman" w:hAnsi="Times New Roman"/>
                <w:sz w:val="24"/>
                <w:szCs w:val="24"/>
              </w:rPr>
              <w:t>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III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</w:t>
            </w:r>
            <w:r>
              <w:rPr>
                <w:rFonts w:ascii="Times New Roman" w:hAnsi="Times New Roman"/>
                <w:sz w:val="24"/>
                <w:szCs w:val="24"/>
              </w:rPr>
              <w:t>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2C97" w:rsidRDefault="00B0129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C97" w:rsidRDefault="00DC2C97">
            <w:pPr>
              <w:spacing w:after="0"/>
            </w:pPr>
          </w:p>
        </w:tc>
      </w:tr>
    </w:tbl>
    <w:p w:rsidR="00B0129B" w:rsidRDefault="00B0129B"/>
    <w:sectPr w:rsidR="00B0129B" w:rsidSect="00DC2C9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2C97"/>
    <w:rsid w:val="00B0129B"/>
    <w:rsid w:val="00DC2C97"/>
    <w:rsid w:val="00F5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2025-01-26T08:38:00Z</dcterms:created>
  <dcterms:modified xsi:type="dcterms:W3CDTF">2025-01-26T08:38:00Z</dcterms:modified>
</cp:coreProperties>
</file>