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8D21A83" w:rsidR="00061640" w:rsidRPr="00513AAC" w:rsidRDefault="00061640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FC84B5B" w14:textId="5D5F64E5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7BC0C2" w14:textId="77777777" w:rsidR="00301467" w:rsidRPr="00301467" w:rsidRDefault="00301467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ДИНАМИКА, УРОВЕНЬ И СТРУКТУРА ТРАВМАТИЗМА СРЕДИ ГОРОДСКИХ ЖИТЕЛЕЙ</w:t>
            </w:r>
          </w:p>
          <w:p w14:paraId="7E9EA69E" w14:textId="77777777" w:rsidR="00301467" w:rsidRPr="00301467" w:rsidRDefault="00301467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Файзрахманова Г.М., Делян А.М., Садыков Р.И., Радченко О.Р., Чикаев В.Ф.</w:t>
            </w:r>
          </w:p>
          <w:p w14:paraId="0AE51E93" w14:textId="276AFAEE" w:rsidR="0055015D" w:rsidRPr="00095164" w:rsidRDefault="00301467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301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1467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Pr="00301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(Eruditio Juvenium). 2024. </w:t>
            </w:r>
            <w:r w:rsidRPr="00301467">
              <w:rPr>
                <w:rFonts w:ascii="Times New Roman" w:hAnsi="Times New Roman"/>
                <w:sz w:val="24"/>
                <w:szCs w:val="24"/>
              </w:rPr>
              <w:t>Т</w:t>
            </w:r>
            <w:r w:rsidRPr="00301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12. </w:t>
            </w:r>
            <w:r w:rsidRPr="00301467">
              <w:rPr>
                <w:rFonts w:ascii="Times New Roman" w:hAnsi="Times New Roman"/>
                <w:sz w:val="24"/>
                <w:szCs w:val="24"/>
              </w:rPr>
              <w:t>№ 2. С. 157-164.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A7C5BF" w14:textId="48E612C3" w:rsidR="00301467" w:rsidRPr="00301467" w:rsidRDefault="00301467" w:rsidP="00301467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РИСК ОСТЕОПОРОЗА У ЖЕНЩИН С ВЫЯВЛЯЕМЫМИ ПРИ МАММОГРАФИИ СОСУДИСТЫМИ КАЛЬЦИНАТАМИ МОЛОЧНЫХ ЖЕЛЕЗ</w:t>
            </w:r>
          </w:p>
          <w:p w14:paraId="3F59E609" w14:textId="77777777" w:rsidR="00301467" w:rsidRPr="00301467" w:rsidRDefault="00301467" w:rsidP="0030146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Пасынкова О.О., Красильников А.В., Пасынков Д.В., Клюшкин И.В., Фатыхов Р.И.</w:t>
            </w:r>
          </w:p>
          <w:p w14:paraId="1E9821CE" w14:textId="77777777" w:rsidR="00363DEB" w:rsidRDefault="00301467" w:rsidP="0030146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медицины. 2024. Т. 17. № S. С. 48-53.</w:t>
            </w:r>
          </w:p>
          <w:p w14:paraId="44683FD1" w14:textId="51F7DD42" w:rsidR="00301467" w:rsidRPr="00301467" w:rsidRDefault="00301467" w:rsidP="00301467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АССОЦИАЦИЯ СОСУДИСТЫХ КАЛЬЦИНАТОВ МОЛОЧНЫХ ЖЕЛЕЗ, ВЫЯВЛЯЕМЫХ ПРИ МАММОГРАФИИ, С ЗАБОЛЕВАНИЯМИ ЖЕЛУДОЧНО-КИШЕЧНОГО ТРАКТА</w:t>
            </w:r>
          </w:p>
          <w:p w14:paraId="6E650CD0" w14:textId="77777777" w:rsidR="00301467" w:rsidRPr="00301467" w:rsidRDefault="00301467" w:rsidP="00301467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Пасынков Д.В., Красильников А.В., Пасынкова О.О., Клюшкин И.В., Фатыхов Р.И.</w:t>
            </w:r>
          </w:p>
          <w:p w14:paraId="0F6A8FCA" w14:textId="77777777" w:rsidR="00301467" w:rsidRDefault="00301467" w:rsidP="00301467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медицины. 2024. Т. 17. № S. С. 54-59.</w:t>
            </w:r>
          </w:p>
          <w:p w14:paraId="54A00885" w14:textId="77777777" w:rsidR="00301467" w:rsidRDefault="00301467" w:rsidP="00301467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5B22656" w14:textId="77777777" w:rsidR="00301467" w:rsidRPr="00301467" w:rsidRDefault="00301467" w:rsidP="00301467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ПОСЛЕОПЕРАЦИОННЫЕ ВЕНТРАЛЬНЫЕ ГРЫЖИ: НЕРЕШЕННЫЕ ВОПРОСЫ ДИАГНОСТИКИ И ТАКТИКИ ХИРУРГИЧЕСКОГО ЛЕЧЕНИЯ</w:t>
            </w:r>
          </w:p>
          <w:p w14:paraId="2E75A05D" w14:textId="77777777" w:rsidR="00301467" w:rsidRPr="00301467" w:rsidRDefault="00301467" w:rsidP="00301467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Доброквашин С.В., Измайлов А.Г., Янтыкова А.А., Овчинников П.Д., Волков Д.Е., Клюшкин И.В., Фатыхов Р.И.</w:t>
            </w:r>
          </w:p>
          <w:p w14:paraId="56E87426" w14:textId="7195D192" w:rsidR="00301467" w:rsidRPr="00301467" w:rsidRDefault="00301467" w:rsidP="00301467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67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медицины. 2024. Т. 17. № S. С. 67-74.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289295D" w:rsidR="00874BE8" w:rsidRPr="00A632A6" w:rsidRDefault="00874BE8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AA4D19" w:rsidR="00095164" w:rsidRPr="006500F3" w:rsidRDefault="00095164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0146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5A055FD" w14:textId="440305FF" w:rsidR="009C57C8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C57C8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="00974EC2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 w:rsidR="009C57C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974EC2">
              <w:rPr>
                <w:rFonts w:ascii="Times New Roman" w:hAnsi="Times New Roman"/>
                <w:sz w:val="24"/>
                <w:szCs w:val="24"/>
              </w:rPr>
              <w:t xml:space="preserve">по организационным и клиническим разделам неотложной помощи неотложная помощь в современной многопрофильной медицинской организации от неотложной помощи до реабилитации. Проблемы задачи перспективы развития. </w:t>
            </w:r>
          </w:p>
          <w:p w14:paraId="6936D2D5" w14:textId="529C32EE" w:rsidR="00095164" w:rsidRPr="00095164" w:rsidRDefault="00974EC2" w:rsidP="00974E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г</w:t>
            </w:r>
            <w:r w:rsidR="009C5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1467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9C57C8">
              <w:rPr>
                <w:rFonts w:ascii="Times New Roman" w:hAnsi="Times New Roman"/>
                <w:sz w:val="24"/>
                <w:szCs w:val="24"/>
              </w:rPr>
              <w:t>Казань ГКБ 7.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F2B0D1C" w:rsidR="00095164" w:rsidRPr="00095164" w:rsidRDefault="00095164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A506E13" w:rsidR="00095164" w:rsidRPr="005875E7" w:rsidRDefault="00095164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C0B3A4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A340908" w:rsidR="00B22C41" w:rsidRPr="00513AAC" w:rsidRDefault="00B22C41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60546AB" w:rsidR="00095164" w:rsidRPr="00513AAC" w:rsidRDefault="00C6048E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555ACAA" w:rsidR="00D65C02" w:rsidRPr="00325664" w:rsidRDefault="00D65C02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982D636" w:rsidR="005A5968" w:rsidRPr="00061640" w:rsidRDefault="005A5968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09DB938" w:rsidR="00513AAC" w:rsidRPr="00513AAC" w:rsidRDefault="00513AAC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E509966" w:rsidR="00D41827" w:rsidRPr="002C57E0" w:rsidRDefault="00602E5B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94C4" w14:textId="77777777" w:rsidR="00811DC6" w:rsidRDefault="00811DC6" w:rsidP="008638C3">
      <w:pPr>
        <w:spacing w:after="0"/>
      </w:pPr>
      <w:r>
        <w:separator/>
      </w:r>
    </w:p>
  </w:endnote>
  <w:endnote w:type="continuationSeparator" w:id="0">
    <w:p w14:paraId="6965A510" w14:textId="77777777" w:rsidR="00811DC6" w:rsidRDefault="00811DC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C30A" w14:textId="77777777" w:rsidR="00811DC6" w:rsidRDefault="00811DC6" w:rsidP="008638C3">
      <w:pPr>
        <w:spacing w:after="0"/>
      </w:pPr>
      <w:r>
        <w:separator/>
      </w:r>
    </w:p>
  </w:footnote>
  <w:footnote w:type="continuationSeparator" w:id="0">
    <w:p w14:paraId="2DDC3A31" w14:textId="77777777" w:rsidR="00811DC6" w:rsidRDefault="00811DC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3EA1"/>
    <w:multiLevelType w:val="hybridMultilevel"/>
    <w:tmpl w:val="8A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A3B"/>
    <w:multiLevelType w:val="hybridMultilevel"/>
    <w:tmpl w:val="457A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32EF"/>
    <w:multiLevelType w:val="hybridMultilevel"/>
    <w:tmpl w:val="06F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3A97"/>
    <w:multiLevelType w:val="hybridMultilevel"/>
    <w:tmpl w:val="8A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4DAB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7F6C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467"/>
    <w:rsid w:val="00301DC4"/>
    <w:rsid w:val="00305A8E"/>
    <w:rsid w:val="0031039F"/>
    <w:rsid w:val="00316216"/>
    <w:rsid w:val="00325664"/>
    <w:rsid w:val="00334335"/>
    <w:rsid w:val="003345E1"/>
    <w:rsid w:val="0035102A"/>
    <w:rsid w:val="00363DEB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3855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4A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41E4B"/>
    <w:rsid w:val="006500F3"/>
    <w:rsid w:val="00654E12"/>
    <w:rsid w:val="00657256"/>
    <w:rsid w:val="0066635B"/>
    <w:rsid w:val="006703BD"/>
    <w:rsid w:val="006B2763"/>
    <w:rsid w:val="006B2FAD"/>
    <w:rsid w:val="006C2773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87B70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1DC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4EC2"/>
    <w:rsid w:val="0099129E"/>
    <w:rsid w:val="00992C4E"/>
    <w:rsid w:val="00993E2A"/>
    <w:rsid w:val="00994132"/>
    <w:rsid w:val="0099670C"/>
    <w:rsid w:val="009B0B7B"/>
    <w:rsid w:val="009B155E"/>
    <w:rsid w:val="009C57C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558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01A6"/>
    <w:rsid w:val="00C33205"/>
    <w:rsid w:val="00C41A80"/>
    <w:rsid w:val="00C471CF"/>
    <w:rsid w:val="00C53762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336A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06CA"/>
    <w:rsid w:val="00EB545A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2E7-D8C6-457E-B061-0489969C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4839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20</cp:revision>
  <cp:lastPrinted>2020-12-09T08:55:00Z</cp:lastPrinted>
  <dcterms:created xsi:type="dcterms:W3CDTF">2024-01-11T20:06:00Z</dcterms:created>
  <dcterms:modified xsi:type="dcterms:W3CDTF">2025-01-22T03:46:00Z</dcterms:modified>
</cp:coreProperties>
</file>