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F3" w:rsidRPr="00707ED9" w:rsidRDefault="00146EF3" w:rsidP="00146EF3">
      <w:pPr>
        <w:tabs>
          <w:tab w:val="num" w:pos="284"/>
        </w:tabs>
        <w:ind w:left="284" w:hanging="284"/>
        <w:jc w:val="center"/>
        <w:rPr>
          <w:b/>
          <w:u w:val="single"/>
        </w:rPr>
      </w:pPr>
      <w:r w:rsidRPr="00707ED9">
        <w:rPr>
          <w:b/>
          <w:u w:val="single"/>
        </w:rPr>
        <w:t>Проректор (Осипов С.А.)</w:t>
      </w:r>
    </w:p>
    <w:p w:rsidR="00146EF3" w:rsidRPr="00707ED9" w:rsidRDefault="00146EF3" w:rsidP="00146EF3">
      <w:pPr>
        <w:tabs>
          <w:tab w:val="num" w:pos="284"/>
        </w:tabs>
        <w:ind w:left="284" w:hanging="284"/>
        <w:jc w:val="center"/>
        <w:rPr>
          <w:b/>
          <w:u w:val="single"/>
        </w:rPr>
      </w:pPr>
    </w:p>
    <w:p w:rsidR="00146EF3" w:rsidRPr="00707ED9" w:rsidRDefault="00146EF3" w:rsidP="00146EF3">
      <w:pPr>
        <w:ind w:firstLine="284"/>
        <w:jc w:val="both"/>
        <w:rPr>
          <w:b/>
          <w:bCs/>
          <w:u w:val="single"/>
        </w:rPr>
      </w:pPr>
      <w:r w:rsidRPr="00707ED9">
        <w:t>Осуществляет руководство и контроль над деятельностью Казанского ГМУ в области: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 xml:space="preserve">обеспечения взаимодействия с медицинскими организациями, организациями, осуществляющими производство лекарственных средств, организациями, осуществляющими производство и изготовление медицинских изделий, аптечными организациями, судебно-экспертными учреждениями и иными организациями, осуществляющими деятельность в сфере охраны здоровья граждан, </w:t>
      </w:r>
      <w:r w:rsidRPr="00707ED9">
        <w:rPr>
          <w:color w:val="000000"/>
        </w:rPr>
        <w:t>по вопросам организации практической подготовки обучающихся Казанского ГМУ (в части заключения договоров о практической подготовке), размещения структурных подразделений Казанского ГМУ на базе медицинских организаций (создания клинических баз) и деятельности по проекту «ВУЗ-регион»;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 xml:space="preserve">организации </w:t>
      </w:r>
      <w:proofErr w:type="gramStart"/>
      <w:r w:rsidRPr="00707ED9">
        <w:rPr>
          <w:bCs/>
        </w:rPr>
        <w:t>медицинских осмотров</w:t>
      </w:r>
      <w:proofErr w:type="gramEnd"/>
      <w:r w:rsidRPr="00707ED9">
        <w:rPr>
          <w:bCs/>
        </w:rPr>
        <w:t xml:space="preserve"> обучающихся и диспансеризации сотрудников Казанского ГМУ, флюорографического обследования обучающихся и сотрудников Казанского ГМУ;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707ED9">
        <w:rPr>
          <w:bCs/>
          <w:color w:val="000000"/>
        </w:rPr>
        <w:t>организации работы комиссии по допуску лиц, получивших медицинское или фармацевтическое образование, к осуществлению медицинской или фармацевтической деятельности в Российской Федерации (аккредитация специалистов);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организации и работы Клинических советов Казанского ГМУ и медицинских организаций;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организации работы по оказанию и предоставлению качественных стоматологических услуг населению;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контроля качества предоставления стоматологических услуг;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исполнения, сопровождения и мониторинга Стратегии и программ развития Стоматологической поликлиники, их оптимизации, формирования по ним отчетности;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организации работ по разработке предложений и проектов по развитию Стоматологической поликлиники, перспективных и среднесрочных планов;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организации и контроля над повышением квалификации медицинских работников;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организации работы по трудоустройству выпускников;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межрегионального сотрудничества Казанского ГМУ в рамках соглашений и договоров о партнерстве.</w:t>
      </w:r>
    </w:p>
    <w:p w:rsidR="00146EF3" w:rsidRPr="00707ED9" w:rsidRDefault="00146EF3" w:rsidP="00146EF3">
      <w:pPr>
        <w:ind w:firstLine="284"/>
        <w:jc w:val="both"/>
      </w:pPr>
      <w:r w:rsidRPr="00707ED9">
        <w:t>Организует,</w:t>
      </w:r>
      <w:r w:rsidRPr="00707ED9">
        <w:rPr>
          <w:b/>
        </w:rPr>
        <w:t xml:space="preserve"> </w:t>
      </w:r>
      <w:r w:rsidRPr="00707ED9">
        <w:t>контролирует и обеспечивает</w:t>
      </w:r>
      <w:r w:rsidRPr="00707ED9">
        <w:rPr>
          <w:b/>
        </w:rPr>
        <w:t xml:space="preserve"> </w:t>
      </w:r>
      <w:r w:rsidRPr="00707ED9">
        <w:t>деятельность следующих по</w:t>
      </w:r>
      <w:r w:rsidRPr="00707ED9">
        <w:t>д</w:t>
      </w:r>
      <w:r w:rsidRPr="00707ED9">
        <w:t>разделений Казанского ГМУ: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факультетов, институтов, иных структурных подра</w:t>
      </w:r>
      <w:r w:rsidRPr="00707ED9">
        <w:rPr>
          <w:bCs/>
        </w:rPr>
        <w:t>з</w:t>
      </w:r>
      <w:r w:rsidRPr="00707ED9">
        <w:rPr>
          <w:bCs/>
        </w:rPr>
        <w:t>делений Казанского ГМУ, по направлениям деятельности;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Отдела по взаимодействию с органами исполнительной власти и работодателями;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Центра аккредитации специалистов;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Стоматологической поликлиники;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Профессорской клиники;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Амбулаторно-поликлинического центра;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Оздоровительно-спортивного центра в части оказания медицинских услуг;</w:t>
      </w:r>
    </w:p>
    <w:p w:rsidR="00146EF3" w:rsidRPr="00707ED9" w:rsidRDefault="00146EF3" w:rsidP="00146EF3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707ED9">
        <w:rPr>
          <w:bCs/>
        </w:rPr>
        <w:t>Центра профессиональной карьеры.</w:t>
      </w:r>
    </w:p>
    <w:p w:rsidR="00D11D72" w:rsidRDefault="00D11D72">
      <w:bookmarkStart w:id="0" w:name="_GoBack"/>
      <w:bookmarkEnd w:id="0"/>
    </w:p>
    <w:sectPr w:rsidR="00D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4F6A"/>
    <w:multiLevelType w:val="hybridMultilevel"/>
    <w:tmpl w:val="517A0CE0"/>
    <w:lvl w:ilvl="0" w:tplc="088C66B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F3"/>
    <w:rsid w:val="00146EF3"/>
    <w:rsid w:val="00D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517A-9D17-4AAB-B335-9AA55C6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2023-07-03T06:55:00Z</dcterms:created>
  <dcterms:modified xsi:type="dcterms:W3CDTF">2023-07-03T06:56:00Z</dcterms:modified>
</cp:coreProperties>
</file>