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3A" w:rsidRPr="00707ED9" w:rsidRDefault="0011363A" w:rsidP="0011363A">
      <w:pPr>
        <w:jc w:val="center"/>
        <w:rPr>
          <w:b/>
          <w:u w:val="single"/>
        </w:rPr>
      </w:pPr>
      <w:r w:rsidRPr="00707ED9">
        <w:rPr>
          <w:b/>
          <w:u w:val="single"/>
        </w:rPr>
        <w:t>Проректор-директор департамента</w:t>
      </w:r>
      <w:r w:rsidRPr="00707ED9">
        <w:t xml:space="preserve"> </w:t>
      </w:r>
      <w:r w:rsidRPr="00707ED9">
        <w:rPr>
          <w:b/>
          <w:u w:val="single"/>
        </w:rPr>
        <w:t xml:space="preserve">цифровой трансформации университета </w:t>
      </w:r>
    </w:p>
    <w:p w:rsidR="0011363A" w:rsidRPr="00707ED9" w:rsidRDefault="0011363A" w:rsidP="0011363A">
      <w:pPr>
        <w:jc w:val="center"/>
        <w:rPr>
          <w:b/>
          <w:u w:val="single"/>
        </w:rPr>
      </w:pPr>
      <w:r w:rsidRPr="00707ED9">
        <w:rPr>
          <w:b/>
          <w:u w:val="single"/>
        </w:rPr>
        <w:t>(Зуев Д.С.)</w:t>
      </w:r>
    </w:p>
    <w:p w:rsidR="0011363A" w:rsidRPr="00707ED9" w:rsidRDefault="0011363A" w:rsidP="0011363A">
      <w:pPr>
        <w:jc w:val="center"/>
        <w:rPr>
          <w:b/>
          <w:u w:val="single"/>
        </w:rPr>
      </w:pPr>
    </w:p>
    <w:p w:rsidR="0011363A" w:rsidRPr="00265CEC" w:rsidRDefault="0011363A" w:rsidP="0011363A">
      <w:pPr>
        <w:ind w:firstLine="284"/>
        <w:jc w:val="both"/>
        <w:rPr>
          <w:b/>
          <w:bCs/>
          <w:u w:val="single"/>
        </w:rPr>
      </w:pPr>
      <w:r w:rsidRPr="00707ED9">
        <w:t>Осуществляет руководство и контроль над деятельностью Казанского ГМУ в области: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разработки стратегии цифровой трансформации Казанского ГМУ;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FF0000"/>
        </w:rPr>
      </w:pPr>
      <w:r w:rsidRPr="00265CEC">
        <w:rPr>
          <w:bCs/>
          <w:color w:val="000000"/>
        </w:rPr>
        <w:t xml:space="preserve">обеспечения и развития деятельности Казанского ГМУ в </w:t>
      </w:r>
      <w:r w:rsidRPr="00265CEC">
        <w:rPr>
          <w:color w:val="000000"/>
          <w:shd w:val="clear" w:color="auto" w:fill="FFFFFF"/>
        </w:rPr>
        <w:t>сфере применения сквозных цифровых технологий, в том числе информационных технологий, технологий проводной и беспроводной связи, работы с большими распределенными и централизованными массивами данных, искусственного</w:t>
      </w:r>
      <w:r w:rsidRPr="00265CEC">
        <w:rPr>
          <w:color w:val="222222"/>
          <w:shd w:val="clear" w:color="auto" w:fill="FFFFFF"/>
        </w:rPr>
        <w:t xml:space="preserve"> интеллекта;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FF0000"/>
        </w:rPr>
      </w:pPr>
      <w:r w:rsidRPr="00265CEC">
        <w:rPr>
          <w:bCs/>
          <w:color w:val="000000"/>
        </w:rPr>
        <w:t xml:space="preserve">сопровождения, развития, оценки, интеграции существующих информационных систем университета, построения комплексной модели информационных систем Казанского ГМУ; 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FF0000"/>
        </w:rPr>
      </w:pPr>
      <w:r w:rsidRPr="00265CEC">
        <w:rPr>
          <w:bCs/>
          <w:color w:val="000000"/>
        </w:rPr>
        <w:t>обновления программы 1 С Университет с учетом потребностей Казанского ГМУ и требований действующего законодательства;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защиты данных и информационной безопасности;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обеспечения технической и программной поддержки структурных подразделений, сотрудников и студентов Казанского ГМУ;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 xml:space="preserve">организации системы информационных потоков внутри университета, их маршрутизации, обработки и контроля, в том числе через системы электронного документооборота. Организация современного делопроизводства в вузе с использованием цифровых решений. 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 xml:space="preserve">внедрения цифровых продуктов, сервисов и решений для студентов, преподавателей, сотрудников, абитуриентов и иных целевых аудиторий; 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разработки постоянно действующего механизма повышения компетенций и знаний работников и обучающихся Казанского ГМУ по вопросам цифровой трансформации различных видов деятельности Казанского ГМУ, вовлечения работников и обучающихся Казанского ГМУ в процесс цифровой трансформации;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разработки, модернизации и эксплуатации информационных систем и платформ, вывода из эксплуатации устаревших систем и модулей информационных систем;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интеграции информационных систем Казанского ГМУ между собой и с информационными системами сторонних производителей;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организации обработки персональных данных в Казанском ГМУ;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эффективного оснащения структурных подразделений Казанского ГМУ средствами вычислительной техники и программным обеспечением;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эффективного задействования сетевой инфраструктуры и предоставления сервисов на ее базе;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эффективного управления ресурсами Казанского ГМУ, включая серверные и коммутационные мощности, каналы связи, номерную емкость, доменные имена, IP-телефонию и прочие ресурсы;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развития современных цифровых внутриуниверситетских и публичных сервисов и бизнес-процессов;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реализации политики в сфере организации и предоставления пользовательских цифровых сервисов и использования различных каналов предоставления сервисов (в сфере универсализации пользовательских интерфейсов, координации деятельности по развитию мобильных приложений Казанского ГМУ и информационных систем Казанского ГМУ в части проектирования пользовательских интерфейсов, организации тестирования сервисов для их дальнейшего усовершенствования, интеграции сервисов с внешними системами);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реализации политики в сфере информационной безопасности (в сфере эффективного обеспечения сетевой безопасности, криптографии и антивирусной защиты, внедрения единой методологии и организации защиты информационных систем);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lastRenderedPageBreak/>
        <w:t>реализации политики в сфере работы с большими массивами данных (в сфере моделирования и структурирования данных, подготовки, обработки и нормализации данных, аналитики, построенной на данных, подготовки проектов решений, основанных на анализе данных);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 xml:space="preserve">реализации политики в сфере применения технологий искусственного интеллекта в Казанском ГМУ (в сфере анализа и подготовки соответствующих проектов, проведения пилотных испытаний и внедрения элементов искусственного интеллекта в Казанском ГМУ, подготовки </w:t>
      </w:r>
      <w:proofErr w:type="gramStart"/>
      <w:r w:rsidRPr="00265CEC">
        <w:rPr>
          <w:bCs/>
          <w:color w:val="000000"/>
        </w:rPr>
        <w:t>проектов</w:t>
      </w:r>
      <w:proofErr w:type="gramEnd"/>
      <w:r w:rsidRPr="00265CEC">
        <w:rPr>
          <w:bCs/>
          <w:color w:val="000000"/>
        </w:rPr>
        <w:t xml:space="preserve"> соответствующих локальных нормативных актов Казанского ГМУ);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организации информационного взаимодействия и обмена данными информационных систем и ресурсов Казанского ГМУ с автоматизированными системами федеральных органов исполнительной власти и органов исполнительной власти Республики Татарстан;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обеспечения высокого уровня информированности пользователей о процессе цифровой трансформации Казанского ГМУ;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внедрения цифровых инструментов в деятельность Казанского ГМУ по реализации образовательных программ;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применения электронного обучения и дистанционных образовательных технологий в образовательном процессе;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 xml:space="preserve">развития материально-технической базы Казанского ГМУ </w:t>
      </w:r>
      <w:proofErr w:type="gramStart"/>
      <w:r w:rsidRPr="00265CEC">
        <w:rPr>
          <w:bCs/>
          <w:color w:val="000000"/>
        </w:rPr>
        <w:t>и  построения</w:t>
      </w:r>
      <w:proofErr w:type="gramEnd"/>
      <w:r w:rsidRPr="00265CEC">
        <w:rPr>
          <w:bCs/>
          <w:color w:val="000000"/>
        </w:rPr>
        <w:t xml:space="preserve"> инфраструктуры для осуществления быстрых инновационных изменений, гибкой системы управления, внедрения новых образовательных технологий и индивидуализированных моделей обучения;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left" w:pos="284"/>
          <w:tab w:val="left" w:pos="4140"/>
        </w:tabs>
        <w:ind w:left="284" w:hanging="283"/>
        <w:jc w:val="both"/>
        <w:rPr>
          <w:bCs/>
          <w:color w:val="000000"/>
        </w:rPr>
      </w:pPr>
      <w:r w:rsidRPr="00265CEC">
        <w:rPr>
          <w:bCs/>
          <w:color w:val="000000"/>
        </w:rPr>
        <w:t>взаимодействия с органами государственной власти Российской Федерации и Республики Татарстан, с организациями различных организационно-правовых форм и форм собственности по вопросам профессиональной компетенции.</w:t>
      </w:r>
    </w:p>
    <w:p w:rsidR="0011363A" w:rsidRPr="00265CEC" w:rsidRDefault="0011363A" w:rsidP="0011363A">
      <w:pPr>
        <w:ind w:firstLine="284"/>
        <w:jc w:val="both"/>
      </w:pPr>
      <w:r w:rsidRPr="00265CEC">
        <w:t>Организует,</w:t>
      </w:r>
      <w:r w:rsidRPr="00265CEC">
        <w:rPr>
          <w:b/>
        </w:rPr>
        <w:t xml:space="preserve"> </w:t>
      </w:r>
      <w:r w:rsidRPr="00265CEC">
        <w:t>контролирует и обеспечивает</w:t>
      </w:r>
      <w:r w:rsidRPr="00265CEC">
        <w:rPr>
          <w:b/>
        </w:rPr>
        <w:t xml:space="preserve"> </w:t>
      </w:r>
      <w:r w:rsidRPr="00265CEC">
        <w:t>деятельность следующих по</w:t>
      </w:r>
      <w:r w:rsidRPr="00265CEC">
        <w:t>д</w:t>
      </w:r>
      <w:r w:rsidRPr="00265CEC">
        <w:t>разделений Казанского ГМУ: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265CEC">
        <w:rPr>
          <w:bCs/>
        </w:rPr>
        <w:t>факультетов, институтов, иных структурных подра</w:t>
      </w:r>
      <w:r w:rsidRPr="00265CEC">
        <w:rPr>
          <w:bCs/>
        </w:rPr>
        <w:t>з</w:t>
      </w:r>
      <w:r w:rsidRPr="00265CEC">
        <w:rPr>
          <w:bCs/>
        </w:rPr>
        <w:t>делений Казанского ГМУ, по направлениям деятельности;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265CEC">
        <w:rPr>
          <w:bCs/>
        </w:rPr>
        <w:t>Департамента цифровой трансформации университета (отдела информационных технологий и научно-образовательного центра цифрового образования и здравоохранения);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265CEC">
        <w:rPr>
          <w:bCs/>
        </w:rPr>
        <w:t>Службы информационной безопасности;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265CEC">
        <w:rPr>
          <w:bCs/>
        </w:rPr>
        <w:t>Отдела технических средств обучения;</w:t>
      </w:r>
    </w:p>
    <w:p w:rsidR="0011363A" w:rsidRPr="00265CEC" w:rsidRDefault="0011363A" w:rsidP="0011363A">
      <w:pPr>
        <w:numPr>
          <w:ilvl w:val="0"/>
          <w:numId w:val="1"/>
        </w:numPr>
        <w:tabs>
          <w:tab w:val="clear" w:pos="900"/>
          <w:tab w:val="num" w:pos="284"/>
          <w:tab w:val="left" w:pos="4140"/>
        </w:tabs>
        <w:ind w:left="284" w:hanging="283"/>
        <w:jc w:val="both"/>
        <w:rPr>
          <w:bCs/>
        </w:rPr>
      </w:pPr>
      <w:r w:rsidRPr="00265CEC">
        <w:rPr>
          <w:bCs/>
        </w:rPr>
        <w:t>Типографии.</w:t>
      </w:r>
    </w:p>
    <w:p w:rsidR="00D11D72" w:rsidRDefault="00D11D72">
      <w:bookmarkStart w:id="0" w:name="_GoBack"/>
      <w:bookmarkEnd w:id="0"/>
    </w:p>
    <w:sectPr w:rsidR="00D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F6A"/>
    <w:multiLevelType w:val="hybridMultilevel"/>
    <w:tmpl w:val="517A0CE0"/>
    <w:lvl w:ilvl="0" w:tplc="088C66B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A"/>
    <w:rsid w:val="0011363A"/>
    <w:rsid w:val="00D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19424-4229-43BB-8A9A-0FF507A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2023-07-03T06:45:00Z</dcterms:created>
  <dcterms:modified xsi:type="dcterms:W3CDTF">2023-07-03T06:46:00Z</dcterms:modified>
</cp:coreProperties>
</file>