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D138" w14:textId="3A90F64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  <w:r w:rsidR="00FB16CD">
        <w:rPr>
          <w:rFonts w:ascii="Times New Roman" w:hAnsi="Times New Roman"/>
          <w:sz w:val="24"/>
          <w:szCs w:val="24"/>
        </w:rPr>
        <w:t xml:space="preserve">Отчет по научно – исследовательской работе кафедры Дерматовенерологии за </w:t>
      </w:r>
      <w:r w:rsidR="0026096B">
        <w:rPr>
          <w:rFonts w:ascii="Times New Roman" w:hAnsi="Times New Roman"/>
          <w:sz w:val="24"/>
          <w:szCs w:val="24"/>
        </w:rPr>
        <w:t>1</w:t>
      </w:r>
      <w:r w:rsidR="00FB16CD">
        <w:rPr>
          <w:rFonts w:ascii="Times New Roman" w:hAnsi="Times New Roman"/>
          <w:sz w:val="24"/>
          <w:szCs w:val="24"/>
        </w:rPr>
        <w:t xml:space="preserve"> квартал 2024г.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08D6DB3" w14:textId="518E27CB" w:rsidR="00061640" w:rsidRDefault="0063412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AD3D4E">
              <w:rPr>
                <w:rFonts w:ascii="Times New Roman" w:hAnsi="Times New Roman"/>
                <w:sz w:val="24"/>
                <w:szCs w:val="24"/>
              </w:rPr>
              <w:t>Бильдюк</w:t>
            </w:r>
            <w:proofErr w:type="spellEnd"/>
            <w:r w:rsidR="00AD3D4E">
              <w:rPr>
                <w:rFonts w:ascii="Times New Roman" w:hAnsi="Times New Roman"/>
                <w:sz w:val="24"/>
                <w:szCs w:val="24"/>
              </w:rPr>
              <w:t xml:space="preserve"> Е.В., Файзуллина Е.В., Хисматуллина И.М., Гусарова Е.С.</w:t>
            </w:r>
          </w:p>
          <w:p w14:paraId="7EF31AFD" w14:textId="558BD36A" w:rsidR="00AD3D4E" w:rsidRDefault="00AD3D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Трудности дифференциальной диагностики папулезных дерматозов лица (клиническое наблюдение)</w:t>
            </w:r>
          </w:p>
          <w:p w14:paraId="18932A1E" w14:textId="77777777" w:rsidR="00AD3D4E" w:rsidRDefault="00AD3D4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Тихоокеанский медицинский журнал.2024:2: -74-78.doi:10.34215/1609-1175-2024-2-74-78 </w:t>
            </w:r>
          </w:p>
          <w:p w14:paraId="697EDC95" w14:textId="625AD444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Абдрахманов А.Р., Тазиева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Л.В.,Абдрахманов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 Сальманов Э.И.</w:t>
            </w:r>
          </w:p>
          <w:p w14:paraId="42E129DA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уреаплазменной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в формировании патологических состояний шейки матки.</w:t>
            </w:r>
          </w:p>
          <w:p w14:paraId="23EF3236" w14:textId="42AF83A9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Журнал: Современные проблемы науки и образования.2024,№2,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38006E">
              <w:rPr>
                <w:rFonts w:ascii="Times New Roman" w:hAnsi="Times New Roman"/>
                <w:sz w:val="24"/>
                <w:szCs w:val="24"/>
              </w:rPr>
              <w:t>10/17513/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spno</w:t>
            </w:r>
            <w:proofErr w:type="spellEnd"/>
            <w:r w:rsidRPr="0038006E">
              <w:rPr>
                <w:rFonts w:ascii="Times New Roman" w:hAnsi="Times New Roman"/>
                <w:sz w:val="24"/>
                <w:szCs w:val="24"/>
              </w:rPr>
              <w:t>/3326</w:t>
            </w:r>
            <w:r>
              <w:rPr>
                <w:rFonts w:ascii="Times New Roman" w:hAnsi="Times New Roman"/>
                <w:sz w:val="24"/>
                <w:szCs w:val="24"/>
              </w:rPr>
              <w:t>3. 2.Садыкова З.Р., Абдрахманов А.Р., Абдрахманов Р.М.</w:t>
            </w:r>
          </w:p>
          <w:p w14:paraId="2A660A73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Резистентные формы угрей у женщин репродуктивного возраста.</w:t>
            </w:r>
          </w:p>
          <w:p w14:paraId="530F7559" w14:textId="27ABA689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Журнал: Современные проблемы науки и образования.2024,№ 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CA62D8">
              <w:rPr>
                <w:rFonts w:ascii="Times New Roman" w:hAnsi="Times New Roman"/>
                <w:sz w:val="24"/>
                <w:szCs w:val="24"/>
              </w:rPr>
              <w:t xml:space="preserve"> 10.17513/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spno</w:t>
            </w:r>
            <w:proofErr w:type="spellEnd"/>
            <w:r w:rsidRPr="00CA62D8">
              <w:rPr>
                <w:rFonts w:ascii="Times New Roman" w:hAnsi="Times New Roman"/>
                <w:sz w:val="24"/>
                <w:szCs w:val="24"/>
              </w:rPr>
              <w:t>.33228.</w:t>
            </w:r>
          </w:p>
          <w:p w14:paraId="0AE51E93" w14:textId="31580F8B" w:rsidR="0063412B" w:rsidRPr="00095164" w:rsidRDefault="0063412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A2877FB" w14:textId="77777777" w:rsidR="00061640" w:rsidRDefault="00AA009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Абдрахманов А.Р., Ягудина А.Р. «Совершенствование методов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мелоцитарных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кожи». Научный альманах, 2024:№5-4(115), стр.10-11</w:t>
            </w:r>
          </w:p>
          <w:p w14:paraId="07F7F67D" w14:textId="4D8FA044" w:rsidR="00691076" w:rsidRPr="00095164" w:rsidRDefault="0069107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Тазиева Л.В., Абдрахманов А.Р. «Актуальность применения современных методов диагностики органов репродуктивной системы при инфекциях, передаваемых половым путем». Синтез науки и общества в решении глобальных проблем современности, 2024- 46-48с.</w:t>
            </w:r>
          </w:p>
        </w:tc>
      </w:tr>
      <w:tr w:rsidR="0063412B" w:rsidRPr="00450B4D" w14:paraId="5B5F1A8F" w14:textId="77777777" w:rsidTr="00A632A6">
        <w:tc>
          <w:tcPr>
            <w:tcW w:w="6048" w:type="dxa"/>
            <w:gridSpan w:val="2"/>
          </w:tcPr>
          <w:p w14:paraId="7AD1C26E" w14:textId="237159D7" w:rsidR="0063412B" w:rsidRPr="00A632A6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 </w:t>
            </w:r>
          </w:p>
        </w:tc>
        <w:tc>
          <w:tcPr>
            <w:tcW w:w="4940" w:type="dxa"/>
          </w:tcPr>
          <w:p w14:paraId="5C1CE3E1" w14:textId="5A4A60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докладчик – Абдрахманов А.Р. Актуальность применения современных методов диагностики органов репродуктивной системы при инфекциях, передаваемых половым путем.</w:t>
            </w:r>
          </w:p>
        </w:tc>
      </w:tr>
      <w:tr w:rsidR="0063412B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63412B" w:rsidRPr="006500F3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412B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63412B" w:rsidRPr="005875E7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3ACA6F5D" w14:textId="77777777" w:rsidTr="00A632A6">
        <w:tc>
          <w:tcPr>
            <w:tcW w:w="6048" w:type="dxa"/>
            <w:gridSpan w:val="2"/>
          </w:tcPr>
          <w:p w14:paraId="13345992" w14:textId="4AA908F8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63412B" w:rsidRPr="00513AAC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2D49C298" w14:textId="77777777" w:rsidTr="00A632A6">
        <w:tc>
          <w:tcPr>
            <w:tcW w:w="6048" w:type="dxa"/>
            <w:gridSpan w:val="2"/>
          </w:tcPr>
          <w:p w14:paraId="5BB8022B" w14:textId="6966D882" w:rsidR="0063412B" w:rsidRPr="00513AAC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63412B" w:rsidRPr="003256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63412B" w:rsidRPr="00061640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3CCD5446" w14:textId="77777777" w:rsidTr="00A632A6">
        <w:tc>
          <w:tcPr>
            <w:tcW w:w="6048" w:type="dxa"/>
            <w:gridSpan w:val="2"/>
          </w:tcPr>
          <w:p w14:paraId="7028C2DE" w14:textId="0D76F46A" w:rsidR="0063412B" w:rsidRPr="00513AAC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63412B" w:rsidRPr="00CD22C1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63412B" w:rsidRPr="00B23147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63412B" w:rsidRPr="00095164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63412B" w:rsidRPr="00B657AB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234CC870" w14:textId="77777777" w:rsidTr="00A632A6">
        <w:tc>
          <w:tcPr>
            <w:tcW w:w="6048" w:type="dxa"/>
            <w:gridSpan w:val="2"/>
          </w:tcPr>
          <w:p w14:paraId="2B6C357C" w14:textId="7E2C6FB1" w:rsidR="0063412B" w:rsidRPr="002C57E0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12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3412B" w:rsidRDefault="0063412B" w:rsidP="0063412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4CD5" w14:textId="77777777" w:rsidR="00235818" w:rsidRDefault="00235818" w:rsidP="008638C3">
      <w:pPr>
        <w:spacing w:after="0"/>
      </w:pPr>
      <w:r>
        <w:separator/>
      </w:r>
    </w:p>
  </w:endnote>
  <w:endnote w:type="continuationSeparator" w:id="0">
    <w:p w14:paraId="179ED281" w14:textId="77777777" w:rsidR="00235818" w:rsidRDefault="0023581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BB4E" w14:textId="77777777" w:rsidR="00235818" w:rsidRDefault="00235818" w:rsidP="008638C3">
      <w:pPr>
        <w:spacing w:after="0"/>
      </w:pPr>
      <w:r>
        <w:separator/>
      </w:r>
    </w:p>
  </w:footnote>
  <w:footnote w:type="continuationSeparator" w:id="0">
    <w:p w14:paraId="49E77DC7" w14:textId="77777777" w:rsidR="00235818" w:rsidRDefault="0023581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588D"/>
    <w:rsid w:val="00206263"/>
    <w:rsid w:val="002152BC"/>
    <w:rsid w:val="00235818"/>
    <w:rsid w:val="00246E91"/>
    <w:rsid w:val="0026096B"/>
    <w:rsid w:val="00280256"/>
    <w:rsid w:val="00280B80"/>
    <w:rsid w:val="00280DFD"/>
    <w:rsid w:val="0028599E"/>
    <w:rsid w:val="00291E80"/>
    <w:rsid w:val="00292DAB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597E"/>
    <w:rsid w:val="00370682"/>
    <w:rsid w:val="00374D42"/>
    <w:rsid w:val="00374D52"/>
    <w:rsid w:val="00375891"/>
    <w:rsid w:val="003760F0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634D"/>
    <w:rsid w:val="00622A6F"/>
    <w:rsid w:val="00627387"/>
    <w:rsid w:val="0063412B"/>
    <w:rsid w:val="00640750"/>
    <w:rsid w:val="006500F3"/>
    <w:rsid w:val="00654E12"/>
    <w:rsid w:val="00657256"/>
    <w:rsid w:val="0066635B"/>
    <w:rsid w:val="006703BD"/>
    <w:rsid w:val="00690A82"/>
    <w:rsid w:val="00691076"/>
    <w:rsid w:val="006A3B55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34F1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267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3E1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5551"/>
    <w:rsid w:val="00A9086F"/>
    <w:rsid w:val="00A911DE"/>
    <w:rsid w:val="00AA0091"/>
    <w:rsid w:val="00AB5393"/>
    <w:rsid w:val="00AB55C9"/>
    <w:rsid w:val="00AB6032"/>
    <w:rsid w:val="00AC283D"/>
    <w:rsid w:val="00AC4E2B"/>
    <w:rsid w:val="00AD3D4E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16CD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C769618E-C314-4D08-93CE-25F5377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D13B-F957-43B9-8FCC-5E3CFB8E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5483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Kafedra</cp:lastModifiedBy>
  <cp:revision>2</cp:revision>
  <cp:lastPrinted>2020-12-09T08:55:00Z</cp:lastPrinted>
  <dcterms:created xsi:type="dcterms:W3CDTF">2024-12-03T09:25:00Z</dcterms:created>
  <dcterms:modified xsi:type="dcterms:W3CDTF">2024-12-03T09:25:00Z</dcterms:modified>
</cp:coreProperties>
</file>