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62" w:rsidRDefault="001730CA" w:rsidP="00112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730CA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F147C0" w:rsidRDefault="001730CA" w:rsidP="00112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CA">
        <w:rPr>
          <w:rFonts w:ascii="Times New Roman" w:hAnsi="Times New Roman" w:cs="Times New Roman"/>
          <w:b/>
          <w:sz w:val="24"/>
          <w:szCs w:val="24"/>
        </w:rPr>
        <w:t xml:space="preserve"> и порядок проведения промежуточной аттестации ординаторов 1 года обучения 2 семестр по специальности "Судебно-медицинская экспертиза"</w:t>
      </w:r>
    </w:p>
    <w:p w:rsidR="00112862" w:rsidRDefault="00112862" w:rsidP="00112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685"/>
        <w:gridCol w:w="1276"/>
        <w:gridCol w:w="4218"/>
      </w:tblGrid>
      <w:tr w:rsidR="00112862" w:rsidTr="00D21A25">
        <w:tc>
          <w:tcPr>
            <w:tcW w:w="2392" w:type="dxa"/>
          </w:tcPr>
          <w:p w:rsidR="00112862" w:rsidRPr="00112862" w:rsidRDefault="00112862" w:rsidP="0011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86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685" w:type="dxa"/>
          </w:tcPr>
          <w:p w:rsidR="00112862" w:rsidRPr="002302DD" w:rsidRDefault="002302DD" w:rsidP="00230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302DD">
              <w:rPr>
                <w:rFonts w:ascii="Times New Roman" w:hAnsi="Times New Roman" w:cs="Times New Roman"/>
                <w:sz w:val="24"/>
                <w:szCs w:val="24"/>
              </w:rPr>
              <w:t xml:space="preserve">ата </w:t>
            </w:r>
          </w:p>
        </w:tc>
        <w:tc>
          <w:tcPr>
            <w:tcW w:w="1276" w:type="dxa"/>
          </w:tcPr>
          <w:p w:rsidR="00112862" w:rsidRPr="002302DD" w:rsidRDefault="002302DD" w:rsidP="0011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02DD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4218" w:type="dxa"/>
          </w:tcPr>
          <w:p w:rsidR="00112862" w:rsidRPr="002302DD" w:rsidRDefault="002302DD" w:rsidP="0011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02DD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</w:p>
        </w:tc>
      </w:tr>
      <w:tr w:rsidR="00112862" w:rsidTr="00D21A25">
        <w:tc>
          <w:tcPr>
            <w:tcW w:w="2392" w:type="dxa"/>
          </w:tcPr>
          <w:p w:rsidR="00112862" w:rsidRPr="002302DD" w:rsidRDefault="00EA6352" w:rsidP="0011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302DD" w:rsidRPr="002302DD">
              <w:rPr>
                <w:rFonts w:ascii="Times New Roman" w:hAnsi="Times New Roman" w:cs="Times New Roman"/>
                <w:sz w:val="24"/>
                <w:szCs w:val="24"/>
              </w:rPr>
              <w:t>удебно-медицинская экспертиза</w:t>
            </w:r>
          </w:p>
        </w:tc>
        <w:tc>
          <w:tcPr>
            <w:tcW w:w="1685" w:type="dxa"/>
          </w:tcPr>
          <w:p w:rsidR="00112862" w:rsidRPr="00D21A25" w:rsidRDefault="00112862" w:rsidP="0011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2DD" w:rsidRPr="00D21A25" w:rsidRDefault="00D21A25" w:rsidP="0011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5">
              <w:rPr>
                <w:rFonts w:ascii="Times New Roman" w:hAnsi="Times New Roman" w:cs="Times New Roman"/>
                <w:sz w:val="24"/>
                <w:szCs w:val="24"/>
              </w:rPr>
              <w:t>28.06.2021г.</w:t>
            </w:r>
          </w:p>
        </w:tc>
        <w:tc>
          <w:tcPr>
            <w:tcW w:w="1276" w:type="dxa"/>
          </w:tcPr>
          <w:p w:rsidR="00112862" w:rsidRPr="00D21A25" w:rsidRDefault="00112862" w:rsidP="0011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A25" w:rsidRPr="00D21A25" w:rsidRDefault="00D21A25" w:rsidP="0011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5">
              <w:rPr>
                <w:rFonts w:ascii="Times New Roman" w:hAnsi="Times New Roman" w:cs="Times New Roman"/>
                <w:sz w:val="24"/>
                <w:szCs w:val="24"/>
              </w:rPr>
              <w:t>9.00час.</w:t>
            </w:r>
          </w:p>
        </w:tc>
        <w:tc>
          <w:tcPr>
            <w:tcW w:w="4218" w:type="dxa"/>
          </w:tcPr>
          <w:p w:rsidR="00112862" w:rsidRPr="00D21A25" w:rsidRDefault="00D21A25" w:rsidP="0011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A25">
              <w:rPr>
                <w:rFonts w:ascii="Times New Roman" w:hAnsi="Times New Roman" w:cs="Times New Roman"/>
                <w:sz w:val="24"/>
                <w:szCs w:val="24"/>
              </w:rPr>
              <w:t xml:space="preserve">г. Казань, ул. Толстого, д.6/30, 2-е уч. здание КГМУ, кафедра судебной медицины, ауд. № 101 </w:t>
            </w:r>
          </w:p>
        </w:tc>
      </w:tr>
    </w:tbl>
    <w:p w:rsidR="00112862" w:rsidRDefault="00112862" w:rsidP="00112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352" w:rsidRDefault="00EA6352" w:rsidP="00112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для самоподготовки</w:t>
      </w:r>
    </w:p>
    <w:bookmarkEnd w:id="0"/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E5332B">
        <w:rPr>
          <w:rFonts w:ascii="Times New Roman" w:eastAsia="Calibri" w:hAnsi="Times New Roman" w:cs="Times New Roman"/>
          <w:sz w:val="24"/>
          <w:szCs w:val="24"/>
        </w:rPr>
        <w:t>.Травматизм и его виды. Значение материалов судебно-медицинской экспертизы в профилактике различных видов травматизма.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5332B">
        <w:rPr>
          <w:rFonts w:ascii="Times New Roman" w:eastAsia="Calibri" w:hAnsi="Times New Roman" w:cs="Times New Roman"/>
          <w:sz w:val="24"/>
          <w:szCs w:val="24"/>
        </w:rPr>
        <w:t>.Ссадины, кровоподтеки, раны в качестве объектов экспертизы.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E5332B">
        <w:rPr>
          <w:rFonts w:ascii="Times New Roman" w:eastAsia="Calibri" w:hAnsi="Times New Roman" w:cs="Times New Roman"/>
          <w:sz w:val="24"/>
          <w:szCs w:val="24"/>
        </w:rPr>
        <w:t>.Переломы костей, повреждения внутренних органов в качестве объектов экспертизы.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5332B">
        <w:rPr>
          <w:rFonts w:ascii="Times New Roman" w:eastAsia="Calibri" w:hAnsi="Times New Roman" w:cs="Times New Roman"/>
          <w:sz w:val="24"/>
          <w:szCs w:val="24"/>
        </w:rPr>
        <w:t>.Задачи и методы исследований повреждений в судебной медицине. Порядок описания телесных повреждений.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E5332B">
        <w:rPr>
          <w:rFonts w:ascii="Times New Roman" w:eastAsia="Calibri" w:hAnsi="Times New Roman" w:cs="Times New Roman"/>
          <w:sz w:val="24"/>
          <w:szCs w:val="24"/>
        </w:rPr>
        <w:t>.Особенности техники вскрытия при различных механических повреждениях.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E5332B">
        <w:rPr>
          <w:rFonts w:ascii="Times New Roman" w:eastAsia="Calibri" w:hAnsi="Times New Roman" w:cs="Times New Roman"/>
          <w:sz w:val="24"/>
          <w:szCs w:val="24"/>
        </w:rPr>
        <w:t>.Виды тупых твердых предметов, механизм действия, характер повреждений. Возможности экспертизы.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E5332B">
        <w:rPr>
          <w:rFonts w:ascii="Times New Roman" w:eastAsia="Calibri" w:hAnsi="Times New Roman" w:cs="Times New Roman"/>
          <w:sz w:val="24"/>
          <w:szCs w:val="24"/>
        </w:rPr>
        <w:t>.Судебно-медицинская экспертиза повреждений при падении с большой высоты.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E5332B">
        <w:rPr>
          <w:rFonts w:ascii="Times New Roman" w:eastAsia="Calibri" w:hAnsi="Times New Roman" w:cs="Times New Roman"/>
          <w:sz w:val="24"/>
          <w:szCs w:val="24"/>
        </w:rPr>
        <w:t>. Судебно-медицинская экспертиза при падении с высоты роста на плоскости. Дифференциальная диагностика от повреждений, наносимых тупыми твердыми предметами.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E5332B">
        <w:rPr>
          <w:rFonts w:ascii="Times New Roman" w:eastAsia="Calibri" w:hAnsi="Times New Roman" w:cs="Times New Roman"/>
          <w:sz w:val="24"/>
          <w:szCs w:val="24"/>
        </w:rPr>
        <w:t>. Автомобильная травма и ее виды. Особенности проведения экспертизы.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E5332B">
        <w:rPr>
          <w:rFonts w:ascii="Times New Roman" w:eastAsia="Calibri" w:hAnsi="Times New Roman" w:cs="Times New Roman"/>
          <w:sz w:val="24"/>
          <w:szCs w:val="24"/>
        </w:rPr>
        <w:t>.Дифференциальная диагностика различных видов автомобильной травмы.</w:t>
      </w:r>
    </w:p>
    <w:p w:rsidR="00E5332B" w:rsidRPr="00E5332B" w:rsidRDefault="00E5332B" w:rsidP="00E5332B">
      <w:pPr>
        <w:widowControl w:val="0"/>
        <w:tabs>
          <w:tab w:val="left" w:pos="720"/>
        </w:tabs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E5332B">
        <w:rPr>
          <w:rFonts w:ascii="Times New Roman" w:eastAsia="Calibri" w:hAnsi="Times New Roman" w:cs="Times New Roman"/>
          <w:sz w:val="24"/>
          <w:szCs w:val="24"/>
        </w:rPr>
        <w:t>. Экспертиза автомобильной травмы при столкновении движущегося автомобиля с пешеходом.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E5332B">
        <w:rPr>
          <w:rFonts w:ascii="Times New Roman" w:eastAsia="Calibri" w:hAnsi="Times New Roman" w:cs="Times New Roman"/>
          <w:sz w:val="24"/>
          <w:szCs w:val="24"/>
        </w:rPr>
        <w:t>.Экспертиза автомобильной травмы при переезде колесами автомобиля через тело человека.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Pr="00E5332B">
        <w:rPr>
          <w:rFonts w:ascii="Times New Roman" w:eastAsia="Calibri" w:hAnsi="Times New Roman" w:cs="Times New Roman"/>
          <w:sz w:val="24"/>
          <w:szCs w:val="24"/>
        </w:rPr>
        <w:t>.Экспертиза автомобильной травмы внутри кабины автомобиля.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E5332B">
        <w:rPr>
          <w:rFonts w:ascii="Times New Roman" w:eastAsia="Calibri" w:hAnsi="Times New Roman" w:cs="Times New Roman"/>
          <w:sz w:val="24"/>
          <w:szCs w:val="24"/>
        </w:rPr>
        <w:t xml:space="preserve">.Экспертиза мотоциклетной травмы. 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E5332B">
        <w:rPr>
          <w:rFonts w:ascii="Times New Roman" w:eastAsia="Calibri" w:hAnsi="Times New Roman" w:cs="Times New Roman"/>
          <w:sz w:val="24"/>
          <w:szCs w:val="24"/>
        </w:rPr>
        <w:t xml:space="preserve">.Экспертиза железнодорожной травмы, ее виды. Характер повреждений. 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E5332B">
        <w:rPr>
          <w:rFonts w:ascii="Times New Roman" w:eastAsia="Calibri" w:hAnsi="Times New Roman" w:cs="Times New Roman"/>
          <w:sz w:val="24"/>
          <w:szCs w:val="24"/>
        </w:rPr>
        <w:t xml:space="preserve">.Экспертиза авиационной травмы, ее виды. Значение </w:t>
      </w:r>
      <w:proofErr w:type="gramStart"/>
      <w:r w:rsidRPr="00E5332B">
        <w:rPr>
          <w:rFonts w:ascii="Times New Roman" w:eastAsia="Calibri" w:hAnsi="Times New Roman" w:cs="Times New Roman"/>
          <w:sz w:val="24"/>
          <w:szCs w:val="24"/>
        </w:rPr>
        <w:t>судебно-медицинской</w:t>
      </w:r>
      <w:proofErr w:type="gramEnd"/>
      <w:r w:rsidRPr="00E5332B">
        <w:rPr>
          <w:rFonts w:ascii="Times New Roman" w:eastAsia="Calibri" w:hAnsi="Times New Roman" w:cs="Times New Roman"/>
          <w:sz w:val="24"/>
          <w:szCs w:val="24"/>
        </w:rPr>
        <w:t xml:space="preserve"> экспертиза для выяснения причин авиационных повреждений. 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E5332B">
        <w:rPr>
          <w:rFonts w:ascii="Times New Roman" w:eastAsia="Calibri" w:hAnsi="Times New Roman" w:cs="Times New Roman"/>
          <w:sz w:val="24"/>
          <w:szCs w:val="24"/>
        </w:rPr>
        <w:t xml:space="preserve">.Причины смерти при нанесении повреждений острыми предметами. 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E5332B">
        <w:rPr>
          <w:rFonts w:ascii="Times New Roman" w:eastAsia="Calibri" w:hAnsi="Times New Roman" w:cs="Times New Roman"/>
          <w:sz w:val="24"/>
          <w:szCs w:val="24"/>
        </w:rPr>
        <w:t>.Судебно-медицинская экспертиза повреждений колющими предметами.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E5332B">
        <w:rPr>
          <w:rFonts w:ascii="Times New Roman" w:eastAsia="Calibri" w:hAnsi="Times New Roman" w:cs="Times New Roman"/>
          <w:sz w:val="24"/>
          <w:szCs w:val="24"/>
        </w:rPr>
        <w:t>.Экспертиза повреждений режущими предметами. Идентификация оружия.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E5332B">
        <w:rPr>
          <w:rFonts w:ascii="Times New Roman" w:eastAsia="Calibri" w:hAnsi="Times New Roman" w:cs="Times New Roman"/>
          <w:sz w:val="24"/>
          <w:szCs w:val="24"/>
        </w:rPr>
        <w:t>.Экспертиза повреждений рубящими предметами. Идентификация оружия.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E5332B">
        <w:rPr>
          <w:rFonts w:ascii="Times New Roman" w:eastAsia="Calibri" w:hAnsi="Times New Roman" w:cs="Times New Roman"/>
          <w:sz w:val="24"/>
          <w:szCs w:val="24"/>
        </w:rPr>
        <w:t xml:space="preserve">.Экспертиза повреждений колюще-режущими орудиями. Идентификация оружия. 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</w:t>
      </w:r>
      <w:r w:rsidRPr="00E5332B">
        <w:rPr>
          <w:rFonts w:ascii="Times New Roman" w:eastAsia="Calibri" w:hAnsi="Times New Roman" w:cs="Times New Roman"/>
          <w:sz w:val="24"/>
          <w:szCs w:val="24"/>
        </w:rPr>
        <w:t xml:space="preserve">.Дифференциальная диагностика повреждений различными видами оружия. Возможность идентификации по особенностям повреждений. 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E5332B">
        <w:rPr>
          <w:rFonts w:ascii="Times New Roman" w:eastAsia="Calibri" w:hAnsi="Times New Roman" w:cs="Times New Roman"/>
          <w:sz w:val="24"/>
          <w:szCs w:val="24"/>
        </w:rPr>
        <w:t xml:space="preserve">.Огнестрельное оружие, его виды. Механизм выстрела. Дополнительные факторы выстрела. Экспертное значение. 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E5332B">
        <w:rPr>
          <w:rFonts w:ascii="Times New Roman" w:eastAsia="Calibri" w:hAnsi="Times New Roman" w:cs="Times New Roman"/>
          <w:sz w:val="24"/>
          <w:szCs w:val="24"/>
        </w:rPr>
        <w:t xml:space="preserve">.Механизм действия огнестрельного снаряда. Особенности повреждений. 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</w:t>
      </w:r>
      <w:r w:rsidRPr="00E5332B">
        <w:rPr>
          <w:rFonts w:ascii="Times New Roman" w:eastAsia="Calibri" w:hAnsi="Times New Roman" w:cs="Times New Roman"/>
          <w:sz w:val="24"/>
          <w:szCs w:val="24"/>
        </w:rPr>
        <w:t xml:space="preserve">.Судебно-медицинская экспертиза при выстреле в упор. 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26</w:t>
      </w:r>
      <w:r w:rsidRPr="00E5332B">
        <w:rPr>
          <w:rFonts w:ascii="Times New Roman" w:eastAsia="Calibri" w:hAnsi="Times New Roman" w:cs="Times New Roman"/>
          <w:sz w:val="24"/>
          <w:szCs w:val="24"/>
        </w:rPr>
        <w:t xml:space="preserve">.Особенности повреждений при выстреле с «близкого» расстояния. 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E5332B">
        <w:rPr>
          <w:rFonts w:ascii="Times New Roman" w:eastAsia="Calibri" w:hAnsi="Times New Roman" w:cs="Times New Roman"/>
          <w:sz w:val="24"/>
          <w:szCs w:val="24"/>
        </w:rPr>
        <w:t xml:space="preserve">.Характер и особенности огнестрельных повреждений при выстрелах с неблизкой дистанции. </w:t>
      </w:r>
    </w:p>
    <w:p w:rsidR="00E5332B" w:rsidRPr="00E5332B" w:rsidRDefault="00E5332B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</w:t>
      </w:r>
      <w:r w:rsidRPr="00E5332B">
        <w:rPr>
          <w:rFonts w:ascii="Times New Roman" w:eastAsia="Calibri" w:hAnsi="Times New Roman" w:cs="Times New Roman"/>
          <w:sz w:val="24"/>
          <w:szCs w:val="24"/>
        </w:rPr>
        <w:t xml:space="preserve">.Особенности огнестрельных повреждений из охотничьего оружия (холостой, пулевой, дробовой заряды). </w:t>
      </w:r>
    </w:p>
    <w:p w:rsidR="00E5332B" w:rsidRPr="00E5332B" w:rsidRDefault="00850054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29</w:t>
      </w:r>
      <w:r w:rsidR="00E5332B" w:rsidRPr="00E5332B">
        <w:rPr>
          <w:rFonts w:ascii="Times New Roman" w:eastAsia="Calibri" w:hAnsi="Times New Roman" w:cs="Times New Roman"/>
          <w:sz w:val="24"/>
          <w:szCs w:val="24"/>
        </w:rPr>
        <w:t xml:space="preserve">.Возможности определения вида оружия по свойствам повреждений. </w:t>
      </w:r>
    </w:p>
    <w:p w:rsidR="00E5332B" w:rsidRPr="00E5332B" w:rsidRDefault="00850054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="00E5332B" w:rsidRPr="00E5332B">
        <w:rPr>
          <w:rFonts w:ascii="Times New Roman" w:eastAsia="Calibri" w:hAnsi="Times New Roman" w:cs="Times New Roman"/>
          <w:sz w:val="24"/>
          <w:szCs w:val="24"/>
        </w:rPr>
        <w:t xml:space="preserve">.Сравнительная характеристика ран из огнестрельного оружия. </w:t>
      </w:r>
    </w:p>
    <w:p w:rsidR="00E5332B" w:rsidRPr="00E5332B" w:rsidRDefault="00850054" w:rsidP="00E5332B">
      <w:pPr>
        <w:widowControl w:val="0"/>
        <w:spacing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31</w:t>
      </w:r>
      <w:r w:rsidR="00E5332B" w:rsidRPr="00E5332B">
        <w:rPr>
          <w:rFonts w:ascii="Times New Roman" w:eastAsia="Calibri" w:hAnsi="Times New Roman" w:cs="Times New Roman"/>
          <w:sz w:val="24"/>
          <w:szCs w:val="24"/>
        </w:rPr>
        <w:t>.Установление качества и последовательности повреждений при ранении огнестрельным и острым оружием.</w:t>
      </w:r>
    </w:p>
    <w:p w:rsidR="00DD1F98" w:rsidRDefault="00DD1F98" w:rsidP="00112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 ситуационной задачи</w:t>
      </w:r>
    </w:p>
    <w:p w:rsidR="00357896" w:rsidRPr="00F42142" w:rsidRDefault="00357896" w:rsidP="00357896">
      <w:pPr>
        <w:jc w:val="both"/>
        <w:rPr>
          <w:rFonts w:ascii="Times New Roman" w:hAnsi="Times New Roman" w:cs="Times New Roman"/>
          <w:sz w:val="24"/>
          <w:szCs w:val="24"/>
        </w:rPr>
      </w:pPr>
      <w:r w:rsidRPr="00F42142">
        <w:rPr>
          <w:rFonts w:ascii="Times New Roman" w:hAnsi="Times New Roman" w:cs="Times New Roman"/>
          <w:sz w:val="24"/>
          <w:szCs w:val="24"/>
        </w:rPr>
        <w:t>Вопросы, поставленные перед экспертом:</w:t>
      </w:r>
    </w:p>
    <w:p w:rsidR="00357896" w:rsidRPr="00F42142" w:rsidRDefault="00357896" w:rsidP="00357896">
      <w:pPr>
        <w:jc w:val="both"/>
        <w:rPr>
          <w:rFonts w:ascii="Times New Roman" w:hAnsi="Times New Roman" w:cs="Times New Roman"/>
          <w:sz w:val="24"/>
          <w:szCs w:val="24"/>
        </w:rPr>
      </w:pPr>
      <w:r w:rsidRPr="00F42142">
        <w:rPr>
          <w:rFonts w:ascii="Times New Roman" w:hAnsi="Times New Roman" w:cs="Times New Roman"/>
          <w:sz w:val="24"/>
          <w:szCs w:val="24"/>
        </w:rPr>
        <w:t>1. Какова причина смерти?</w:t>
      </w:r>
    </w:p>
    <w:p w:rsidR="00357896" w:rsidRPr="00F42142" w:rsidRDefault="00357896" w:rsidP="00357896">
      <w:pPr>
        <w:jc w:val="both"/>
        <w:rPr>
          <w:rFonts w:ascii="Times New Roman" w:hAnsi="Times New Roman" w:cs="Times New Roman"/>
          <w:sz w:val="24"/>
          <w:szCs w:val="24"/>
        </w:rPr>
      </w:pPr>
      <w:r w:rsidRPr="00F42142">
        <w:rPr>
          <w:rFonts w:ascii="Times New Roman" w:hAnsi="Times New Roman" w:cs="Times New Roman"/>
          <w:sz w:val="24"/>
          <w:szCs w:val="24"/>
        </w:rPr>
        <w:t>2. Имеются ли телесные повреждения, если да, то каковы их характер, локализация, прижизненность, последовательность, механизм образования, давность причинения, степень тяжести и причинная связь со смертью?</w:t>
      </w:r>
    </w:p>
    <w:p w:rsidR="00357896" w:rsidRPr="00F42142" w:rsidRDefault="00357896" w:rsidP="00357896">
      <w:pPr>
        <w:jc w:val="both"/>
        <w:rPr>
          <w:rFonts w:ascii="Times New Roman" w:hAnsi="Times New Roman" w:cs="Times New Roman"/>
          <w:sz w:val="24"/>
          <w:szCs w:val="24"/>
        </w:rPr>
      </w:pPr>
      <w:r w:rsidRPr="00F42142">
        <w:rPr>
          <w:rFonts w:ascii="Times New Roman" w:hAnsi="Times New Roman" w:cs="Times New Roman"/>
          <w:sz w:val="24"/>
          <w:szCs w:val="24"/>
        </w:rPr>
        <w:t xml:space="preserve">3. Употреблял ли незадолго до смерти алкогольные </w:t>
      </w:r>
      <w:proofErr w:type="gramStart"/>
      <w:r w:rsidRPr="00F42142">
        <w:rPr>
          <w:rFonts w:ascii="Times New Roman" w:hAnsi="Times New Roman" w:cs="Times New Roman"/>
          <w:sz w:val="24"/>
          <w:szCs w:val="24"/>
        </w:rPr>
        <w:t>напитки</w:t>
      </w:r>
      <w:proofErr w:type="gramEnd"/>
      <w:r w:rsidRPr="00F42142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F42142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F42142">
        <w:rPr>
          <w:rFonts w:ascii="Times New Roman" w:hAnsi="Times New Roman" w:cs="Times New Roman"/>
          <w:sz w:val="24"/>
          <w:szCs w:val="24"/>
        </w:rPr>
        <w:t xml:space="preserve"> степени опьянения мог находиться к моменту смерти?</w:t>
      </w:r>
    </w:p>
    <w:p w:rsidR="00C96F7C" w:rsidRPr="00C96F7C" w:rsidRDefault="00C96F7C" w:rsidP="00C96F7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6F7C">
        <w:rPr>
          <w:rFonts w:ascii="Times New Roman" w:eastAsia="Calibri" w:hAnsi="Times New Roman" w:cs="Times New Roman"/>
          <w:sz w:val="24"/>
          <w:szCs w:val="24"/>
          <w:lang w:eastAsia="ru-RU"/>
        </w:rPr>
        <w:t>Из постановления о назначении экспертизы следует, что работник котельной К., 34 лет, 8 марта получил повреждения в результате разрыва трубы тепловой сети. Прибывшая через 40 минут на место происшествия бригада "Скорой помощи" констатировала тяжелое (</w:t>
      </w:r>
      <w:proofErr w:type="spellStart"/>
      <w:r w:rsidRPr="00C96F7C">
        <w:rPr>
          <w:rFonts w:ascii="Times New Roman" w:eastAsia="Calibri" w:hAnsi="Times New Roman" w:cs="Times New Roman"/>
          <w:sz w:val="24"/>
          <w:szCs w:val="24"/>
          <w:lang w:eastAsia="ru-RU"/>
        </w:rPr>
        <w:t>агональное</w:t>
      </w:r>
      <w:proofErr w:type="spellEnd"/>
      <w:r w:rsidRPr="00C96F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состояние потерпевшего, влажность одежды, резкое покраснение и отек кожи правой половины головы, шеи, </w:t>
      </w:r>
      <w:proofErr w:type="spellStart"/>
      <w:proofErr w:type="gramStart"/>
      <w:r w:rsidRPr="00C96F7C">
        <w:rPr>
          <w:rFonts w:ascii="Times New Roman" w:eastAsia="Calibri" w:hAnsi="Times New Roman" w:cs="Times New Roman"/>
          <w:sz w:val="24"/>
          <w:szCs w:val="24"/>
          <w:lang w:eastAsia="ru-RU"/>
        </w:rPr>
        <w:t>передне</w:t>
      </w:r>
      <w:proofErr w:type="spellEnd"/>
      <w:r w:rsidRPr="00C96F7C">
        <w:rPr>
          <w:rFonts w:ascii="Times New Roman" w:eastAsia="Calibri" w:hAnsi="Times New Roman" w:cs="Times New Roman"/>
          <w:sz w:val="24"/>
          <w:szCs w:val="24"/>
          <w:lang w:eastAsia="ru-RU"/>
        </w:rPr>
        <w:t>-боковой</w:t>
      </w:r>
      <w:proofErr w:type="gramEnd"/>
      <w:r w:rsidRPr="00C96F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поверхности груди и правой руки. В неповрежденных участках кожные покровы были холодные и цианотичные. Потерпевший заторможен, дыхание неравномерное и поверхностное, 50-60 ударов в минуту, пульс частотой 116 в 1 минуту, слабого наполнения, АД 90/40 мм</w:t>
      </w:r>
      <w:proofErr w:type="gramStart"/>
      <w:r w:rsidRPr="00C96F7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C96F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6F7C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gramEnd"/>
      <w:r w:rsidRPr="00C96F7C">
        <w:rPr>
          <w:rFonts w:ascii="Times New Roman" w:eastAsia="Calibri" w:hAnsi="Times New Roman" w:cs="Times New Roman"/>
          <w:sz w:val="24"/>
          <w:szCs w:val="24"/>
          <w:lang w:eastAsia="ru-RU"/>
        </w:rPr>
        <w:t>т. ст. Были начаты реанимационные мероприятия и осуществлена транспортировка больного в РКБ, где спустя 3 часа после происшествия он скончался.</w:t>
      </w:r>
    </w:p>
    <w:p w:rsidR="00C96F7C" w:rsidRPr="00C96F7C" w:rsidRDefault="00C96F7C" w:rsidP="00C96F7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6F7C">
        <w:rPr>
          <w:rFonts w:ascii="Times New Roman" w:eastAsia="Calibri" w:hAnsi="Times New Roman" w:cs="Times New Roman"/>
          <w:sz w:val="24"/>
          <w:szCs w:val="24"/>
          <w:lang w:eastAsia="ru-RU"/>
        </w:rPr>
        <w:t>При судебно-медицинской экспертизе установлено: Труп мужчины правильного телосложения, умеренной упитанности, трупные пятна обильные, сливные, располагаются на задней поверхности туловища, при надавливании бледнеют и восстанавливаются в течени</w:t>
      </w:r>
      <w:proofErr w:type="gramStart"/>
      <w:r w:rsidRPr="00C96F7C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Pr="00C96F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10 минут; трупное окоченение выражено. Отмечается припухлость и резкая гиперемия кожи всей поверхности правой руки, двух третей головы и шеи, передней и правой боковой поверхности груди с наличием пузырей, часть из которых содержит геморрагическую жидкость, а часть разрушена с подсохшим тусклым дном, местами покрытым кровью. Общая площадь повреждения кожи около 30% поверхности тела.</w:t>
      </w:r>
    </w:p>
    <w:p w:rsidR="00C96F7C" w:rsidRPr="00C96F7C" w:rsidRDefault="00C96F7C" w:rsidP="00C96F7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6F7C">
        <w:rPr>
          <w:rFonts w:ascii="Times New Roman" w:eastAsia="Calibri" w:hAnsi="Times New Roman" w:cs="Times New Roman"/>
          <w:sz w:val="24"/>
          <w:szCs w:val="24"/>
          <w:lang w:eastAsia="ru-RU"/>
        </w:rPr>
        <w:t>При внутреннем исследовании обнаружено жидкое состояние небольшого количества крови в полостях сердца и крупных сосудах. В почках – бледность коры и темно-красный оттенок пирамид. Легкие диффузно уплотнены и отечны, темно-красного цвета, с поверхности разреза обильно стекает пенистая кровянистая жидкость. Имеются единичные мелкие эрозивные дефекты в области дна желудка. В других внутренних органах – признаки острого венозного полнокровия.</w:t>
      </w:r>
    </w:p>
    <w:p w:rsidR="00C96F7C" w:rsidRPr="00C96F7C" w:rsidRDefault="00C96F7C" w:rsidP="00C96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Результаты гистологического исследования. Нарушения микроциркуляторного кровообращения во внутренних органах по типу венозно-капиллярного полнокровия, </w:t>
      </w:r>
      <w:proofErr w:type="spellStart"/>
      <w:r w:rsidRPr="00C96F7C">
        <w:rPr>
          <w:rFonts w:ascii="Times New Roman" w:eastAsia="Calibri" w:hAnsi="Times New Roman" w:cs="Times New Roman"/>
          <w:sz w:val="24"/>
          <w:szCs w:val="24"/>
          <w:lang w:eastAsia="ru-RU"/>
        </w:rPr>
        <w:t>эритроцитарного</w:t>
      </w:r>
      <w:proofErr w:type="spellEnd"/>
      <w:r w:rsidRPr="00C96F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стаза, </w:t>
      </w:r>
      <w:proofErr w:type="spellStart"/>
      <w:r w:rsidRPr="00C96F7C">
        <w:rPr>
          <w:rFonts w:ascii="Times New Roman" w:eastAsia="Calibri" w:hAnsi="Times New Roman" w:cs="Times New Roman"/>
          <w:sz w:val="24"/>
          <w:szCs w:val="24"/>
          <w:lang w:eastAsia="ru-RU"/>
        </w:rPr>
        <w:t>микротромбозов</w:t>
      </w:r>
      <w:proofErr w:type="spellEnd"/>
      <w:r w:rsidRPr="00C96F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шунтирования кровотока. Дистрофически-некробиотические повреждения паренхиматозных клеток печени, почек, миокарда. Повышение сосудистой проницаемости с явлениями геморрагического диатеза и интерстициального отека. В мягких тканях из различных областей наружных повреждений прослеживаются экссудативные и деструктивные (некротические) изменения всей толщи кожи и отдельных участков подлежащей ткани с зоной гиперемии</w:t>
      </w:r>
    </w:p>
    <w:p w:rsidR="0018749A" w:rsidRDefault="0018749A" w:rsidP="00112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49A" w:rsidRDefault="0018749A" w:rsidP="00112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49A" w:rsidRDefault="0018749A" w:rsidP="00112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49A" w:rsidRDefault="0018749A" w:rsidP="00112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49A" w:rsidRDefault="0018749A" w:rsidP="00112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49A" w:rsidRDefault="0018749A" w:rsidP="00112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49A" w:rsidRDefault="0018749A" w:rsidP="00112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49A" w:rsidRDefault="0018749A" w:rsidP="00112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49A" w:rsidRDefault="0018749A" w:rsidP="00112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49A" w:rsidRDefault="0018749A" w:rsidP="00112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49A" w:rsidRPr="001730CA" w:rsidRDefault="0018749A" w:rsidP="00112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8749A" w:rsidRPr="0017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41"/>
    <w:rsid w:val="00112862"/>
    <w:rsid w:val="001730CA"/>
    <w:rsid w:val="0018749A"/>
    <w:rsid w:val="001A2CEB"/>
    <w:rsid w:val="002302DD"/>
    <w:rsid w:val="0033421B"/>
    <w:rsid w:val="00357896"/>
    <w:rsid w:val="00665AB3"/>
    <w:rsid w:val="00757CDD"/>
    <w:rsid w:val="00850054"/>
    <w:rsid w:val="00855E26"/>
    <w:rsid w:val="009A3A77"/>
    <w:rsid w:val="00B45930"/>
    <w:rsid w:val="00C22787"/>
    <w:rsid w:val="00C96F7C"/>
    <w:rsid w:val="00D04266"/>
    <w:rsid w:val="00D21A25"/>
    <w:rsid w:val="00DD1F98"/>
    <w:rsid w:val="00DF1638"/>
    <w:rsid w:val="00E5332B"/>
    <w:rsid w:val="00EA6352"/>
    <w:rsid w:val="00F147C0"/>
    <w:rsid w:val="00F42142"/>
    <w:rsid w:val="00F67841"/>
    <w:rsid w:val="00F9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8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8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2021-06-11T04:54:00Z</dcterms:created>
  <dcterms:modified xsi:type="dcterms:W3CDTF">2021-06-11T05:57:00Z</dcterms:modified>
</cp:coreProperties>
</file>