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C8" w:rsidRDefault="000C1EC8" w:rsidP="000C1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ВЫСШЕГО СЕСТРИНСКОГО ОБРАЗОВАНИЯ</w:t>
      </w:r>
    </w:p>
    <w:p w:rsidR="007A0D51" w:rsidRPr="00B70BC8" w:rsidRDefault="007A0D51" w:rsidP="00B70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C8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7A0D51" w:rsidRPr="00B70BC8" w:rsidRDefault="007A0D51" w:rsidP="00B70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D51" w:rsidRDefault="007A0D51" w:rsidP="00B70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1B">
        <w:rPr>
          <w:rFonts w:ascii="Times New Roman" w:hAnsi="Times New Roman" w:cs="Times New Roman"/>
          <w:b/>
          <w:sz w:val="24"/>
          <w:szCs w:val="24"/>
        </w:rPr>
        <w:t>Модуль 3</w:t>
      </w:r>
    </w:p>
    <w:p w:rsidR="008D1A1B" w:rsidRPr="008D1A1B" w:rsidRDefault="008D1A1B" w:rsidP="00B70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1A1B" w:rsidRPr="008D1A1B" w:rsidRDefault="008D1A1B" w:rsidP="00B70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1B">
        <w:rPr>
          <w:rFonts w:ascii="Times New Roman" w:hAnsi="Times New Roman" w:cs="Times New Roman"/>
          <w:b/>
          <w:sz w:val="24"/>
          <w:szCs w:val="24"/>
        </w:rPr>
        <w:t>Воз</w:t>
      </w:r>
      <w:r>
        <w:rPr>
          <w:rFonts w:ascii="Times New Roman" w:hAnsi="Times New Roman" w:cs="Times New Roman"/>
          <w:b/>
          <w:sz w:val="24"/>
          <w:szCs w:val="24"/>
        </w:rPr>
        <w:t>будители бактериальных инфекций</w:t>
      </w:r>
    </w:p>
    <w:p w:rsidR="007A0D51" w:rsidRDefault="007A0D51" w:rsidP="007A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51" w:rsidRPr="007A0D51" w:rsidRDefault="007A0D51" w:rsidP="007A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Занятие 4</w:t>
      </w:r>
    </w:p>
    <w:p w:rsidR="007A0D51" w:rsidRPr="007A0D51" w:rsidRDefault="007A0D51" w:rsidP="007A0D51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0D51">
        <w:rPr>
          <w:rFonts w:ascii="Times New Roman" w:hAnsi="Times New Roman" w:cs="Times New Roman"/>
          <w:sz w:val="24"/>
          <w:szCs w:val="24"/>
        </w:rPr>
        <w:t>Биологические свойства возбудителя менингококковой инфекции. Факторы патогенности и механизм их действия. Методы микробиологической диагностики.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Лечение и профилактика менингококковой инфекции.</w:t>
      </w:r>
    </w:p>
    <w:p w:rsidR="007A0D51" w:rsidRPr="007A0D51" w:rsidRDefault="007A0D51" w:rsidP="007A0D5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0D51">
        <w:rPr>
          <w:rFonts w:ascii="Times New Roman" w:hAnsi="Times New Roman" w:cs="Times New Roman"/>
          <w:sz w:val="24"/>
          <w:szCs w:val="24"/>
        </w:rPr>
        <w:t>Биологические свойства возбудителя дифтерии. Факторы патогенности и механизм их действия. Методы микробиологической диагностики дифтерии. Лечен</w:t>
      </w:r>
    </w:p>
    <w:p w:rsidR="007A0D51" w:rsidRPr="007A0D51" w:rsidRDefault="007A0D51" w:rsidP="007A0D51">
      <w:pPr>
        <w:pStyle w:val="a3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Биологические свойства возбудителя коклюша. Факторы патогенности и механизм их действия.  Методы микробиологической диагностики коклюша. Биопрепараты, используемые для иммунопрофилактики, лечения и диагностики коклюша.</w:t>
      </w:r>
    </w:p>
    <w:p w:rsidR="007A0D51" w:rsidRPr="007A0D51" w:rsidRDefault="007A0D51" w:rsidP="007A0D51">
      <w:pPr>
        <w:pStyle w:val="a3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Род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Mycobacterium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>, классификация, биологические свойства. Клинические формы туберкулеза. Микробиологическая диагностика туберкулеза. Лечение туберкулеза.  Профилактика туберкулеза</w:t>
      </w:r>
    </w:p>
    <w:p w:rsidR="007A0D51" w:rsidRPr="007A0D51" w:rsidRDefault="007A0D51" w:rsidP="007A0D51">
      <w:pPr>
        <w:pStyle w:val="a3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Возбудитель болезни Лайма. Биологические свойства. Микробиологическая диагностика. 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Основы патогенеза заболевания.  Этиотропная терапия и профилактика.</w:t>
      </w:r>
    </w:p>
    <w:p w:rsidR="007A0D51" w:rsidRPr="007A0D51" w:rsidRDefault="007A0D51" w:rsidP="007A0D51">
      <w:pPr>
        <w:pStyle w:val="a3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Возбудители бруцеллёза, их характеристика. Микробиологическая диагностика бруцеллёза. Серологическая и аллергическая диагностика бруцеллёза. 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Основы патогенеза заболеваний.  Этиотропная терапия и профилактика.</w:t>
      </w:r>
    </w:p>
    <w:p w:rsidR="00000A9E" w:rsidRPr="007A0D51" w:rsidRDefault="007A0D51">
      <w:pPr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Занятие 5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Общая характеристика семейства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энтеробактерий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, морфологические,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, биохимические свойства, антигенный состав.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 условно-патогенные и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энтеропатогенные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, парентеральные и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энтеральные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эшерихиозы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D51">
        <w:rPr>
          <w:rFonts w:ascii="Times New Roman" w:hAnsi="Times New Roman" w:cs="Times New Roman"/>
          <w:sz w:val="24"/>
          <w:szCs w:val="24"/>
        </w:rPr>
        <w:t>Шигеллы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, классификация, морфологические,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, биохимические свойства, факторы патогенности, антигенный состав. 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Сальмонеллы их характеристика и классификация. Патогенез сальмонеллезов, брюшного тифа.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Основы патогенеза заболеваний. </w:t>
      </w:r>
      <w:r w:rsidRPr="007A0D51">
        <w:rPr>
          <w:rFonts w:ascii="Times New Roman" w:hAnsi="Times New Roman" w:cs="Times New Roman"/>
          <w:sz w:val="24"/>
          <w:szCs w:val="24"/>
        </w:rPr>
        <w:t>Микробиологическая диагностика.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Этиотропная терапия и профилактика.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Бактериологическая диагностика брюшного тифа, паратифов А и В и сальмонеллезов. 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Возбудители холеры. Биологические свойства. 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Основы патогенеза заболевания. </w:t>
      </w:r>
      <w:r w:rsidRPr="007A0D51">
        <w:rPr>
          <w:rFonts w:ascii="Times New Roman" w:hAnsi="Times New Roman" w:cs="Times New Roman"/>
          <w:sz w:val="24"/>
          <w:szCs w:val="24"/>
        </w:rPr>
        <w:t>Микробиологическая диагностика.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Этиотропная терапия и профилактика.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Возбудитель столбняка. Таксономия. Биологические свойства. Микробиологическая диагностика. 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Основы патогенеза заболевания.  Этиотропная терапия и профилактика.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Возбудитель газовой гангрены. Таксономия. Биологические свойства. Микробиологическая диагностика. 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Основы патогенеза заболевания.  Этиотропная терапия и профилактика.</w:t>
      </w:r>
    </w:p>
    <w:p w:rsidR="007A0D51" w:rsidRPr="007A0D51" w:rsidRDefault="007A0D51" w:rsidP="007A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Возбудитель ботулизма. Таксономия. Биологические свойства. Микробиологическая диагностика. 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Основы патогенеза заболевания.  Этиотропная терапия и профилактика.</w:t>
      </w:r>
    </w:p>
    <w:p w:rsidR="007A0D51" w:rsidRPr="007A0D51" w:rsidRDefault="007A0D51" w:rsidP="007A0D51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0D51" w:rsidRPr="007A0D51" w:rsidRDefault="007A0D51">
      <w:pPr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Занятие 6</w:t>
      </w:r>
    </w:p>
    <w:p w:rsidR="007A0D51" w:rsidRPr="007A0D51" w:rsidRDefault="007A0D51" w:rsidP="007A0D5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0D51">
        <w:rPr>
          <w:rFonts w:ascii="Times New Roman" w:hAnsi="Times New Roman" w:cs="Times New Roman"/>
          <w:sz w:val="24"/>
          <w:szCs w:val="24"/>
        </w:rPr>
        <w:t xml:space="preserve">Возбудитель сифилиса. Биологические свойства. Микробиологическая диагностика. </w:t>
      </w:r>
      <w:proofErr w:type="spellStart"/>
      <w:r w:rsidRPr="007A0D51">
        <w:rPr>
          <w:rFonts w:ascii="Times New Roman" w:hAnsi="Times New Roman" w:cs="Times New Roman"/>
          <w:sz w:val="24"/>
          <w:szCs w:val="24"/>
        </w:rPr>
        <w:t>Иммунопатогенез</w:t>
      </w:r>
      <w:proofErr w:type="spellEnd"/>
      <w:r w:rsidRPr="007A0D51">
        <w:rPr>
          <w:rFonts w:ascii="Times New Roman" w:hAnsi="Times New Roman" w:cs="Times New Roman"/>
          <w:sz w:val="24"/>
          <w:szCs w:val="24"/>
        </w:rPr>
        <w:t xml:space="preserve"> сифилиса. </w:t>
      </w:r>
    </w:p>
    <w:p w:rsidR="007A0D51" w:rsidRPr="007A0D51" w:rsidRDefault="007A0D51" w:rsidP="007A0D5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0D51">
        <w:rPr>
          <w:rFonts w:ascii="Times New Roman" w:hAnsi="Times New Roman" w:cs="Times New Roman"/>
          <w:sz w:val="24"/>
          <w:szCs w:val="24"/>
        </w:rPr>
        <w:lastRenderedPageBreak/>
        <w:t>Типы серологических реакций, используемых в диагностике сифилиса. Антигены, используемые в диагностике сифилиса.</w:t>
      </w: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A0D51" w:rsidRPr="007A0D51" w:rsidRDefault="007A0D51" w:rsidP="007A0D5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0D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Этиотропная терапия и профилактика сифилиса.</w:t>
      </w:r>
    </w:p>
    <w:p w:rsidR="007A0D51" w:rsidRPr="007A0D51" w:rsidRDefault="007A0D51" w:rsidP="007A0D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Гонококки. Систематика. Свойства. Эпидемиология. Патогенез вызываемых ими заболеваний. Микробиологическая диагностика. Профилактика и лечение.</w:t>
      </w:r>
    </w:p>
    <w:p w:rsidR="007A0D51" w:rsidRPr="007A0D51" w:rsidRDefault="007A0D51" w:rsidP="007A0D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D51">
        <w:rPr>
          <w:rFonts w:ascii="Times New Roman" w:hAnsi="Times New Roman" w:cs="Times New Roman"/>
          <w:sz w:val="24"/>
          <w:szCs w:val="24"/>
        </w:rPr>
        <w:t>Возбудитель урогенитального хламидиоза. Систематика. Свойства. Эпидемиология. Патогенез вызываемых ими заболеваний. Микробиологическая диагностика. Профилактика и лечение.</w:t>
      </w:r>
    </w:p>
    <w:p w:rsidR="007A0D51" w:rsidRDefault="007A0D51"/>
    <w:sectPr w:rsidR="007A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4F47"/>
    <w:multiLevelType w:val="hybridMultilevel"/>
    <w:tmpl w:val="18F27F82"/>
    <w:lvl w:ilvl="0" w:tplc="47BA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6C446AE"/>
    <w:multiLevelType w:val="hybridMultilevel"/>
    <w:tmpl w:val="A4E20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0C2438"/>
    <w:multiLevelType w:val="hybridMultilevel"/>
    <w:tmpl w:val="993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AC"/>
    <w:rsid w:val="000C1EC8"/>
    <w:rsid w:val="00472DAC"/>
    <w:rsid w:val="007A0D51"/>
    <w:rsid w:val="008D1A1B"/>
    <w:rsid w:val="00B70BC8"/>
    <w:rsid w:val="00D84808"/>
    <w:rsid w:val="00F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BB75-DCBB-41B9-B5B3-B8CCE20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2022-02-02T16:10:00Z</dcterms:created>
  <dcterms:modified xsi:type="dcterms:W3CDTF">2022-02-02T16:20:00Z</dcterms:modified>
</cp:coreProperties>
</file>