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19" w:rsidRPr="005371C1" w:rsidRDefault="00916619" w:rsidP="0091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E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E112FE" wp14:editId="52A25DC8">
            <wp:simplePos x="0" y="0"/>
            <wp:positionH relativeFrom="margin">
              <wp:posOffset>5148580</wp:posOffset>
            </wp:positionH>
            <wp:positionV relativeFrom="margin">
              <wp:posOffset>-193040</wp:posOffset>
            </wp:positionV>
            <wp:extent cx="1118870" cy="1136650"/>
            <wp:effectExtent l="0" t="0" r="0" b="0"/>
            <wp:wrapSquare wrapText="bothSides"/>
            <wp:docPr id="2" name="Рисунок 2" descr="C:\Users\berdievann\Downloads\Логотип АГМУ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ownloads\Логотип АГМУ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1C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(ФГБОУ ВО Астраханский ГМУ Минздрава России)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19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</w:p>
    <w:p w:rsidR="00916619" w:rsidRPr="009579E8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9579E8">
        <w:rPr>
          <w:rFonts w:ascii="Times New Roman" w:hAnsi="Times New Roman" w:cs="Times New Roman"/>
          <w:b/>
          <w:sz w:val="28"/>
          <w:szCs w:val="24"/>
        </w:rPr>
        <w:t>Уважаемые коллеги!</w:t>
      </w:r>
    </w:p>
    <w:p w:rsidR="00916619" w:rsidRPr="009579E8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Приглашаем вас принять участие в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 xml:space="preserve">Международной научно-практической конференции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>«</w:t>
      </w:r>
      <w:r w:rsidRPr="0070318D">
        <w:rPr>
          <w:rFonts w:ascii="Times New Roman" w:hAnsi="Times New Roman" w:cs="Times New Roman"/>
          <w:sz w:val="28"/>
          <w:szCs w:val="24"/>
        </w:rPr>
        <w:t>Инфекции нового времени – междисциплинарный подход в вопросах диагностики, лечения и профилактики</w:t>
      </w:r>
      <w:r w:rsidRPr="0070318D">
        <w:rPr>
          <w:rFonts w:ascii="Times New Roman" w:hAnsi="Times New Roman" w:cs="Times New Roman"/>
          <w:b/>
          <w:sz w:val="28"/>
          <w:szCs w:val="24"/>
        </w:rPr>
        <w:t>»</w:t>
      </w:r>
      <w:r w:rsidRPr="0070318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16619" w:rsidRPr="00666AA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8"/>
        </w:rPr>
        <w:t xml:space="preserve">посвященной 105-летию Астраханского </w:t>
      </w:r>
      <w:r>
        <w:rPr>
          <w:rFonts w:ascii="Times New Roman" w:hAnsi="Times New Roman" w:cs="Times New Roman"/>
          <w:sz w:val="28"/>
          <w:szCs w:val="28"/>
        </w:rPr>
        <w:t>государственного медицинского университета</w:t>
      </w:r>
    </w:p>
    <w:p w:rsidR="00916619" w:rsidRPr="009579E8" w:rsidRDefault="00916619" w:rsidP="00916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 xml:space="preserve">Дата проведения: </w:t>
      </w:r>
      <w:r w:rsidRPr="00916619">
        <w:rPr>
          <w:rFonts w:ascii="Times New Roman" w:hAnsi="Times New Roman" w:cs="Times New Roman"/>
          <w:bCs/>
          <w:sz w:val="28"/>
          <w:szCs w:val="24"/>
        </w:rPr>
        <w:t xml:space="preserve">31 </w:t>
      </w:r>
      <w:r w:rsidRPr="0030777B">
        <w:rPr>
          <w:rFonts w:ascii="Times New Roman" w:hAnsi="Times New Roman" w:cs="Times New Roman"/>
          <w:bCs/>
          <w:sz w:val="28"/>
          <w:szCs w:val="24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22F9E">
        <w:rPr>
          <w:rFonts w:ascii="Times New Roman" w:hAnsi="Times New Roman" w:cs="Times New Roman"/>
          <w:bCs/>
          <w:sz w:val="28"/>
          <w:szCs w:val="24"/>
        </w:rPr>
        <w:t>2023 г.</w:t>
      </w:r>
    </w:p>
    <w:p w:rsidR="00916619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>Формат проведения: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579E8">
        <w:rPr>
          <w:rFonts w:ascii="Times New Roman" w:hAnsi="Times New Roman" w:cs="Times New Roman"/>
          <w:sz w:val="28"/>
          <w:szCs w:val="24"/>
        </w:rPr>
        <w:t>очный с применением дистанционных технологий</w:t>
      </w: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16619" w:rsidRPr="0070318D" w:rsidRDefault="00916619" w:rsidP="0091661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66719597"/>
      <w:r w:rsidRPr="0070318D">
        <w:rPr>
          <w:rFonts w:ascii="Times New Roman" w:hAnsi="Times New Roman" w:cs="Times New Roman"/>
          <w:b/>
          <w:bCs/>
          <w:sz w:val="28"/>
          <w:szCs w:val="24"/>
        </w:rPr>
        <w:t>Основные научные направления работы конференции:</w:t>
      </w:r>
    </w:p>
    <w:bookmarkEnd w:id="0"/>
    <w:p w:rsidR="003B4BBA" w:rsidRDefault="003B4BBA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Фундаментальные основы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Роль инфекционных агентов в поражении ЦНС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болезни в практике акушера-гинеколога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Хирургическая помощь инфекционным больным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триггеры сердечно-сосудистых заболеваний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Заболевания дыхательной системы </w:t>
      </w:r>
      <w:r>
        <w:rPr>
          <w:rFonts w:ascii="Times New Roman" w:hAnsi="Times New Roman" w:cs="Times New Roman"/>
          <w:sz w:val="28"/>
          <w:szCs w:val="24"/>
        </w:rPr>
        <w:t>и ЛОР-органов;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Современная фармакотерапия новых и возвращающихся инфекций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Медицина критических состояний при инфекционных болезнях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Лабораторная диагностика и профилактика в современной </w:t>
      </w:r>
      <w:proofErr w:type="spellStart"/>
      <w:r w:rsidRPr="0070318D"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Вопросы иммунопатологии и аллергологии на фоне инфекционного заболевания и др.</w:t>
      </w:r>
    </w:p>
    <w:p w:rsidR="00916619" w:rsidRPr="009579E8" w:rsidRDefault="00916619" w:rsidP="009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9579E8">
        <w:rPr>
          <w:rFonts w:ascii="Times New Roman" w:hAnsi="Times New Roman" w:cs="Times New Roman"/>
          <w:i w:val="0"/>
          <w:sz w:val="26"/>
          <w:szCs w:val="26"/>
        </w:rPr>
        <w:t>Срок подачи заявок</w:t>
      </w:r>
      <w:r w:rsidR="003B4BBA">
        <w:rPr>
          <w:rFonts w:ascii="Times New Roman" w:hAnsi="Times New Roman" w:cs="Times New Roman"/>
          <w:i w:val="0"/>
          <w:sz w:val="26"/>
          <w:szCs w:val="26"/>
        </w:rPr>
        <w:t xml:space="preserve"> согласно регистрационной форме</w:t>
      </w:r>
      <w:r w:rsidRPr="009579E8">
        <w:rPr>
          <w:rFonts w:ascii="Times New Roman" w:hAnsi="Times New Roman" w:cs="Times New Roman"/>
          <w:i w:val="0"/>
          <w:sz w:val="26"/>
          <w:szCs w:val="26"/>
        </w:rPr>
        <w:t xml:space="preserve"> для участия с докладом до </w:t>
      </w:r>
      <w:r>
        <w:rPr>
          <w:rFonts w:ascii="Times New Roman" w:hAnsi="Times New Roman" w:cs="Times New Roman"/>
          <w:i w:val="0"/>
          <w:sz w:val="26"/>
          <w:szCs w:val="26"/>
        </w:rPr>
        <w:t>25.08.2023 года</w:t>
      </w:r>
      <w:r w:rsidRPr="009579E8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(Приложение № 1) на эл. адрес: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hyperlink r:id="rId6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konf-astgmu@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yandex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.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ru</w:t>
        </w:r>
      </w:hyperlink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Статьи, посвященные материалам конференции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,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будут рассмотрены к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публикации в научно-практических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журнал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ах «Астраханский медицинский журнал» (</w:t>
      </w:r>
      <w:hyperlink r:id="rId7" w:anchor="authorGuidelines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https://www.astmedj.ru/jour/about/submissions#authorGuidelines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) и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«Прикаспийски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й вестник медицины и фармации» (</w:t>
      </w:r>
      <w:hyperlink r:id="rId8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https://kaspmed.ru/ru/nauka/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) 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при соответствии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требованиям журналов. </w:t>
      </w:r>
      <w:r w:rsidRPr="00916619">
        <w:rPr>
          <w:rFonts w:ascii="Times New Roman" w:hAnsi="Times New Roman" w:cs="Times New Roman"/>
          <w:bCs w:val="0"/>
          <w:i w:val="0"/>
          <w:sz w:val="26"/>
          <w:szCs w:val="26"/>
        </w:rPr>
        <w:t>Срок подачи статей до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3B4BBA">
        <w:rPr>
          <w:rFonts w:ascii="Times New Roman" w:hAnsi="Times New Roman" w:cs="Times New Roman"/>
          <w:i w:val="0"/>
          <w:sz w:val="26"/>
          <w:szCs w:val="26"/>
        </w:rPr>
        <w:t>01.09</w:t>
      </w:r>
      <w:r>
        <w:rPr>
          <w:rFonts w:ascii="Times New Roman" w:hAnsi="Times New Roman" w:cs="Times New Roman"/>
          <w:i w:val="0"/>
          <w:sz w:val="26"/>
          <w:szCs w:val="26"/>
        </w:rPr>
        <w:t>.2023 года.</w:t>
      </w:r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a3"/>
        <w:spacing w:before="119"/>
        <w:ind w:right="115"/>
        <w:jc w:val="both"/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bookmarkStart w:id="1" w:name="_Hlk66719147"/>
      <w:r w:rsidRPr="009579E8">
        <w:rPr>
          <w:rStyle w:val="a5"/>
          <w:rFonts w:ascii="Times New Roman" w:hAnsi="Times New Roman" w:cs="Times New Roman"/>
          <w:b w:val="0"/>
          <w:bCs w:val="0"/>
          <w:i w:val="0"/>
          <w:sz w:val="26"/>
          <w:szCs w:val="26"/>
          <w:shd w:val="clear" w:color="auto" w:fill="FFFFFF"/>
        </w:rPr>
        <w:t>Документация мероприятия будет направлена для аккредитации в системе НМО</w:t>
      </w:r>
      <w:r w:rsidRPr="009579E8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.</w:t>
      </w:r>
      <w:bookmarkEnd w:id="1"/>
    </w:p>
    <w:p w:rsidR="00916619" w:rsidRDefault="009166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16619" w:rsidRPr="007F5E06" w:rsidRDefault="00916619" w:rsidP="009166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E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Город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степень, ученое звание, краткая биография</w:t>
            </w:r>
          </w:p>
          <w:p w:rsidR="00916619" w:rsidRPr="00916619" w:rsidRDefault="00916619" w:rsidP="00916619">
            <w:pPr>
              <w:tabs>
                <w:tab w:val="left" w:pos="198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Название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содержание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 xml:space="preserve">(Например: 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В данном докладе изложены..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Форма участия: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очно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3B4BBA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видео</w:t>
            </w: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6619" w:rsidRPr="00916619" w:rsidRDefault="00916619" w:rsidP="004E2EC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619" w:rsidRPr="00916619" w:rsidRDefault="00916619" w:rsidP="004E2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Приложение 2</w:t>
      </w:r>
    </w:p>
    <w:p w:rsidR="00916619" w:rsidRPr="00916619" w:rsidRDefault="00916619" w:rsidP="004E2E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Требования к оформлению видеозаписи доклада</w:t>
      </w:r>
    </w:p>
    <w:tbl>
      <w:tblPr>
        <w:tblStyle w:val="a8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русский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Формат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>mpg4, 1920*1080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20-30</w:t>
            </w: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16619">
              <w:rPr>
                <w:rFonts w:ascii="Times New Roman" w:hAnsi="Times New Roman"/>
                <w:sz w:val="26"/>
                <w:szCs w:val="26"/>
              </w:rPr>
              <w:t>минут.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Звук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48000 кГц, стерео.</w:t>
            </w:r>
          </w:p>
        </w:tc>
      </w:tr>
    </w:tbl>
    <w:p w:rsidR="00955331" w:rsidRDefault="00955331"/>
    <w:p w:rsidR="00916619" w:rsidRDefault="00916619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По научной программе: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 Василькова Вера Владимировна – заведующий кафедрой инфекционных болезней и эпидемиологии, к.м.н., доцент</w:t>
      </w:r>
      <w:r w:rsidRPr="004E2ECF">
        <w:rPr>
          <w:rFonts w:ascii="Times New Roman" w:hAnsi="Times New Roman"/>
          <w:b/>
          <w:sz w:val="24"/>
          <w:szCs w:val="24"/>
        </w:rPr>
        <w:t xml:space="preserve">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95BC3">
          <w:rPr>
            <w:rStyle w:val="a6"/>
            <w:rFonts w:ascii="Times New Roman" w:hAnsi="Times New Roman"/>
            <w:sz w:val="24"/>
            <w:szCs w:val="24"/>
          </w:rPr>
          <w:t>vasilkova.ver@yandex.ru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 xml:space="preserve">По организационным вопросам: </w:t>
      </w:r>
    </w:p>
    <w:p w:rsidR="00916619" w:rsidRPr="004E2ECF" w:rsidRDefault="00916619" w:rsidP="004E2ECF">
      <w:pPr>
        <w:spacing w:after="0" w:line="240" w:lineRule="auto"/>
        <w:jc w:val="center"/>
        <w:rPr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Бердиева </w:t>
      </w:r>
      <w:proofErr w:type="spellStart"/>
      <w:r w:rsidRPr="004E2ECF">
        <w:rPr>
          <w:rFonts w:ascii="Times New Roman" w:hAnsi="Times New Roman"/>
          <w:sz w:val="24"/>
          <w:szCs w:val="24"/>
        </w:rPr>
        <w:t>Найля</w:t>
      </w:r>
      <w:proofErr w:type="spellEnd"/>
      <w:r w:rsidRPr="004E2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ECF">
        <w:rPr>
          <w:rFonts w:ascii="Times New Roman" w:hAnsi="Times New Roman"/>
          <w:sz w:val="24"/>
          <w:szCs w:val="24"/>
        </w:rPr>
        <w:t>Нажиповна</w:t>
      </w:r>
      <w:proofErr w:type="spellEnd"/>
      <w:r w:rsidR="004E2ECF" w:rsidRPr="004E2ECF">
        <w:rPr>
          <w:rFonts w:ascii="Times New Roman" w:hAnsi="Times New Roman"/>
          <w:sz w:val="24"/>
          <w:szCs w:val="24"/>
        </w:rPr>
        <w:t xml:space="preserve"> – ведущий специалист по организации научно-практических мероприятий</w:t>
      </w:r>
      <w:r w:rsidR="004E2ECF">
        <w:rPr>
          <w:rFonts w:ascii="Times New Roman" w:hAnsi="Times New Roman"/>
          <w:sz w:val="24"/>
          <w:szCs w:val="24"/>
        </w:rPr>
        <w:t>, т</w:t>
      </w:r>
      <w:r w:rsidRPr="004E2ECF">
        <w:rPr>
          <w:rFonts w:ascii="Times New Roman" w:hAnsi="Times New Roman"/>
          <w:sz w:val="24"/>
          <w:szCs w:val="24"/>
        </w:rPr>
        <w:t>ел:</w:t>
      </w:r>
      <w:r w:rsidR="004E2ECF">
        <w:rPr>
          <w:rFonts w:ascii="Times New Roman" w:hAnsi="Times New Roman"/>
          <w:sz w:val="24"/>
          <w:szCs w:val="24"/>
        </w:rPr>
        <w:t xml:space="preserve"> </w:t>
      </w:r>
      <w:r w:rsidRPr="004E2ECF">
        <w:rPr>
          <w:rFonts w:ascii="Times New Roman" w:hAnsi="Times New Roman"/>
          <w:sz w:val="24"/>
          <w:szCs w:val="24"/>
        </w:rPr>
        <w:t xml:space="preserve">8(8512) 669487,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konf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-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astgmu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E2ECF">
        <w:rPr>
          <w:rFonts w:ascii="Times New Roman" w:hAnsi="Times New Roman"/>
          <w:sz w:val="24"/>
          <w:szCs w:val="24"/>
        </w:rPr>
        <w:t xml:space="preserve"> </w:t>
      </w:r>
    </w:p>
    <w:sectPr w:rsidR="00916619" w:rsidRPr="004E2ECF" w:rsidSect="00916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34A6F"/>
    <w:multiLevelType w:val="hybridMultilevel"/>
    <w:tmpl w:val="AF2C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9"/>
    <w:rsid w:val="003B4BBA"/>
    <w:rsid w:val="004E2ECF"/>
    <w:rsid w:val="00916619"/>
    <w:rsid w:val="0095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C349-2C7F-457C-8377-799749E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19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916619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1661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19"/>
    <w:rPr>
      <w:rFonts w:ascii="Arial" w:eastAsia="Arial" w:hAnsi="Arial" w:cs="Arial"/>
      <w:b/>
      <w:bCs/>
      <w:i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16619"/>
    <w:rPr>
      <w:rFonts w:ascii="Arial" w:eastAsia="Arial" w:hAnsi="Arial" w:cs="Arial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16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16619"/>
    <w:rPr>
      <w:rFonts w:ascii="Arial" w:eastAsia="Arial" w:hAnsi="Arial" w:cs="Arial"/>
      <w:i/>
      <w:szCs w:val="24"/>
      <w:lang w:eastAsia="ru-RU" w:bidi="ru-RU"/>
    </w:rPr>
  </w:style>
  <w:style w:type="character" w:styleId="a5">
    <w:name w:val="Strong"/>
    <w:basedOn w:val="a0"/>
    <w:uiPriority w:val="22"/>
    <w:qFormat/>
    <w:rsid w:val="00916619"/>
    <w:rPr>
      <w:b/>
      <w:bCs/>
    </w:rPr>
  </w:style>
  <w:style w:type="character" w:styleId="a6">
    <w:name w:val="Hyperlink"/>
    <w:basedOn w:val="a0"/>
    <w:uiPriority w:val="99"/>
    <w:unhideWhenUsed/>
    <w:rsid w:val="0091661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16619"/>
    <w:pPr>
      <w:ind w:left="720"/>
      <w:contextualSpacing/>
    </w:pPr>
  </w:style>
  <w:style w:type="table" w:styleId="a8">
    <w:name w:val="Table Grid"/>
    <w:uiPriority w:val="59"/>
    <w:rsid w:val="00916619"/>
    <w:rPr>
      <w:rFonts w:ascii="Calibri" w:eastAsia="Calibri" w:hAnsi="Calibri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pmed.ru/ru/nau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medj.ru/jour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astgmu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nf-astgm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ilkova.v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Бердиева Н Н</cp:lastModifiedBy>
  <cp:revision>3</cp:revision>
  <dcterms:created xsi:type="dcterms:W3CDTF">2023-07-04T05:34:00Z</dcterms:created>
  <dcterms:modified xsi:type="dcterms:W3CDTF">2023-07-04T05:59:00Z</dcterms:modified>
</cp:coreProperties>
</file>