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9A" w:rsidRPr="001A1CED" w:rsidRDefault="00D0019A" w:rsidP="00D0019A">
      <w:pPr>
        <w:spacing w:after="0" w:line="240" w:lineRule="auto"/>
        <w:jc w:val="right"/>
        <w:rPr>
          <w:rFonts w:ascii="Tешь" w:hAnsi="Tешь"/>
          <w:sz w:val="28"/>
          <w:szCs w:val="28"/>
        </w:rPr>
      </w:pPr>
      <w:r w:rsidRPr="001A1CED">
        <w:rPr>
          <w:rFonts w:ascii="Tешь" w:hAnsi="Tешь"/>
          <w:sz w:val="28"/>
          <w:szCs w:val="28"/>
        </w:rPr>
        <w:t>Приложение</w:t>
      </w:r>
      <w:r w:rsidR="00A037DF" w:rsidRPr="001A1CED">
        <w:rPr>
          <w:rFonts w:ascii="Tешь" w:hAnsi="Tешь"/>
          <w:sz w:val="28"/>
          <w:szCs w:val="28"/>
        </w:rPr>
        <w:t xml:space="preserve"> </w:t>
      </w:r>
      <w:r w:rsidR="00E04B7A">
        <w:rPr>
          <w:rFonts w:ascii="Tешь" w:hAnsi="Tешь"/>
          <w:sz w:val="28"/>
          <w:szCs w:val="28"/>
        </w:rPr>
        <w:t>2</w:t>
      </w:r>
    </w:p>
    <w:p w:rsidR="00D0019A" w:rsidRPr="001A1CED" w:rsidRDefault="00D0019A" w:rsidP="00D0019A">
      <w:pPr>
        <w:spacing w:after="0" w:line="240" w:lineRule="auto"/>
        <w:jc w:val="center"/>
        <w:rPr>
          <w:rFonts w:ascii="Tешь" w:hAnsi="Tешь"/>
          <w:b/>
          <w:sz w:val="28"/>
          <w:szCs w:val="28"/>
        </w:rPr>
      </w:pPr>
    </w:p>
    <w:p w:rsidR="00823DBE" w:rsidRPr="001A1CED" w:rsidRDefault="00AE0516" w:rsidP="00823DBE">
      <w:pPr>
        <w:spacing w:after="0" w:line="240" w:lineRule="auto"/>
        <w:jc w:val="center"/>
        <w:rPr>
          <w:rFonts w:ascii="Tешь" w:hAnsi="Tешь"/>
          <w:b/>
          <w:sz w:val="28"/>
          <w:szCs w:val="28"/>
        </w:rPr>
      </w:pPr>
      <w:r w:rsidRPr="001A1CED">
        <w:rPr>
          <w:rFonts w:ascii="Tешь" w:hAnsi="Tешь"/>
          <w:b/>
          <w:sz w:val="28"/>
          <w:szCs w:val="28"/>
        </w:rPr>
        <w:t xml:space="preserve">Концепция проведения </w:t>
      </w:r>
      <w:r w:rsidR="00823DBE" w:rsidRPr="001A1CED">
        <w:rPr>
          <w:rFonts w:ascii="Tешь" w:hAnsi="Tешь"/>
          <w:b/>
          <w:sz w:val="28"/>
          <w:szCs w:val="28"/>
        </w:rPr>
        <w:t>всероссийского</w:t>
      </w:r>
    </w:p>
    <w:p w:rsidR="00AE0516" w:rsidRPr="001A1CED" w:rsidRDefault="003A4004" w:rsidP="00823DBE">
      <w:pPr>
        <w:spacing w:after="0" w:line="240" w:lineRule="auto"/>
        <w:jc w:val="center"/>
        <w:rPr>
          <w:rFonts w:ascii="Tешь" w:hAnsi="Tешь"/>
          <w:b/>
          <w:sz w:val="28"/>
          <w:szCs w:val="28"/>
        </w:rPr>
      </w:pPr>
      <w:r>
        <w:rPr>
          <w:rFonts w:ascii="Tешь" w:hAnsi="Tешь" w:hint="eastAsia"/>
          <w:b/>
          <w:sz w:val="28"/>
          <w:szCs w:val="28"/>
        </w:rPr>
        <w:t>«</w:t>
      </w:r>
      <w:proofErr w:type="spellStart"/>
      <w:r w:rsidR="00D0019A" w:rsidRPr="001A1CED">
        <w:rPr>
          <w:rFonts w:ascii="Tешь" w:hAnsi="Tешь"/>
          <w:b/>
          <w:sz w:val="28"/>
          <w:szCs w:val="28"/>
        </w:rPr>
        <w:t>Хакатона</w:t>
      </w:r>
      <w:proofErr w:type="spellEnd"/>
      <w:r>
        <w:rPr>
          <w:rFonts w:ascii="Tешь" w:hAnsi="Tешь" w:hint="eastAsia"/>
          <w:b/>
          <w:sz w:val="28"/>
          <w:szCs w:val="28"/>
        </w:rPr>
        <w:t>»</w:t>
      </w:r>
      <w:r w:rsidR="00D0019A" w:rsidRPr="001A1CED">
        <w:rPr>
          <w:rFonts w:ascii="Tешь" w:hAnsi="Tешь"/>
          <w:b/>
          <w:sz w:val="28"/>
          <w:szCs w:val="28"/>
        </w:rPr>
        <w:t xml:space="preserve"> </w:t>
      </w:r>
      <w:r w:rsidR="00AE0516" w:rsidRPr="001A1CED">
        <w:rPr>
          <w:rFonts w:ascii="Tешь" w:hAnsi="Tешь"/>
          <w:b/>
          <w:sz w:val="28"/>
          <w:szCs w:val="28"/>
        </w:rPr>
        <w:t>«</w:t>
      </w:r>
      <w:r w:rsidR="00AE0516" w:rsidRPr="001A1CED">
        <w:rPr>
          <w:rFonts w:ascii="Tешь" w:hAnsi="Tешь"/>
          <w:b/>
          <w:sz w:val="28"/>
          <w:szCs w:val="28"/>
          <w:lang w:val="en-US"/>
        </w:rPr>
        <w:t>Digital</w:t>
      </w:r>
      <w:r w:rsidR="00AE0516" w:rsidRPr="001A1CED">
        <w:rPr>
          <w:rFonts w:ascii="Tешь" w:hAnsi="Tешь"/>
          <w:b/>
          <w:sz w:val="28"/>
          <w:szCs w:val="28"/>
        </w:rPr>
        <w:t xml:space="preserve"> </w:t>
      </w:r>
      <w:r w:rsidR="00AE0516" w:rsidRPr="001A1CED">
        <w:rPr>
          <w:rFonts w:ascii="Tешь" w:hAnsi="Tешь"/>
          <w:b/>
          <w:sz w:val="28"/>
          <w:szCs w:val="28"/>
          <w:lang w:val="en-US"/>
        </w:rPr>
        <w:t>Super</w:t>
      </w:r>
      <w:r w:rsidR="00AE0516" w:rsidRPr="001A1CED">
        <w:rPr>
          <w:rFonts w:ascii="Tешь" w:hAnsi="Tешь"/>
          <w:b/>
          <w:sz w:val="28"/>
          <w:szCs w:val="28"/>
        </w:rPr>
        <w:t xml:space="preserve"> </w:t>
      </w:r>
      <w:r w:rsidR="00AE0516" w:rsidRPr="001A1CED">
        <w:rPr>
          <w:rFonts w:ascii="Tешь" w:hAnsi="Tешь"/>
          <w:b/>
          <w:sz w:val="28"/>
          <w:szCs w:val="28"/>
          <w:lang w:val="en-US"/>
        </w:rPr>
        <w:t>Hero</w:t>
      </w:r>
      <w:r w:rsidR="00AE0516" w:rsidRPr="001A1CED">
        <w:rPr>
          <w:rFonts w:ascii="Tешь" w:hAnsi="Tешь"/>
          <w:b/>
          <w:sz w:val="28"/>
          <w:szCs w:val="28"/>
        </w:rPr>
        <w:t>»</w:t>
      </w:r>
    </w:p>
    <w:p w:rsidR="00D0019A" w:rsidRPr="001A1CED" w:rsidRDefault="00D0019A" w:rsidP="00D0019A">
      <w:pPr>
        <w:spacing w:after="0" w:line="240" w:lineRule="auto"/>
        <w:rPr>
          <w:rFonts w:ascii="Tешь" w:hAnsi="Tешь"/>
          <w:b/>
          <w:sz w:val="28"/>
          <w:szCs w:val="28"/>
        </w:rPr>
      </w:pPr>
    </w:p>
    <w:p w:rsidR="00FD3D08" w:rsidRPr="00B419BB" w:rsidRDefault="003A4004" w:rsidP="00FD3D08">
      <w:pPr>
        <w:spacing w:after="0" w:line="240" w:lineRule="auto"/>
        <w:ind w:firstLine="567"/>
        <w:jc w:val="both"/>
        <w:rPr>
          <w:rFonts w:ascii="Tешь" w:hAnsi="Tешь"/>
          <w:sz w:val="26"/>
          <w:szCs w:val="26"/>
        </w:rPr>
      </w:pPr>
      <w:r>
        <w:rPr>
          <w:rFonts w:ascii="Tешь" w:hAnsi="Tешь" w:hint="eastAsia"/>
          <w:sz w:val="26"/>
          <w:szCs w:val="26"/>
        </w:rPr>
        <w:t>«</w:t>
      </w:r>
      <w:proofErr w:type="spellStart"/>
      <w:r w:rsidR="00FD3D08" w:rsidRPr="00B419BB">
        <w:rPr>
          <w:rFonts w:ascii="Tешь" w:hAnsi="Tешь"/>
          <w:sz w:val="26"/>
          <w:szCs w:val="26"/>
        </w:rPr>
        <w:t>Хакатон</w:t>
      </w:r>
      <w:proofErr w:type="spellEnd"/>
      <w:r>
        <w:rPr>
          <w:rFonts w:ascii="Tешь" w:hAnsi="Tешь" w:hint="eastAsia"/>
          <w:sz w:val="26"/>
          <w:szCs w:val="26"/>
        </w:rPr>
        <w:t>»</w:t>
      </w:r>
      <w:r w:rsidR="00FD3D08" w:rsidRPr="00B419BB">
        <w:rPr>
          <w:rFonts w:ascii="Tешь" w:hAnsi="Tешь"/>
          <w:sz w:val="26"/>
          <w:szCs w:val="26"/>
        </w:rPr>
        <w:t xml:space="preserve"> </w:t>
      </w:r>
      <w:r>
        <w:rPr>
          <w:rFonts w:ascii="Tешь" w:hAnsi="Tешь"/>
          <w:sz w:val="26"/>
          <w:szCs w:val="26"/>
        </w:rPr>
        <w:t>–</w:t>
      </w:r>
      <w:r w:rsidR="00FD3D08" w:rsidRPr="00B419BB">
        <w:rPr>
          <w:rFonts w:ascii="Tешь" w:hAnsi="Tешь"/>
          <w:sz w:val="26"/>
          <w:szCs w:val="26"/>
        </w:rPr>
        <w:t xml:space="preserve"> мероприятие, проводимое в формате «мозгового штурма», призванное стимулировать появление новых идей в выбранной предметной области и доведение их до реализации непосредственно на площадке мероприятия. Особ</w:t>
      </w:r>
      <w:r w:rsidR="00003E16" w:rsidRPr="00B419BB">
        <w:rPr>
          <w:rFonts w:ascii="Tешь" w:hAnsi="Tешь"/>
          <w:sz w:val="26"/>
          <w:szCs w:val="26"/>
        </w:rPr>
        <w:t>ый формат соревнования позволит</w:t>
      </w:r>
      <w:r w:rsidR="00FD3D08" w:rsidRPr="00B419BB">
        <w:rPr>
          <w:rFonts w:ascii="Tешь" w:hAnsi="Tешь"/>
          <w:sz w:val="26"/>
          <w:szCs w:val="26"/>
        </w:rPr>
        <w:t xml:space="preserve"> объединить участников различных профессий с различными компетенциями и дать им возможность познакомиться с новой предметной областью под руководством менторов. Творческая неф</w:t>
      </w:r>
      <w:r w:rsidR="00003E16" w:rsidRPr="00B419BB">
        <w:rPr>
          <w:rFonts w:ascii="Tешь" w:hAnsi="Tешь"/>
          <w:sz w:val="26"/>
          <w:szCs w:val="26"/>
        </w:rPr>
        <w:t>ормальная атмосфера будет способствовать</w:t>
      </w:r>
      <w:r w:rsidR="00FD3D08" w:rsidRPr="00B419BB">
        <w:rPr>
          <w:rFonts w:ascii="Tешь" w:hAnsi="Tешь"/>
          <w:sz w:val="26"/>
          <w:szCs w:val="26"/>
        </w:rPr>
        <w:t xml:space="preserve"> не только созданию новых пр</w:t>
      </w:r>
      <w:r w:rsidR="00003E16" w:rsidRPr="00B419BB">
        <w:rPr>
          <w:rFonts w:ascii="Tешь" w:hAnsi="Tешь"/>
          <w:sz w:val="26"/>
          <w:szCs w:val="26"/>
        </w:rPr>
        <w:t>ограммных решений, но и позволи</w:t>
      </w:r>
      <w:r w:rsidR="00FD3D08" w:rsidRPr="00B419BB">
        <w:rPr>
          <w:rFonts w:ascii="Tешь" w:hAnsi="Tешь"/>
          <w:sz w:val="26"/>
          <w:szCs w:val="26"/>
        </w:rPr>
        <w:t>т наладить взаимодействие между участниками и менторами.</w:t>
      </w:r>
    </w:p>
    <w:p w:rsidR="001A1CED" w:rsidRPr="00B419BB" w:rsidRDefault="001A1CED" w:rsidP="001A1CED">
      <w:pPr>
        <w:spacing w:after="0" w:line="240" w:lineRule="auto"/>
        <w:ind w:firstLine="567"/>
        <w:jc w:val="both"/>
        <w:rPr>
          <w:rFonts w:ascii="Tешь" w:hAnsi="Tешь"/>
          <w:sz w:val="26"/>
          <w:szCs w:val="26"/>
        </w:rPr>
      </w:pPr>
      <w:r w:rsidRPr="00B419BB">
        <w:rPr>
          <w:rFonts w:ascii="Tешь" w:hAnsi="Tешь"/>
          <w:sz w:val="26"/>
          <w:szCs w:val="26"/>
        </w:rPr>
        <w:t xml:space="preserve">В рамках </w:t>
      </w:r>
      <w:r w:rsidR="003A4004">
        <w:rPr>
          <w:rFonts w:ascii="Tешь" w:hAnsi="Tешь" w:hint="eastAsia"/>
          <w:sz w:val="26"/>
          <w:szCs w:val="26"/>
        </w:rPr>
        <w:t>«</w:t>
      </w:r>
      <w:proofErr w:type="spellStart"/>
      <w:r w:rsidRPr="00B419BB">
        <w:rPr>
          <w:rFonts w:ascii="Tешь" w:hAnsi="Tешь"/>
          <w:sz w:val="26"/>
          <w:szCs w:val="26"/>
        </w:rPr>
        <w:t>Хакатона</w:t>
      </w:r>
      <w:proofErr w:type="spellEnd"/>
      <w:r w:rsidR="003A4004">
        <w:rPr>
          <w:rFonts w:ascii="Tешь" w:hAnsi="Tешь" w:hint="eastAsia"/>
          <w:sz w:val="26"/>
          <w:szCs w:val="26"/>
        </w:rPr>
        <w:t>»</w:t>
      </w:r>
      <w:r w:rsidRPr="00B419BB">
        <w:rPr>
          <w:rFonts w:ascii="Tешь" w:hAnsi="Tешь"/>
          <w:sz w:val="26"/>
          <w:szCs w:val="26"/>
        </w:rPr>
        <w:t xml:space="preserve"> для </w:t>
      </w:r>
      <w:proofErr w:type="spellStart"/>
      <w:r w:rsidRPr="00B419BB">
        <w:rPr>
          <w:rFonts w:ascii="Tешь" w:hAnsi="Tешь"/>
          <w:sz w:val="26"/>
          <w:szCs w:val="26"/>
        </w:rPr>
        <w:t>ИТ-специалистов</w:t>
      </w:r>
      <w:proofErr w:type="spellEnd"/>
      <w:r w:rsidRPr="00B419BB">
        <w:rPr>
          <w:rFonts w:ascii="Tешь" w:hAnsi="Tешь"/>
          <w:sz w:val="26"/>
          <w:szCs w:val="26"/>
        </w:rPr>
        <w:t xml:space="preserve"> «</w:t>
      </w:r>
      <w:r w:rsidRPr="00B419BB">
        <w:rPr>
          <w:rFonts w:ascii="Tешь" w:hAnsi="Tешь"/>
          <w:sz w:val="26"/>
          <w:szCs w:val="26"/>
          <w:lang w:val="en-US"/>
        </w:rPr>
        <w:t>Digital</w:t>
      </w:r>
      <w:r w:rsidRPr="00B419BB">
        <w:rPr>
          <w:rFonts w:ascii="Tешь" w:hAnsi="Tешь"/>
          <w:sz w:val="26"/>
          <w:szCs w:val="26"/>
        </w:rPr>
        <w:t xml:space="preserve"> </w:t>
      </w:r>
      <w:r w:rsidRPr="00B419BB">
        <w:rPr>
          <w:rFonts w:ascii="Tешь" w:hAnsi="Tешь"/>
          <w:sz w:val="26"/>
          <w:szCs w:val="26"/>
          <w:lang w:val="en-US"/>
        </w:rPr>
        <w:t>Super</w:t>
      </w:r>
      <w:r w:rsidRPr="00B419BB">
        <w:rPr>
          <w:rFonts w:ascii="Tешь" w:hAnsi="Tешь"/>
          <w:sz w:val="26"/>
          <w:szCs w:val="26"/>
        </w:rPr>
        <w:t xml:space="preserve"> </w:t>
      </w:r>
      <w:r w:rsidRPr="00B419BB">
        <w:rPr>
          <w:rFonts w:ascii="Tешь" w:hAnsi="Tешь"/>
          <w:sz w:val="26"/>
          <w:szCs w:val="26"/>
          <w:lang w:val="en-US"/>
        </w:rPr>
        <w:t>Hero</w:t>
      </w:r>
      <w:r w:rsidRPr="00B419BB">
        <w:rPr>
          <w:rFonts w:ascii="Tешь" w:hAnsi="Tешь"/>
          <w:sz w:val="26"/>
          <w:szCs w:val="26"/>
        </w:rPr>
        <w:t>» будут разработаны прототипы цифровых проектов по наиболее востребованным направлениям: «ИТС и Ситуационный центр», «</w:t>
      </w:r>
      <w:proofErr w:type="spellStart"/>
      <w:r w:rsidRPr="00B419BB">
        <w:rPr>
          <w:rFonts w:ascii="Tешь" w:hAnsi="Tешь"/>
          <w:sz w:val="26"/>
          <w:szCs w:val="26"/>
        </w:rPr>
        <w:t>Digital</w:t>
      </w:r>
      <w:proofErr w:type="spellEnd"/>
      <w:r w:rsidRPr="00B419BB">
        <w:rPr>
          <w:rFonts w:ascii="Tешь" w:hAnsi="Tешь"/>
          <w:sz w:val="26"/>
          <w:szCs w:val="26"/>
        </w:rPr>
        <w:t xml:space="preserve"> </w:t>
      </w:r>
      <w:proofErr w:type="spellStart"/>
      <w:r w:rsidRPr="00B419BB">
        <w:rPr>
          <w:rFonts w:ascii="Tешь" w:hAnsi="Tешь"/>
          <w:sz w:val="26"/>
          <w:szCs w:val="26"/>
        </w:rPr>
        <w:t>Health</w:t>
      </w:r>
      <w:proofErr w:type="spellEnd"/>
      <w:r w:rsidRPr="00B419BB">
        <w:rPr>
          <w:rFonts w:ascii="Tешь" w:hAnsi="Tешь"/>
          <w:sz w:val="26"/>
          <w:szCs w:val="26"/>
        </w:rPr>
        <w:t>», «Информационная безопасность», «</w:t>
      </w:r>
      <w:proofErr w:type="spellStart"/>
      <w:r w:rsidRPr="00B419BB">
        <w:rPr>
          <w:rFonts w:ascii="Tешь" w:hAnsi="Tешь"/>
          <w:sz w:val="26"/>
          <w:szCs w:val="26"/>
        </w:rPr>
        <w:t>Супер-Сервисы</w:t>
      </w:r>
      <w:proofErr w:type="spellEnd"/>
      <w:r w:rsidRPr="00B419BB">
        <w:rPr>
          <w:rFonts w:ascii="Tешь" w:hAnsi="Tешь"/>
          <w:sz w:val="26"/>
          <w:szCs w:val="26"/>
        </w:rPr>
        <w:t>», «</w:t>
      </w:r>
      <w:proofErr w:type="spellStart"/>
      <w:r w:rsidRPr="00B419BB">
        <w:rPr>
          <w:rFonts w:ascii="Tешь" w:hAnsi="Tешь"/>
          <w:sz w:val="26"/>
          <w:szCs w:val="26"/>
        </w:rPr>
        <w:t>Digital</w:t>
      </w:r>
      <w:proofErr w:type="spellEnd"/>
      <w:r w:rsidRPr="00B419BB">
        <w:rPr>
          <w:rFonts w:ascii="Tешь" w:hAnsi="Tешь"/>
          <w:sz w:val="26"/>
          <w:szCs w:val="26"/>
        </w:rPr>
        <w:t xml:space="preserve"> </w:t>
      </w:r>
      <w:proofErr w:type="spellStart"/>
      <w:r w:rsidRPr="00B419BB">
        <w:rPr>
          <w:rFonts w:ascii="Tешь" w:hAnsi="Tешь"/>
          <w:sz w:val="26"/>
          <w:szCs w:val="26"/>
        </w:rPr>
        <w:t>Education</w:t>
      </w:r>
      <w:proofErr w:type="spellEnd"/>
      <w:r w:rsidRPr="00B419BB">
        <w:rPr>
          <w:rFonts w:ascii="Tешь" w:hAnsi="Tешь"/>
          <w:sz w:val="26"/>
          <w:szCs w:val="26"/>
        </w:rPr>
        <w:t>», «</w:t>
      </w:r>
      <w:proofErr w:type="spellStart"/>
      <w:r w:rsidRPr="00B419BB">
        <w:rPr>
          <w:rFonts w:ascii="Tешь" w:hAnsi="Tешь"/>
          <w:sz w:val="26"/>
          <w:szCs w:val="26"/>
        </w:rPr>
        <w:t>FinTech</w:t>
      </w:r>
      <w:proofErr w:type="spellEnd"/>
      <w:r w:rsidRPr="00B419BB">
        <w:rPr>
          <w:rFonts w:ascii="Tешь" w:hAnsi="Tешь"/>
          <w:sz w:val="26"/>
          <w:szCs w:val="26"/>
        </w:rPr>
        <w:t>».</w:t>
      </w:r>
    </w:p>
    <w:p w:rsidR="001A1CED" w:rsidRPr="00B419BB" w:rsidRDefault="001A1CED" w:rsidP="001A1CED">
      <w:pPr>
        <w:spacing w:after="0" w:line="240" w:lineRule="auto"/>
        <w:ind w:firstLine="567"/>
        <w:jc w:val="both"/>
        <w:rPr>
          <w:rFonts w:ascii="Tешь" w:hAnsi="Tешь"/>
          <w:sz w:val="26"/>
          <w:szCs w:val="26"/>
        </w:rPr>
      </w:pPr>
      <w:r w:rsidRPr="00B419BB">
        <w:rPr>
          <w:rFonts w:ascii="Tешь" w:hAnsi="Tешь"/>
          <w:sz w:val="26"/>
          <w:szCs w:val="26"/>
        </w:rPr>
        <w:t>Мероприятие представляет собой серию полуфинальных мероприятий, с финалом в сентябре 2020</w:t>
      </w:r>
      <w:r w:rsidR="003A4004">
        <w:rPr>
          <w:rFonts w:ascii="Tешь" w:hAnsi="Tешь"/>
          <w:sz w:val="26"/>
          <w:szCs w:val="26"/>
        </w:rPr>
        <w:t xml:space="preserve"> </w:t>
      </w:r>
      <w:r w:rsidRPr="00B419BB">
        <w:rPr>
          <w:rFonts w:ascii="Tешь" w:hAnsi="Tешь"/>
          <w:sz w:val="26"/>
          <w:szCs w:val="26"/>
        </w:rPr>
        <w:t>г.:</w:t>
      </w:r>
    </w:p>
    <w:p w:rsidR="001A1CED" w:rsidRPr="00B419BB" w:rsidRDefault="001A1CED" w:rsidP="001A1CED">
      <w:pPr>
        <w:numPr>
          <w:ilvl w:val="0"/>
          <w:numId w:val="3"/>
        </w:num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B419BB">
        <w:rPr>
          <w:rFonts w:ascii="Tешь" w:hAnsi="Tешь"/>
          <w:b/>
          <w:sz w:val="26"/>
          <w:szCs w:val="26"/>
        </w:rPr>
        <w:t>11-12 апреля 2020</w:t>
      </w:r>
      <w:r w:rsidR="003A4004">
        <w:rPr>
          <w:rFonts w:ascii="Tешь" w:hAnsi="Tешь"/>
          <w:b/>
          <w:sz w:val="26"/>
          <w:szCs w:val="26"/>
        </w:rPr>
        <w:t xml:space="preserve"> </w:t>
      </w:r>
      <w:r w:rsidRPr="00B419BB">
        <w:rPr>
          <w:rFonts w:ascii="Tешь" w:hAnsi="Tешь"/>
          <w:b/>
          <w:sz w:val="26"/>
          <w:szCs w:val="26"/>
        </w:rPr>
        <w:t>г.</w:t>
      </w:r>
      <w:r w:rsidRPr="00B419BB">
        <w:rPr>
          <w:rFonts w:ascii="Tешь" w:hAnsi="Tешь"/>
          <w:sz w:val="26"/>
          <w:szCs w:val="26"/>
        </w:rPr>
        <w:t xml:space="preserve"> Полуфинальный </w:t>
      </w:r>
      <w:r w:rsidR="003A4004">
        <w:rPr>
          <w:rFonts w:ascii="Tешь" w:hAnsi="Tешь" w:hint="eastAsia"/>
          <w:sz w:val="26"/>
          <w:szCs w:val="26"/>
        </w:rPr>
        <w:t>«</w:t>
      </w:r>
      <w:proofErr w:type="spellStart"/>
      <w:r w:rsidRPr="00B419BB">
        <w:rPr>
          <w:rFonts w:ascii="Tешь" w:hAnsi="Tешь"/>
          <w:sz w:val="26"/>
          <w:szCs w:val="26"/>
        </w:rPr>
        <w:t>Хакатон</w:t>
      </w:r>
      <w:proofErr w:type="spellEnd"/>
      <w:r w:rsidR="003A4004">
        <w:rPr>
          <w:rFonts w:ascii="Tешь" w:hAnsi="Tешь" w:hint="eastAsia"/>
          <w:sz w:val="26"/>
          <w:szCs w:val="26"/>
        </w:rPr>
        <w:t>»</w:t>
      </w:r>
      <w:r w:rsidRPr="00B419BB">
        <w:rPr>
          <w:rFonts w:ascii="Tешь" w:hAnsi="Tешь"/>
          <w:sz w:val="26"/>
          <w:szCs w:val="26"/>
        </w:rPr>
        <w:t>: «ИТС и Ситуационный центр»</w:t>
      </w:r>
    </w:p>
    <w:p w:rsidR="001A1CED" w:rsidRPr="00B419BB" w:rsidRDefault="001A1CED" w:rsidP="001A1CED">
      <w:pPr>
        <w:numPr>
          <w:ilvl w:val="0"/>
          <w:numId w:val="3"/>
        </w:num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B419BB">
        <w:rPr>
          <w:rFonts w:ascii="Tешь" w:hAnsi="Tешь"/>
          <w:b/>
          <w:sz w:val="26"/>
          <w:szCs w:val="26"/>
        </w:rPr>
        <w:t xml:space="preserve">16-17 </w:t>
      </w:r>
      <w:r w:rsidR="0033331A" w:rsidRPr="00B419BB">
        <w:rPr>
          <w:rFonts w:ascii="Tешь" w:hAnsi="Tешь"/>
          <w:b/>
          <w:sz w:val="26"/>
          <w:szCs w:val="26"/>
        </w:rPr>
        <w:t>мая 2020</w:t>
      </w:r>
      <w:r w:rsidR="003A4004">
        <w:rPr>
          <w:rFonts w:ascii="Tешь" w:hAnsi="Tешь"/>
          <w:b/>
          <w:sz w:val="26"/>
          <w:szCs w:val="26"/>
        </w:rPr>
        <w:t xml:space="preserve"> </w:t>
      </w:r>
      <w:r w:rsidRPr="00B419BB">
        <w:rPr>
          <w:rFonts w:ascii="Tешь" w:hAnsi="Tешь"/>
          <w:b/>
          <w:sz w:val="26"/>
          <w:szCs w:val="26"/>
        </w:rPr>
        <w:t>г.</w:t>
      </w:r>
      <w:r w:rsidRPr="00B419BB">
        <w:rPr>
          <w:rFonts w:ascii="Tешь" w:hAnsi="Tешь"/>
          <w:sz w:val="26"/>
          <w:szCs w:val="26"/>
        </w:rPr>
        <w:t xml:space="preserve"> Полуфинальный </w:t>
      </w:r>
      <w:r w:rsidR="003A4004">
        <w:rPr>
          <w:rFonts w:ascii="Tешь" w:hAnsi="Tешь" w:hint="eastAsia"/>
          <w:sz w:val="26"/>
          <w:szCs w:val="26"/>
        </w:rPr>
        <w:t>«</w:t>
      </w:r>
      <w:proofErr w:type="spellStart"/>
      <w:r w:rsidRPr="00B419BB">
        <w:rPr>
          <w:rFonts w:ascii="Tешь" w:hAnsi="Tешь"/>
          <w:sz w:val="26"/>
          <w:szCs w:val="26"/>
        </w:rPr>
        <w:t>Хакатон</w:t>
      </w:r>
      <w:proofErr w:type="spellEnd"/>
      <w:r w:rsidR="003A4004">
        <w:rPr>
          <w:rFonts w:ascii="Tешь" w:hAnsi="Tешь" w:hint="eastAsia"/>
          <w:sz w:val="26"/>
          <w:szCs w:val="26"/>
        </w:rPr>
        <w:t>»</w:t>
      </w:r>
      <w:r w:rsidRPr="00B419BB">
        <w:rPr>
          <w:rFonts w:ascii="Tешь" w:hAnsi="Tешь"/>
          <w:sz w:val="26"/>
          <w:szCs w:val="26"/>
        </w:rPr>
        <w:t>: «</w:t>
      </w:r>
      <w:proofErr w:type="spellStart"/>
      <w:r w:rsidRPr="00B419BB">
        <w:rPr>
          <w:rFonts w:ascii="Tешь" w:hAnsi="Tешь"/>
          <w:sz w:val="26"/>
          <w:szCs w:val="26"/>
          <w:lang w:val="en-US"/>
        </w:rPr>
        <w:t>FinTech</w:t>
      </w:r>
      <w:proofErr w:type="spellEnd"/>
      <w:r w:rsidRPr="00B419BB">
        <w:rPr>
          <w:rFonts w:ascii="Tешь" w:hAnsi="Tешь"/>
          <w:sz w:val="26"/>
          <w:szCs w:val="26"/>
        </w:rPr>
        <w:t xml:space="preserve">» </w:t>
      </w:r>
    </w:p>
    <w:p w:rsidR="001A1CED" w:rsidRPr="00B419BB" w:rsidRDefault="001A1CED" w:rsidP="001A1CED">
      <w:pPr>
        <w:numPr>
          <w:ilvl w:val="0"/>
          <w:numId w:val="3"/>
        </w:num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B419BB">
        <w:rPr>
          <w:rFonts w:ascii="Times New Roman" w:hAnsi="Times New Roman" w:cs="Times New Roman"/>
          <w:b/>
          <w:sz w:val="26"/>
          <w:szCs w:val="26"/>
        </w:rPr>
        <w:t>ма</w:t>
      </w:r>
      <w:r w:rsidRPr="00B419BB">
        <w:rPr>
          <w:rFonts w:ascii="Tешь" w:hAnsi="Tешь"/>
          <w:b/>
          <w:sz w:val="26"/>
          <w:szCs w:val="26"/>
        </w:rPr>
        <w:t>й-июнь 2020 г</w:t>
      </w:r>
      <w:r w:rsidRPr="00B419BB">
        <w:rPr>
          <w:rFonts w:ascii="Tешь" w:hAnsi="Tешь"/>
          <w:sz w:val="26"/>
          <w:szCs w:val="26"/>
        </w:rPr>
        <w:t xml:space="preserve">. Полуфинальный </w:t>
      </w:r>
      <w:r w:rsidR="003A4004">
        <w:rPr>
          <w:rFonts w:ascii="Tешь" w:hAnsi="Tешь" w:hint="eastAsia"/>
          <w:sz w:val="26"/>
          <w:szCs w:val="26"/>
        </w:rPr>
        <w:t>«</w:t>
      </w:r>
      <w:proofErr w:type="spellStart"/>
      <w:r w:rsidRPr="00B419BB">
        <w:rPr>
          <w:rFonts w:ascii="Tешь" w:hAnsi="Tешь"/>
          <w:sz w:val="26"/>
          <w:szCs w:val="26"/>
        </w:rPr>
        <w:t>Хакатон</w:t>
      </w:r>
      <w:proofErr w:type="spellEnd"/>
      <w:r w:rsidR="003A4004">
        <w:rPr>
          <w:rFonts w:ascii="Tешь" w:hAnsi="Tешь" w:hint="eastAsia"/>
          <w:sz w:val="26"/>
          <w:szCs w:val="26"/>
        </w:rPr>
        <w:t>»</w:t>
      </w:r>
      <w:r w:rsidRPr="00B419BB">
        <w:rPr>
          <w:rFonts w:ascii="Tешь" w:hAnsi="Tешь"/>
          <w:sz w:val="26"/>
          <w:szCs w:val="26"/>
        </w:rPr>
        <w:t xml:space="preserve"> «</w:t>
      </w:r>
      <w:proofErr w:type="spellStart"/>
      <w:r w:rsidRPr="00B419BB">
        <w:rPr>
          <w:rFonts w:ascii="Tешь" w:hAnsi="Tешь"/>
          <w:sz w:val="26"/>
          <w:szCs w:val="26"/>
        </w:rPr>
        <w:t>Супер-сервисы</w:t>
      </w:r>
      <w:proofErr w:type="spellEnd"/>
      <w:r w:rsidRPr="00B419BB">
        <w:rPr>
          <w:rFonts w:ascii="Tешь" w:hAnsi="Tешь"/>
          <w:sz w:val="26"/>
          <w:szCs w:val="26"/>
        </w:rPr>
        <w:t>»</w:t>
      </w:r>
    </w:p>
    <w:p w:rsidR="001A1CED" w:rsidRPr="00B419BB" w:rsidRDefault="001A1CED" w:rsidP="001A1CED">
      <w:pPr>
        <w:numPr>
          <w:ilvl w:val="0"/>
          <w:numId w:val="3"/>
        </w:num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B419BB">
        <w:rPr>
          <w:rFonts w:ascii="Tешь" w:hAnsi="Tешь"/>
          <w:b/>
          <w:sz w:val="26"/>
          <w:szCs w:val="26"/>
        </w:rPr>
        <w:t>20-21 июня 2020</w:t>
      </w:r>
      <w:r w:rsidR="003A4004">
        <w:rPr>
          <w:rFonts w:ascii="Tешь" w:hAnsi="Tешь"/>
          <w:b/>
          <w:sz w:val="26"/>
          <w:szCs w:val="26"/>
        </w:rPr>
        <w:t xml:space="preserve"> </w:t>
      </w:r>
      <w:r w:rsidRPr="00B419BB">
        <w:rPr>
          <w:rFonts w:ascii="Tешь" w:hAnsi="Tешь"/>
          <w:b/>
          <w:sz w:val="26"/>
          <w:szCs w:val="26"/>
        </w:rPr>
        <w:t>г.</w:t>
      </w:r>
      <w:r w:rsidRPr="00B419BB">
        <w:rPr>
          <w:rFonts w:ascii="Tешь" w:hAnsi="Tешь"/>
          <w:sz w:val="26"/>
          <w:szCs w:val="26"/>
        </w:rPr>
        <w:t xml:space="preserve"> Полуфинальный </w:t>
      </w:r>
      <w:r w:rsidR="003A4004">
        <w:rPr>
          <w:rFonts w:ascii="Tешь" w:hAnsi="Tешь" w:hint="eastAsia"/>
          <w:sz w:val="26"/>
          <w:szCs w:val="26"/>
        </w:rPr>
        <w:t>«</w:t>
      </w:r>
      <w:proofErr w:type="spellStart"/>
      <w:r w:rsidRPr="00B419BB">
        <w:rPr>
          <w:rFonts w:ascii="Tешь" w:hAnsi="Tешь"/>
          <w:sz w:val="26"/>
          <w:szCs w:val="26"/>
        </w:rPr>
        <w:t>Хакатон</w:t>
      </w:r>
      <w:proofErr w:type="spellEnd"/>
      <w:r w:rsidR="003A4004">
        <w:rPr>
          <w:rFonts w:ascii="Tешь" w:hAnsi="Tешь" w:hint="eastAsia"/>
          <w:sz w:val="26"/>
          <w:szCs w:val="26"/>
        </w:rPr>
        <w:t>»</w:t>
      </w:r>
      <w:r w:rsidRPr="00B419BB">
        <w:rPr>
          <w:rFonts w:ascii="Tешь" w:hAnsi="Tешь"/>
          <w:sz w:val="26"/>
          <w:szCs w:val="26"/>
        </w:rPr>
        <w:t>: «Информационная безопасность»</w:t>
      </w:r>
    </w:p>
    <w:p w:rsidR="001A1CED" w:rsidRPr="00B419BB" w:rsidRDefault="001A1CED" w:rsidP="001A1CED">
      <w:pPr>
        <w:numPr>
          <w:ilvl w:val="0"/>
          <w:numId w:val="3"/>
        </w:num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B419BB">
        <w:rPr>
          <w:rFonts w:ascii="Tешь" w:hAnsi="Tешь"/>
          <w:b/>
          <w:sz w:val="26"/>
          <w:szCs w:val="26"/>
        </w:rPr>
        <w:t>18-19 июля 2020</w:t>
      </w:r>
      <w:r w:rsidR="003A4004">
        <w:rPr>
          <w:rFonts w:ascii="Tешь" w:hAnsi="Tешь"/>
          <w:b/>
          <w:sz w:val="26"/>
          <w:szCs w:val="26"/>
        </w:rPr>
        <w:t xml:space="preserve"> </w:t>
      </w:r>
      <w:r w:rsidRPr="00B419BB">
        <w:rPr>
          <w:rFonts w:ascii="Tешь" w:hAnsi="Tешь"/>
          <w:b/>
          <w:sz w:val="26"/>
          <w:szCs w:val="26"/>
        </w:rPr>
        <w:t>г.</w:t>
      </w:r>
      <w:r w:rsidRPr="00B419BB">
        <w:rPr>
          <w:rFonts w:ascii="Tешь" w:hAnsi="Tешь"/>
          <w:sz w:val="26"/>
          <w:szCs w:val="26"/>
        </w:rPr>
        <w:t xml:space="preserve"> Полуфинальный </w:t>
      </w:r>
      <w:r w:rsidR="003A4004">
        <w:rPr>
          <w:rFonts w:ascii="Tешь" w:hAnsi="Tешь" w:hint="eastAsia"/>
          <w:sz w:val="26"/>
          <w:szCs w:val="26"/>
        </w:rPr>
        <w:t>«</w:t>
      </w:r>
      <w:proofErr w:type="spellStart"/>
      <w:r w:rsidRPr="00B419BB">
        <w:rPr>
          <w:rFonts w:ascii="Tешь" w:hAnsi="Tешь"/>
          <w:sz w:val="26"/>
          <w:szCs w:val="26"/>
        </w:rPr>
        <w:t>Хакатон</w:t>
      </w:r>
      <w:proofErr w:type="spellEnd"/>
      <w:r w:rsidR="003A4004">
        <w:rPr>
          <w:rFonts w:ascii="Tешь" w:hAnsi="Tешь" w:hint="eastAsia"/>
          <w:sz w:val="26"/>
          <w:szCs w:val="26"/>
        </w:rPr>
        <w:t>»</w:t>
      </w:r>
      <w:r w:rsidRPr="00B419BB">
        <w:rPr>
          <w:rFonts w:ascii="Tешь" w:hAnsi="Tешь"/>
          <w:sz w:val="26"/>
          <w:szCs w:val="26"/>
        </w:rPr>
        <w:t>: «</w:t>
      </w:r>
      <w:r w:rsidRPr="00B419BB">
        <w:rPr>
          <w:rFonts w:ascii="Tешь" w:hAnsi="Tешь"/>
          <w:sz w:val="26"/>
          <w:szCs w:val="26"/>
          <w:lang w:val="en-US"/>
        </w:rPr>
        <w:t>Digital</w:t>
      </w:r>
      <w:r w:rsidRPr="00B419BB">
        <w:rPr>
          <w:rFonts w:ascii="Tешь" w:hAnsi="Tешь"/>
          <w:sz w:val="26"/>
          <w:szCs w:val="26"/>
        </w:rPr>
        <w:t xml:space="preserve"> </w:t>
      </w:r>
      <w:r w:rsidRPr="00B419BB">
        <w:rPr>
          <w:rFonts w:ascii="Tешь" w:hAnsi="Tешь"/>
          <w:sz w:val="26"/>
          <w:szCs w:val="26"/>
          <w:lang w:val="en-US"/>
        </w:rPr>
        <w:t>Health</w:t>
      </w:r>
      <w:r w:rsidRPr="00B419BB">
        <w:rPr>
          <w:rFonts w:ascii="Tешь" w:hAnsi="Tешь"/>
          <w:sz w:val="26"/>
          <w:szCs w:val="26"/>
        </w:rPr>
        <w:t xml:space="preserve">» </w:t>
      </w:r>
    </w:p>
    <w:p w:rsidR="001A1CED" w:rsidRPr="00B419BB" w:rsidRDefault="001A1CED" w:rsidP="001A1CED">
      <w:pPr>
        <w:numPr>
          <w:ilvl w:val="0"/>
          <w:numId w:val="3"/>
        </w:num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B419BB">
        <w:rPr>
          <w:rFonts w:ascii="Tешь" w:hAnsi="Tешь"/>
          <w:b/>
          <w:sz w:val="26"/>
          <w:szCs w:val="26"/>
        </w:rPr>
        <w:t>15-16 августа 2020</w:t>
      </w:r>
      <w:r w:rsidR="003A4004">
        <w:rPr>
          <w:rFonts w:ascii="Tешь" w:hAnsi="Tешь"/>
          <w:b/>
          <w:sz w:val="26"/>
          <w:szCs w:val="26"/>
        </w:rPr>
        <w:t xml:space="preserve"> </w:t>
      </w:r>
      <w:r w:rsidRPr="00B419BB">
        <w:rPr>
          <w:rFonts w:ascii="Tешь" w:hAnsi="Tешь"/>
          <w:b/>
          <w:sz w:val="26"/>
          <w:szCs w:val="26"/>
        </w:rPr>
        <w:t>г.</w:t>
      </w:r>
      <w:r w:rsidRPr="00B419BB">
        <w:rPr>
          <w:rFonts w:ascii="Tешь" w:hAnsi="Tешь"/>
          <w:sz w:val="26"/>
          <w:szCs w:val="26"/>
        </w:rPr>
        <w:t xml:space="preserve"> Полуфинальный </w:t>
      </w:r>
      <w:r w:rsidR="003A4004">
        <w:rPr>
          <w:rFonts w:ascii="Tешь" w:hAnsi="Tешь" w:hint="eastAsia"/>
          <w:sz w:val="26"/>
          <w:szCs w:val="26"/>
        </w:rPr>
        <w:t>«</w:t>
      </w:r>
      <w:proofErr w:type="spellStart"/>
      <w:r w:rsidRPr="00B419BB">
        <w:rPr>
          <w:rFonts w:ascii="Tешь" w:hAnsi="Tешь"/>
          <w:sz w:val="26"/>
          <w:szCs w:val="26"/>
        </w:rPr>
        <w:t>Хакатон</w:t>
      </w:r>
      <w:proofErr w:type="spellEnd"/>
      <w:r w:rsidR="003A4004">
        <w:rPr>
          <w:rFonts w:ascii="Tешь" w:hAnsi="Tешь" w:hint="eastAsia"/>
          <w:sz w:val="26"/>
          <w:szCs w:val="26"/>
        </w:rPr>
        <w:t>»</w:t>
      </w:r>
      <w:r w:rsidRPr="00B419BB">
        <w:rPr>
          <w:rFonts w:ascii="Tешь" w:hAnsi="Tешь"/>
          <w:sz w:val="26"/>
          <w:szCs w:val="26"/>
        </w:rPr>
        <w:t>: «</w:t>
      </w:r>
      <w:r w:rsidRPr="00B419BB">
        <w:rPr>
          <w:rFonts w:ascii="Tешь" w:hAnsi="Tешь"/>
          <w:sz w:val="26"/>
          <w:szCs w:val="26"/>
          <w:lang w:val="en-US"/>
        </w:rPr>
        <w:t>Digital</w:t>
      </w:r>
      <w:r w:rsidRPr="00B419BB">
        <w:rPr>
          <w:rFonts w:ascii="Tешь" w:hAnsi="Tешь"/>
          <w:sz w:val="26"/>
          <w:szCs w:val="26"/>
        </w:rPr>
        <w:t xml:space="preserve"> </w:t>
      </w:r>
      <w:r w:rsidRPr="00B419BB">
        <w:rPr>
          <w:rFonts w:ascii="Tешь" w:hAnsi="Tешь"/>
          <w:sz w:val="26"/>
          <w:szCs w:val="26"/>
          <w:lang w:val="en-US"/>
        </w:rPr>
        <w:t>Education</w:t>
      </w:r>
      <w:r w:rsidRPr="00B419BB">
        <w:rPr>
          <w:rFonts w:ascii="Tешь" w:hAnsi="Tешь"/>
          <w:sz w:val="26"/>
          <w:szCs w:val="26"/>
        </w:rPr>
        <w:t>»</w:t>
      </w:r>
    </w:p>
    <w:p w:rsidR="001A1CED" w:rsidRPr="00B419BB" w:rsidRDefault="001A1CED" w:rsidP="001A1CED">
      <w:pPr>
        <w:numPr>
          <w:ilvl w:val="0"/>
          <w:numId w:val="3"/>
        </w:num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B419BB">
        <w:rPr>
          <w:rFonts w:ascii="Tешь" w:hAnsi="Tешь"/>
          <w:b/>
          <w:sz w:val="26"/>
          <w:szCs w:val="26"/>
        </w:rPr>
        <w:t>Август 2020</w:t>
      </w:r>
      <w:r w:rsidR="003A4004">
        <w:rPr>
          <w:rFonts w:ascii="Tешь" w:hAnsi="Tешь"/>
          <w:b/>
          <w:sz w:val="26"/>
          <w:szCs w:val="26"/>
        </w:rPr>
        <w:t xml:space="preserve"> </w:t>
      </w:r>
      <w:r w:rsidRPr="00B419BB">
        <w:rPr>
          <w:rFonts w:ascii="Tешь" w:hAnsi="Tешь"/>
          <w:b/>
          <w:sz w:val="26"/>
          <w:szCs w:val="26"/>
        </w:rPr>
        <w:t>г.</w:t>
      </w:r>
      <w:r w:rsidRPr="00B419BB">
        <w:rPr>
          <w:rFonts w:ascii="Tешь" w:hAnsi="Tешь"/>
          <w:sz w:val="26"/>
          <w:szCs w:val="26"/>
        </w:rPr>
        <w:t xml:space="preserve"> Сокращенная акселерационная программа</w:t>
      </w:r>
    </w:p>
    <w:p w:rsidR="001A1CED" w:rsidRPr="00B419BB" w:rsidRDefault="001A1CED" w:rsidP="001A1CED">
      <w:pPr>
        <w:numPr>
          <w:ilvl w:val="0"/>
          <w:numId w:val="3"/>
        </w:num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B419BB">
        <w:rPr>
          <w:rFonts w:ascii="Tешь" w:hAnsi="Tешь"/>
          <w:b/>
          <w:sz w:val="26"/>
          <w:szCs w:val="26"/>
        </w:rPr>
        <w:t>Сентябрь 2020</w:t>
      </w:r>
      <w:r w:rsidR="003A4004">
        <w:rPr>
          <w:rFonts w:ascii="Tешь" w:hAnsi="Tешь"/>
          <w:b/>
          <w:sz w:val="26"/>
          <w:szCs w:val="26"/>
        </w:rPr>
        <w:t xml:space="preserve"> </w:t>
      </w:r>
      <w:r w:rsidRPr="00B419BB">
        <w:rPr>
          <w:rFonts w:ascii="Tешь" w:hAnsi="Tешь"/>
          <w:b/>
          <w:sz w:val="26"/>
          <w:szCs w:val="26"/>
        </w:rPr>
        <w:t>г.</w:t>
      </w:r>
      <w:r w:rsidRPr="00B419BB">
        <w:rPr>
          <w:rFonts w:ascii="Tешь" w:hAnsi="Tешь"/>
          <w:sz w:val="26"/>
          <w:szCs w:val="26"/>
        </w:rPr>
        <w:t xml:space="preserve"> Финальный </w:t>
      </w:r>
      <w:r w:rsidR="003A4004">
        <w:rPr>
          <w:rFonts w:ascii="Tешь" w:hAnsi="Tешь" w:hint="eastAsia"/>
          <w:sz w:val="26"/>
          <w:szCs w:val="26"/>
        </w:rPr>
        <w:t>«</w:t>
      </w:r>
      <w:proofErr w:type="spellStart"/>
      <w:r w:rsidRPr="00B419BB">
        <w:rPr>
          <w:rFonts w:ascii="Tешь" w:hAnsi="Tешь"/>
          <w:sz w:val="26"/>
          <w:szCs w:val="26"/>
        </w:rPr>
        <w:t>Хакатон</w:t>
      </w:r>
      <w:proofErr w:type="spellEnd"/>
      <w:r w:rsidR="003A4004">
        <w:rPr>
          <w:rFonts w:ascii="Tешь" w:hAnsi="Tешь" w:hint="eastAsia"/>
          <w:sz w:val="26"/>
          <w:szCs w:val="26"/>
        </w:rPr>
        <w:t>»</w:t>
      </w:r>
    </w:p>
    <w:p w:rsidR="001A1CED" w:rsidRPr="00B419BB" w:rsidRDefault="001A1CED" w:rsidP="001A1CED">
      <w:pPr>
        <w:numPr>
          <w:ilvl w:val="0"/>
          <w:numId w:val="3"/>
        </w:num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B419BB">
        <w:rPr>
          <w:rFonts w:ascii="Tешь" w:hAnsi="Tешь"/>
          <w:b/>
          <w:sz w:val="26"/>
          <w:szCs w:val="26"/>
        </w:rPr>
        <w:t>Октябрь-декабрь 2020</w:t>
      </w:r>
      <w:r w:rsidR="003A4004">
        <w:rPr>
          <w:rFonts w:ascii="Tешь" w:hAnsi="Tешь"/>
          <w:b/>
          <w:sz w:val="26"/>
          <w:szCs w:val="26"/>
        </w:rPr>
        <w:t xml:space="preserve"> </w:t>
      </w:r>
      <w:r w:rsidRPr="00B419BB">
        <w:rPr>
          <w:rFonts w:ascii="Tешь" w:hAnsi="Tешь"/>
          <w:b/>
          <w:sz w:val="26"/>
          <w:szCs w:val="26"/>
        </w:rPr>
        <w:t xml:space="preserve">г. </w:t>
      </w:r>
      <w:r w:rsidRPr="00B419BB">
        <w:rPr>
          <w:rFonts w:ascii="Tешь" w:hAnsi="Tешь"/>
          <w:sz w:val="26"/>
          <w:szCs w:val="26"/>
        </w:rPr>
        <w:t>Акселерационная программа для финалистов конкурса (в случае согласования)</w:t>
      </w:r>
    </w:p>
    <w:p w:rsidR="001A1CED" w:rsidRPr="00B419BB" w:rsidRDefault="001A1CED" w:rsidP="001A1CED">
      <w:pPr>
        <w:spacing w:after="0" w:line="240" w:lineRule="auto"/>
        <w:ind w:firstLine="567"/>
        <w:jc w:val="both"/>
        <w:rPr>
          <w:rFonts w:ascii="Tешь" w:hAnsi="Tешь"/>
          <w:sz w:val="26"/>
          <w:szCs w:val="26"/>
        </w:rPr>
      </w:pPr>
      <w:r w:rsidRPr="00B419BB">
        <w:rPr>
          <w:rFonts w:ascii="Tешь" w:hAnsi="Tешь"/>
          <w:sz w:val="26"/>
          <w:szCs w:val="26"/>
        </w:rPr>
        <w:t xml:space="preserve">Общее количество </w:t>
      </w:r>
      <w:r w:rsidR="005B1CE6" w:rsidRPr="00B419BB">
        <w:rPr>
          <w:rFonts w:ascii="Tешь" w:hAnsi="Tешь"/>
          <w:sz w:val="26"/>
          <w:szCs w:val="26"/>
        </w:rPr>
        <w:t>участников каждого</w:t>
      </w:r>
      <w:r w:rsidRPr="00B419BB">
        <w:rPr>
          <w:rFonts w:ascii="Tешь" w:hAnsi="Tешь"/>
          <w:sz w:val="26"/>
          <w:szCs w:val="26"/>
        </w:rPr>
        <w:t xml:space="preserve"> из полуфинальных </w:t>
      </w:r>
      <w:r w:rsidR="003A4004">
        <w:rPr>
          <w:rFonts w:ascii="Tешь" w:hAnsi="Tешь" w:hint="eastAsia"/>
          <w:sz w:val="26"/>
          <w:szCs w:val="26"/>
        </w:rPr>
        <w:t>«</w:t>
      </w:r>
      <w:proofErr w:type="spellStart"/>
      <w:r w:rsidR="003A4004">
        <w:rPr>
          <w:rFonts w:ascii="Tешь" w:hAnsi="Tешь"/>
          <w:sz w:val="26"/>
          <w:szCs w:val="26"/>
        </w:rPr>
        <w:t>Х</w:t>
      </w:r>
      <w:r w:rsidRPr="00B419BB">
        <w:rPr>
          <w:rFonts w:ascii="Tешь" w:hAnsi="Tешь"/>
          <w:sz w:val="26"/>
          <w:szCs w:val="26"/>
        </w:rPr>
        <w:t>акатонов</w:t>
      </w:r>
      <w:proofErr w:type="spellEnd"/>
      <w:r w:rsidR="003A4004">
        <w:rPr>
          <w:rFonts w:ascii="Tешь" w:hAnsi="Tешь" w:hint="eastAsia"/>
          <w:sz w:val="26"/>
          <w:szCs w:val="26"/>
        </w:rPr>
        <w:t>»</w:t>
      </w:r>
      <w:r w:rsidRPr="00B419BB">
        <w:rPr>
          <w:rFonts w:ascii="Tешь" w:hAnsi="Tешь"/>
          <w:sz w:val="26"/>
          <w:szCs w:val="26"/>
        </w:rPr>
        <w:t xml:space="preserve"> </w:t>
      </w:r>
      <w:r w:rsidR="005B1CE6" w:rsidRPr="00B419BB">
        <w:rPr>
          <w:rFonts w:ascii="Tешь" w:hAnsi="Tешь"/>
          <w:sz w:val="26"/>
          <w:szCs w:val="26"/>
        </w:rPr>
        <w:t>составляет 200</w:t>
      </w:r>
      <w:r w:rsidRPr="00B419BB">
        <w:rPr>
          <w:rFonts w:ascii="Tешь" w:hAnsi="Tешь"/>
          <w:sz w:val="26"/>
          <w:szCs w:val="26"/>
        </w:rPr>
        <w:t xml:space="preserve">-250 человек, финальный </w:t>
      </w:r>
      <w:r w:rsidR="003A4004">
        <w:rPr>
          <w:rFonts w:ascii="Tешь" w:hAnsi="Tешь" w:hint="eastAsia"/>
          <w:sz w:val="26"/>
          <w:szCs w:val="26"/>
        </w:rPr>
        <w:t>«</w:t>
      </w:r>
      <w:proofErr w:type="spellStart"/>
      <w:r w:rsidRPr="00B419BB">
        <w:rPr>
          <w:rFonts w:ascii="Tешь" w:hAnsi="Tешь"/>
          <w:sz w:val="26"/>
          <w:szCs w:val="26"/>
        </w:rPr>
        <w:t>Хакатон</w:t>
      </w:r>
      <w:proofErr w:type="spellEnd"/>
      <w:r w:rsidR="003A4004">
        <w:rPr>
          <w:rFonts w:ascii="Tешь" w:hAnsi="Tешь" w:hint="eastAsia"/>
          <w:sz w:val="26"/>
          <w:szCs w:val="26"/>
        </w:rPr>
        <w:t>»</w:t>
      </w:r>
      <w:r w:rsidRPr="00B419BB">
        <w:rPr>
          <w:rFonts w:ascii="Tешь" w:hAnsi="Tешь"/>
          <w:sz w:val="26"/>
          <w:szCs w:val="26"/>
        </w:rPr>
        <w:t xml:space="preserve"> рассчитан на </w:t>
      </w:r>
      <w:bookmarkStart w:id="0" w:name="_GoBack"/>
      <w:bookmarkEnd w:id="0"/>
      <w:r w:rsidR="005B1CE6" w:rsidRPr="00B419BB">
        <w:rPr>
          <w:rFonts w:ascii="Tешь" w:hAnsi="Tешь"/>
          <w:sz w:val="26"/>
          <w:szCs w:val="26"/>
        </w:rPr>
        <w:t>привлечение 1000</w:t>
      </w:r>
      <w:r w:rsidRPr="00B419BB">
        <w:rPr>
          <w:rFonts w:ascii="Tешь" w:hAnsi="Tешь"/>
          <w:sz w:val="26"/>
          <w:szCs w:val="26"/>
        </w:rPr>
        <w:t xml:space="preserve"> участников. </w:t>
      </w:r>
    </w:p>
    <w:p w:rsidR="00D0019A" w:rsidRPr="00B419BB" w:rsidRDefault="00D0019A" w:rsidP="00D0019A">
      <w:pPr>
        <w:spacing w:after="0" w:line="240" w:lineRule="auto"/>
        <w:jc w:val="both"/>
        <w:rPr>
          <w:rFonts w:ascii="Tешь" w:hAnsi="Tешь"/>
          <w:sz w:val="26"/>
          <w:szCs w:val="26"/>
        </w:rPr>
      </w:pPr>
    </w:p>
    <w:p w:rsidR="00D0019A" w:rsidRPr="00B419BB" w:rsidRDefault="00AE0516" w:rsidP="00D0019A">
      <w:pPr>
        <w:spacing w:after="0" w:line="240" w:lineRule="auto"/>
        <w:jc w:val="both"/>
        <w:rPr>
          <w:rFonts w:ascii="Tешь" w:hAnsi="Tешь"/>
          <w:b/>
          <w:sz w:val="26"/>
          <w:szCs w:val="26"/>
        </w:rPr>
      </w:pPr>
      <w:r w:rsidRPr="00B419BB">
        <w:rPr>
          <w:rFonts w:ascii="Tешь" w:hAnsi="Tешь"/>
          <w:b/>
          <w:sz w:val="26"/>
          <w:szCs w:val="26"/>
        </w:rPr>
        <w:t>Организатор</w:t>
      </w:r>
      <w:r w:rsidR="00D0019A" w:rsidRPr="00B419BB">
        <w:rPr>
          <w:rFonts w:ascii="Tешь" w:hAnsi="Tешь"/>
          <w:b/>
          <w:sz w:val="26"/>
          <w:szCs w:val="26"/>
        </w:rPr>
        <w:t>ы</w:t>
      </w:r>
      <w:r w:rsidRPr="00B419BB">
        <w:rPr>
          <w:rFonts w:ascii="Tешь" w:hAnsi="Tешь"/>
          <w:b/>
          <w:sz w:val="26"/>
          <w:szCs w:val="26"/>
        </w:rPr>
        <w:t xml:space="preserve"> </w:t>
      </w:r>
      <w:r w:rsidR="003A4004">
        <w:rPr>
          <w:rFonts w:ascii="Tешь" w:hAnsi="Tешь" w:hint="eastAsia"/>
          <w:b/>
          <w:sz w:val="26"/>
          <w:szCs w:val="26"/>
        </w:rPr>
        <w:t>«</w:t>
      </w:r>
      <w:proofErr w:type="spellStart"/>
      <w:r w:rsidRPr="00B419BB">
        <w:rPr>
          <w:rFonts w:ascii="Tешь" w:hAnsi="Tешь"/>
          <w:b/>
          <w:sz w:val="26"/>
          <w:szCs w:val="26"/>
        </w:rPr>
        <w:t>Хакатона</w:t>
      </w:r>
      <w:proofErr w:type="spellEnd"/>
      <w:r w:rsidR="003A4004">
        <w:rPr>
          <w:rFonts w:ascii="Tешь" w:hAnsi="Tешь" w:hint="eastAsia"/>
          <w:b/>
          <w:sz w:val="26"/>
          <w:szCs w:val="26"/>
        </w:rPr>
        <w:t>»</w:t>
      </w:r>
      <w:r w:rsidRPr="00B419BB">
        <w:rPr>
          <w:rFonts w:ascii="Tешь" w:hAnsi="Tешь"/>
          <w:b/>
          <w:sz w:val="26"/>
          <w:szCs w:val="26"/>
        </w:rPr>
        <w:t>:</w:t>
      </w:r>
    </w:p>
    <w:p w:rsidR="00202BFD" w:rsidRPr="00B419BB" w:rsidRDefault="00202BFD" w:rsidP="00D0019A">
      <w:pPr>
        <w:spacing w:after="0" w:line="240" w:lineRule="auto"/>
        <w:jc w:val="both"/>
        <w:rPr>
          <w:rFonts w:ascii="Tешь" w:hAnsi="Tешь"/>
          <w:b/>
          <w:sz w:val="26"/>
          <w:szCs w:val="26"/>
        </w:rPr>
      </w:pPr>
    </w:p>
    <w:p w:rsidR="00AE0516" w:rsidRPr="00B419BB" w:rsidRDefault="00AE0516" w:rsidP="00D001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B419BB">
        <w:rPr>
          <w:rFonts w:ascii="Tешь" w:hAnsi="Tешь"/>
          <w:sz w:val="26"/>
          <w:szCs w:val="26"/>
        </w:rPr>
        <w:t>Министерство цифрового развития государственного управления, информационных технологий и связи Республики Татарстан</w:t>
      </w:r>
      <w:r w:rsidR="00D0019A" w:rsidRPr="00B419BB">
        <w:rPr>
          <w:rFonts w:ascii="Tешь" w:hAnsi="Tешь"/>
          <w:sz w:val="26"/>
          <w:szCs w:val="26"/>
        </w:rPr>
        <w:t>;</w:t>
      </w:r>
    </w:p>
    <w:p w:rsidR="00C61D83" w:rsidRPr="00B419BB" w:rsidRDefault="00C61D83" w:rsidP="00C61D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B419BB">
        <w:rPr>
          <w:rFonts w:ascii="Tешь" w:hAnsi="Tешь"/>
          <w:sz w:val="26"/>
          <w:szCs w:val="26"/>
        </w:rPr>
        <w:t>ГБУ «Безопасность дорожного движения»;</w:t>
      </w:r>
    </w:p>
    <w:p w:rsidR="00D0019A" w:rsidRPr="00B419BB" w:rsidRDefault="00D0019A" w:rsidP="00D001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B419BB">
        <w:rPr>
          <w:rFonts w:ascii="Tешь" w:hAnsi="Tешь"/>
          <w:sz w:val="26"/>
          <w:szCs w:val="26"/>
        </w:rPr>
        <w:t>Агентство инвестиционного развития Республики Татарстан;</w:t>
      </w:r>
    </w:p>
    <w:p w:rsidR="00D0019A" w:rsidRPr="00B419BB" w:rsidRDefault="00D0019A" w:rsidP="00D001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B419BB">
        <w:rPr>
          <w:rFonts w:ascii="Tешь" w:hAnsi="Tешь"/>
          <w:sz w:val="26"/>
          <w:szCs w:val="26"/>
        </w:rPr>
        <w:t>ГАУ «Технопа</w:t>
      </w:r>
      <w:proofErr w:type="gramStart"/>
      <w:r w:rsidRPr="00B419BB">
        <w:rPr>
          <w:rFonts w:ascii="Tешь" w:hAnsi="Tешь"/>
          <w:sz w:val="26"/>
          <w:szCs w:val="26"/>
        </w:rPr>
        <w:t>рк в сф</w:t>
      </w:r>
      <w:proofErr w:type="gramEnd"/>
      <w:r w:rsidRPr="00B419BB">
        <w:rPr>
          <w:rFonts w:ascii="Tешь" w:hAnsi="Tешь"/>
          <w:sz w:val="26"/>
          <w:szCs w:val="26"/>
        </w:rPr>
        <w:t>ере высоких технологий «ИТ-Парк»;</w:t>
      </w:r>
    </w:p>
    <w:p w:rsidR="00D0019A" w:rsidRPr="00B419BB" w:rsidRDefault="00D0019A" w:rsidP="00D001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19BB">
        <w:rPr>
          <w:rFonts w:ascii="Times New Roman" w:hAnsi="Times New Roman" w:cs="Times New Roman"/>
          <w:sz w:val="26"/>
          <w:szCs w:val="26"/>
        </w:rPr>
        <w:t>ГК «</w:t>
      </w:r>
      <w:proofErr w:type="spellStart"/>
      <w:r w:rsidRPr="00B419BB">
        <w:rPr>
          <w:rFonts w:ascii="Times New Roman" w:hAnsi="Times New Roman" w:cs="Times New Roman"/>
          <w:sz w:val="26"/>
          <w:szCs w:val="26"/>
        </w:rPr>
        <w:t>InnoSTage</w:t>
      </w:r>
      <w:proofErr w:type="spellEnd"/>
      <w:r w:rsidRPr="00B419BB">
        <w:rPr>
          <w:rFonts w:ascii="Times New Roman" w:hAnsi="Times New Roman" w:cs="Times New Roman"/>
          <w:sz w:val="26"/>
          <w:szCs w:val="26"/>
        </w:rPr>
        <w:t>».</w:t>
      </w:r>
    </w:p>
    <w:p w:rsidR="00AE0516" w:rsidRPr="003A4004" w:rsidRDefault="00AE0516" w:rsidP="00D0019A">
      <w:p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3A4004">
        <w:rPr>
          <w:rFonts w:ascii="Tешь" w:hAnsi="Tешь"/>
          <w:sz w:val="26"/>
          <w:szCs w:val="26"/>
        </w:rPr>
        <w:t xml:space="preserve">Место проведения финального </w:t>
      </w:r>
      <w:r w:rsidR="003A4004" w:rsidRPr="003A4004">
        <w:rPr>
          <w:rFonts w:ascii="Tешь" w:hAnsi="Tешь" w:hint="eastAsia"/>
          <w:sz w:val="26"/>
          <w:szCs w:val="26"/>
        </w:rPr>
        <w:t>«</w:t>
      </w:r>
      <w:proofErr w:type="spellStart"/>
      <w:r w:rsidRPr="003A4004">
        <w:rPr>
          <w:rFonts w:ascii="Tешь" w:hAnsi="Tешь"/>
          <w:sz w:val="26"/>
          <w:szCs w:val="26"/>
        </w:rPr>
        <w:t>Хакатона</w:t>
      </w:r>
      <w:proofErr w:type="spellEnd"/>
      <w:r w:rsidR="003A4004" w:rsidRPr="003A4004">
        <w:rPr>
          <w:rFonts w:ascii="Tешь" w:hAnsi="Tешь" w:hint="eastAsia"/>
          <w:sz w:val="26"/>
          <w:szCs w:val="26"/>
        </w:rPr>
        <w:t>»</w:t>
      </w:r>
      <w:r w:rsidRPr="003A4004">
        <w:rPr>
          <w:rFonts w:ascii="Tешь" w:hAnsi="Tешь"/>
          <w:sz w:val="26"/>
          <w:szCs w:val="26"/>
        </w:rPr>
        <w:t xml:space="preserve">: </w:t>
      </w:r>
      <w:r w:rsidR="00A8791B" w:rsidRPr="003A4004">
        <w:rPr>
          <w:rFonts w:ascii="Tешь" w:hAnsi="Tешь"/>
          <w:sz w:val="26"/>
          <w:szCs w:val="26"/>
        </w:rPr>
        <w:t>МВЦ «</w:t>
      </w:r>
      <w:proofErr w:type="spellStart"/>
      <w:r w:rsidRPr="003A4004">
        <w:rPr>
          <w:rFonts w:ascii="Tешь" w:hAnsi="Tешь"/>
          <w:sz w:val="26"/>
          <w:szCs w:val="26"/>
        </w:rPr>
        <w:t>Казань-Экспо</w:t>
      </w:r>
      <w:proofErr w:type="spellEnd"/>
      <w:r w:rsidR="00A8791B" w:rsidRPr="003A4004">
        <w:rPr>
          <w:rFonts w:ascii="Tешь" w:hAnsi="Tешь"/>
          <w:sz w:val="26"/>
          <w:szCs w:val="26"/>
        </w:rPr>
        <w:t>»</w:t>
      </w:r>
      <w:r w:rsidRPr="003A4004">
        <w:rPr>
          <w:rFonts w:ascii="Tешь" w:hAnsi="Tешь"/>
          <w:sz w:val="26"/>
          <w:szCs w:val="26"/>
        </w:rPr>
        <w:t>.</w:t>
      </w:r>
    </w:p>
    <w:p w:rsidR="00AE0516" w:rsidRPr="003A4004" w:rsidRDefault="00AE0516" w:rsidP="00D0019A">
      <w:p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3A4004">
        <w:rPr>
          <w:rFonts w:ascii="Tешь" w:hAnsi="Tешь"/>
          <w:sz w:val="26"/>
          <w:szCs w:val="26"/>
        </w:rPr>
        <w:t>Формат мероприятия: 48 часов</w:t>
      </w:r>
      <w:r w:rsidR="00A8791B" w:rsidRPr="003A4004">
        <w:rPr>
          <w:rFonts w:ascii="Tешь" w:hAnsi="Tешь"/>
          <w:sz w:val="26"/>
          <w:szCs w:val="26"/>
        </w:rPr>
        <w:t>.</w:t>
      </w:r>
    </w:p>
    <w:p w:rsidR="00A8791B" w:rsidRPr="003A4004" w:rsidRDefault="00A8791B" w:rsidP="00D0019A">
      <w:p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3A4004">
        <w:rPr>
          <w:rFonts w:ascii="Tешь" w:hAnsi="Tешь"/>
          <w:sz w:val="26"/>
          <w:szCs w:val="26"/>
        </w:rPr>
        <w:t>Целевая аудитория</w:t>
      </w:r>
      <w:r w:rsidR="00AE0516" w:rsidRPr="003A4004">
        <w:rPr>
          <w:rFonts w:ascii="Tешь" w:hAnsi="Tешь"/>
          <w:sz w:val="26"/>
          <w:szCs w:val="26"/>
        </w:rPr>
        <w:t xml:space="preserve"> </w:t>
      </w:r>
      <w:r w:rsidR="003A4004" w:rsidRPr="003A4004">
        <w:rPr>
          <w:rFonts w:ascii="Tешь" w:hAnsi="Tешь" w:hint="eastAsia"/>
          <w:sz w:val="26"/>
          <w:szCs w:val="26"/>
        </w:rPr>
        <w:t>«</w:t>
      </w:r>
      <w:proofErr w:type="spellStart"/>
      <w:r w:rsidR="00AE0516" w:rsidRPr="003A4004">
        <w:rPr>
          <w:rFonts w:ascii="Tешь" w:hAnsi="Tешь"/>
          <w:sz w:val="26"/>
          <w:szCs w:val="26"/>
        </w:rPr>
        <w:t>Хакатона</w:t>
      </w:r>
      <w:proofErr w:type="spellEnd"/>
      <w:r w:rsidR="003A4004" w:rsidRPr="003A4004">
        <w:rPr>
          <w:rFonts w:ascii="Tешь" w:hAnsi="Tешь" w:hint="eastAsia"/>
          <w:sz w:val="26"/>
          <w:szCs w:val="26"/>
        </w:rPr>
        <w:t>»</w:t>
      </w:r>
      <w:r w:rsidR="00AE0516" w:rsidRPr="003A4004">
        <w:rPr>
          <w:rFonts w:ascii="Tешь" w:hAnsi="Tешь"/>
          <w:sz w:val="26"/>
          <w:szCs w:val="26"/>
        </w:rPr>
        <w:t>:</w:t>
      </w:r>
      <w:r w:rsidRPr="003A4004">
        <w:rPr>
          <w:rFonts w:ascii="Tешь" w:hAnsi="Tешь"/>
          <w:sz w:val="26"/>
          <w:szCs w:val="26"/>
        </w:rPr>
        <w:t xml:space="preserve"> а</w:t>
      </w:r>
      <w:r w:rsidR="00AE0516" w:rsidRPr="003A4004">
        <w:rPr>
          <w:rFonts w:ascii="Tешь" w:hAnsi="Tешь"/>
          <w:sz w:val="26"/>
          <w:szCs w:val="26"/>
        </w:rPr>
        <w:t>спиранты, молодые ученые</w:t>
      </w:r>
      <w:r w:rsidRPr="003A4004">
        <w:rPr>
          <w:rFonts w:ascii="Tешь" w:hAnsi="Tешь"/>
          <w:sz w:val="26"/>
          <w:szCs w:val="26"/>
        </w:rPr>
        <w:t>.</w:t>
      </w:r>
    </w:p>
    <w:p w:rsidR="00AE0516" w:rsidRPr="003A4004" w:rsidRDefault="00132DC1" w:rsidP="00D0019A">
      <w:p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3A4004">
        <w:rPr>
          <w:rFonts w:ascii="Tешь" w:hAnsi="Tешь"/>
          <w:sz w:val="26"/>
          <w:szCs w:val="26"/>
        </w:rPr>
        <w:t xml:space="preserve">Количество участников: </w:t>
      </w:r>
      <w:r w:rsidR="00AE0516" w:rsidRPr="003A4004">
        <w:rPr>
          <w:rFonts w:ascii="Tешь" w:hAnsi="Tешь"/>
          <w:sz w:val="26"/>
          <w:szCs w:val="26"/>
        </w:rPr>
        <w:t>до 200 человек.</w:t>
      </w:r>
    </w:p>
    <w:p w:rsidR="00AE0516" w:rsidRPr="003A4004" w:rsidRDefault="00AE0516" w:rsidP="00D0019A">
      <w:pPr>
        <w:spacing w:after="0" w:line="240" w:lineRule="auto"/>
        <w:jc w:val="both"/>
        <w:rPr>
          <w:rFonts w:ascii="Tешь" w:hAnsi="Tешь"/>
          <w:sz w:val="26"/>
          <w:szCs w:val="26"/>
        </w:rPr>
      </w:pPr>
      <w:r w:rsidRPr="003A4004">
        <w:rPr>
          <w:rFonts w:ascii="Tешь" w:hAnsi="Tешь"/>
          <w:sz w:val="26"/>
          <w:szCs w:val="26"/>
        </w:rPr>
        <w:t xml:space="preserve">Рабочий язык </w:t>
      </w:r>
      <w:r w:rsidR="003A4004">
        <w:rPr>
          <w:rFonts w:ascii="Tешь" w:hAnsi="Tешь" w:hint="eastAsia"/>
          <w:sz w:val="26"/>
          <w:szCs w:val="26"/>
        </w:rPr>
        <w:t>«</w:t>
      </w:r>
      <w:proofErr w:type="spellStart"/>
      <w:r w:rsidRPr="003A4004">
        <w:rPr>
          <w:rFonts w:ascii="Tешь" w:hAnsi="Tешь"/>
          <w:sz w:val="26"/>
          <w:szCs w:val="26"/>
        </w:rPr>
        <w:t>Хакатона</w:t>
      </w:r>
      <w:proofErr w:type="spellEnd"/>
      <w:r w:rsidR="003A4004">
        <w:rPr>
          <w:rFonts w:ascii="Tешь" w:hAnsi="Tешь" w:hint="eastAsia"/>
          <w:sz w:val="26"/>
          <w:szCs w:val="26"/>
        </w:rPr>
        <w:t>»</w:t>
      </w:r>
      <w:r w:rsidRPr="003A4004">
        <w:rPr>
          <w:rFonts w:ascii="Tешь" w:hAnsi="Tешь"/>
          <w:sz w:val="26"/>
          <w:szCs w:val="26"/>
        </w:rPr>
        <w:t>: русский.</w:t>
      </w:r>
    </w:p>
    <w:sectPr w:rsidR="00AE0516" w:rsidRPr="003A4004" w:rsidSect="00C61D8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ешь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C0A8A"/>
    <w:multiLevelType w:val="hybridMultilevel"/>
    <w:tmpl w:val="DFE8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15672"/>
    <w:multiLevelType w:val="hybridMultilevel"/>
    <w:tmpl w:val="5B16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04B85"/>
    <w:multiLevelType w:val="hybridMultilevel"/>
    <w:tmpl w:val="01AC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4113B"/>
    <w:rsid w:val="00003E16"/>
    <w:rsid w:val="00004719"/>
    <w:rsid w:val="00085277"/>
    <w:rsid w:val="000F67D8"/>
    <w:rsid w:val="00132DC1"/>
    <w:rsid w:val="001A1CED"/>
    <w:rsid w:val="00202BFD"/>
    <w:rsid w:val="002D17A3"/>
    <w:rsid w:val="0033331A"/>
    <w:rsid w:val="003A4004"/>
    <w:rsid w:val="003C517A"/>
    <w:rsid w:val="003E32F7"/>
    <w:rsid w:val="004834B8"/>
    <w:rsid w:val="00547A52"/>
    <w:rsid w:val="005B1CE6"/>
    <w:rsid w:val="006045F9"/>
    <w:rsid w:val="00650ACC"/>
    <w:rsid w:val="00672A6D"/>
    <w:rsid w:val="006740BE"/>
    <w:rsid w:val="006E5C43"/>
    <w:rsid w:val="0081063C"/>
    <w:rsid w:val="00815C7F"/>
    <w:rsid w:val="00823DBE"/>
    <w:rsid w:val="0084113B"/>
    <w:rsid w:val="00897335"/>
    <w:rsid w:val="008D232B"/>
    <w:rsid w:val="00966F85"/>
    <w:rsid w:val="00A037DF"/>
    <w:rsid w:val="00A8791B"/>
    <w:rsid w:val="00AE0516"/>
    <w:rsid w:val="00B15979"/>
    <w:rsid w:val="00B32A0E"/>
    <w:rsid w:val="00B419BB"/>
    <w:rsid w:val="00C044F9"/>
    <w:rsid w:val="00C61D83"/>
    <w:rsid w:val="00CB608F"/>
    <w:rsid w:val="00CC5F53"/>
    <w:rsid w:val="00D0019A"/>
    <w:rsid w:val="00D034D4"/>
    <w:rsid w:val="00D52E7D"/>
    <w:rsid w:val="00E04B7A"/>
    <w:rsid w:val="00EC766B"/>
    <w:rsid w:val="00F729A0"/>
    <w:rsid w:val="00FD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20553-CEF5-4BA6-A4D1-10C00CF8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Фарахов</dc:creator>
  <cp:keywords/>
  <dc:description/>
  <cp:lastModifiedBy>User</cp:lastModifiedBy>
  <cp:revision>54</cp:revision>
  <cp:lastPrinted>2020-02-26T05:56:00Z</cp:lastPrinted>
  <dcterms:created xsi:type="dcterms:W3CDTF">2020-02-10T19:21:00Z</dcterms:created>
  <dcterms:modified xsi:type="dcterms:W3CDTF">2020-02-26T06:06:00Z</dcterms:modified>
</cp:coreProperties>
</file>