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5F" w:rsidRPr="006062E7" w:rsidRDefault="00AB125F" w:rsidP="004216D0">
      <w:pPr>
        <w:pStyle w:val="a3"/>
        <w:contextualSpacing/>
        <w:rPr>
          <w:b/>
          <w:bCs/>
          <w:sz w:val="32"/>
          <w:szCs w:val="32"/>
        </w:rPr>
      </w:pPr>
      <w:r w:rsidRPr="006062E7">
        <w:rPr>
          <w:b/>
          <w:bCs/>
          <w:sz w:val="32"/>
          <w:szCs w:val="32"/>
        </w:rPr>
        <w:t>ВСЕРОССИЙСКИЙ КОНКУРС</w:t>
      </w:r>
    </w:p>
    <w:p w:rsidR="00AB125F" w:rsidRPr="006062E7" w:rsidRDefault="00AB125F" w:rsidP="004216D0">
      <w:pPr>
        <w:pStyle w:val="a3"/>
        <w:contextualSpacing/>
        <w:rPr>
          <w:b/>
          <w:bCs/>
          <w:sz w:val="40"/>
        </w:rPr>
      </w:pPr>
      <w:r w:rsidRPr="006062E7">
        <w:rPr>
          <w:b/>
          <w:bCs/>
          <w:sz w:val="40"/>
        </w:rPr>
        <w:t>«УПРАВЛЕНЧЕСКИЙ РЕСУРС»</w:t>
      </w:r>
    </w:p>
    <w:p w:rsidR="00AB125F" w:rsidRPr="006062E7" w:rsidRDefault="00AB125F" w:rsidP="004216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</w:rPr>
      </w:pPr>
      <w:r w:rsidRPr="006062E7">
        <w:rPr>
          <w:rFonts w:ascii="Times New Roman" w:hAnsi="Times New Roman" w:cs="Times New Roman"/>
          <w:b/>
          <w:bCs/>
          <w:sz w:val="36"/>
        </w:rPr>
        <w:t xml:space="preserve"> РУКОВОДИТЕЛЕЙ ОБРАЗОВАТЕЛЬНЫХ СИСТЕМ</w:t>
      </w:r>
    </w:p>
    <w:p w:rsidR="00AB125F" w:rsidRPr="006062E7" w:rsidRDefault="00AB125F" w:rsidP="004216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</w:rPr>
      </w:pPr>
    </w:p>
    <w:p w:rsidR="00AB125F" w:rsidRPr="006062E7" w:rsidRDefault="00AB125F" w:rsidP="004216D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62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 эгидой </w:t>
      </w:r>
      <w:r w:rsidRPr="006062E7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Международной славянской академии </w:t>
      </w:r>
    </w:p>
    <w:p w:rsidR="00AB125F" w:rsidRPr="006062E7" w:rsidRDefault="00AB125F" w:rsidP="004216D0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62E7">
        <w:rPr>
          <w:rFonts w:ascii="Times New Roman" w:hAnsi="Times New Roman" w:cs="Times New Roman"/>
          <w:b/>
          <w:i/>
          <w:sz w:val="28"/>
          <w:szCs w:val="28"/>
        </w:rPr>
        <w:t>наук, образования, искусств и культуры (МСА)</w:t>
      </w:r>
    </w:p>
    <w:p w:rsidR="00AB125F" w:rsidRPr="006062E7" w:rsidRDefault="00AB125F" w:rsidP="004216D0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</w:rPr>
      </w:pPr>
    </w:p>
    <w:p w:rsidR="00AB125F" w:rsidRPr="006062E7" w:rsidRDefault="00AB125F" w:rsidP="007B2E9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B125F" w:rsidRPr="006062E7" w:rsidRDefault="00AB125F" w:rsidP="007B2E9C">
      <w:pPr>
        <w:pStyle w:val="1"/>
      </w:pPr>
      <w:r w:rsidRPr="006062E7">
        <w:t>ПОЛОЖЕНИЕ</w:t>
      </w:r>
    </w:p>
    <w:p w:rsidR="00AB125F" w:rsidRPr="006062E7" w:rsidRDefault="00AB125F" w:rsidP="0053001A">
      <w:pPr>
        <w:contextualSpacing/>
        <w:rPr>
          <w:rFonts w:ascii="Times New Roman" w:hAnsi="Times New Roman" w:cs="Times New Roman"/>
          <w:b/>
        </w:rPr>
      </w:pPr>
    </w:p>
    <w:p w:rsidR="00AB125F" w:rsidRPr="0075377C" w:rsidRDefault="00AB125F" w:rsidP="0075377C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377C">
        <w:rPr>
          <w:rFonts w:ascii="Times New Roman" w:hAnsi="Times New Roman" w:cs="Times New Roman"/>
          <w:b/>
          <w:bCs/>
          <w:sz w:val="28"/>
          <w:szCs w:val="28"/>
        </w:rPr>
        <w:t xml:space="preserve">Общие вопросы. </w:t>
      </w:r>
    </w:p>
    <w:p w:rsidR="0053001A" w:rsidRPr="0042710C" w:rsidRDefault="0053001A" w:rsidP="0053001A">
      <w:pPr>
        <w:spacing w:after="0" w:line="240" w:lineRule="auto"/>
        <w:ind w:left="1425"/>
        <w:contextualSpacing/>
        <w:jc w:val="both"/>
        <w:rPr>
          <w:rFonts w:ascii="Times New Roman" w:hAnsi="Times New Roman" w:cs="Times New Roman"/>
          <w:b/>
          <w:bCs/>
        </w:rPr>
      </w:pPr>
    </w:p>
    <w:p w:rsidR="00AB125F" w:rsidRPr="0015522F" w:rsidRDefault="00AB125F" w:rsidP="007537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22F">
        <w:rPr>
          <w:rFonts w:ascii="Times New Roman" w:hAnsi="Times New Roman" w:cs="Times New Roman"/>
          <w:b/>
          <w:sz w:val="24"/>
          <w:szCs w:val="24"/>
        </w:rPr>
        <w:t>1.1</w:t>
      </w:r>
      <w:r w:rsidR="0015522F" w:rsidRPr="0015522F">
        <w:rPr>
          <w:rFonts w:ascii="Times New Roman" w:hAnsi="Times New Roman" w:cs="Times New Roman"/>
          <w:b/>
          <w:sz w:val="24"/>
          <w:szCs w:val="24"/>
        </w:rPr>
        <w:t>.</w:t>
      </w:r>
      <w:r w:rsidRPr="0015522F">
        <w:rPr>
          <w:rFonts w:ascii="Times New Roman" w:hAnsi="Times New Roman" w:cs="Times New Roman"/>
          <w:sz w:val="24"/>
          <w:szCs w:val="24"/>
        </w:rPr>
        <w:t xml:space="preserve"> Конкурс имеет всероссийский статус, </w:t>
      </w:r>
      <w:r w:rsidR="0042710C" w:rsidRPr="0015522F">
        <w:rPr>
          <w:rFonts w:ascii="Times New Roman" w:hAnsi="Times New Roman" w:cs="Times New Roman"/>
          <w:sz w:val="24"/>
          <w:szCs w:val="24"/>
        </w:rPr>
        <w:t xml:space="preserve">очный и заочный форматы. </w:t>
      </w:r>
      <w:r w:rsidRPr="0015522F">
        <w:rPr>
          <w:rFonts w:ascii="Times New Roman" w:hAnsi="Times New Roman" w:cs="Times New Roman"/>
          <w:sz w:val="24"/>
          <w:szCs w:val="24"/>
        </w:rPr>
        <w:t>В нем могут принимать участие руководители и работники управленческих структур образовательных систем институционального (образовательное учреждение), муниципального и регионального уровней.</w:t>
      </w:r>
    </w:p>
    <w:p w:rsidR="00AB125F" w:rsidRPr="0015522F" w:rsidRDefault="00AB125F" w:rsidP="00EC6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22F">
        <w:rPr>
          <w:rFonts w:ascii="Times New Roman" w:hAnsi="Times New Roman" w:cs="Times New Roman"/>
          <w:b/>
          <w:sz w:val="24"/>
          <w:szCs w:val="24"/>
        </w:rPr>
        <w:t>1.2.</w:t>
      </w:r>
      <w:r w:rsidRPr="0015522F">
        <w:rPr>
          <w:rFonts w:ascii="Times New Roman" w:hAnsi="Times New Roman" w:cs="Times New Roman"/>
          <w:sz w:val="24"/>
          <w:szCs w:val="24"/>
        </w:rPr>
        <w:t xml:space="preserve"> Организаторами конкурса являются Институт развития образовательных систем РАО (Томск), Международная славянская академия наук, образования, искусств и культуры (Западно-Сибирский филиал), Центр непрерывного </w:t>
      </w:r>
      <w:proofErr w:type="gramStart"/>
      <w:r w:rsidRPr="0015522F">
        <w:rPr>
          <w:rFonts w:ascii="Times New Roman" w:hAnsi="Times New Roman" w:cs="Times New Roman"/>
          <w:sz w:val="24"/>
          <w:szCs w:val="24"/>
        </w:rPr>
        <w:t>бизнес-образования</w:t>
      </w:r>
      <w:proofErr w:type="gramEnd"/>
      <w:r w:rsidRPr="0015522F">
        <w:rPr>
          <w:rFonts w:ascii="Times New Roman" w:hAnsi="Times New Roman" w:cs="Times New Roman"/>
          <w:sz w:val="24"/>
          <w:szCs w:val="24"/>
        </w:rPr>
        <w:t xml:space="preserve"> (Новосибирск). Конкурс проводится при поддержке Новосибирского института повышения квалификации и переподготовки работников образования. Председатель жюри – </w:t>
      </w:r>
      <w:r w:rsidR="00E05DFF" w:rsidRPr="0015522F">
        <w:rPr>
          <w:rFonts w:ascii="Times New Roman" w:hAnsi="Times New Roman" w:cs="Times New Roman"/>
          <w:sz w:val="24"/>
          <w:szCs w:val="24"/>
        </w:rPr>
        <w:t>академик</w:t>
      </w:r>
      <w:r w:rsidRPr="0015522F">
        <w:rPr>
          <w:rFonts w:ascii="Times New Roman" w:hAnsi="Times New Roman" w:cs="Times New Roman"/>
          <w:sz w:val="24"/>
          <w:szCs w:val="24"/>
        </w:rPr>
        <w:t xml:space="preserve"> РАО</w:t>
      </w:r>
      <w:r w:rsidR="00E05DFF" w:rsidRPr="0015522F">
        <w:rPr>
          <w:rFonts w:ascii="Times New Roman" w:hAnsi="Times New Roman" w:cs="Times New Roman"/>
          <w:sz w:val="24"/>
          <w:szCs w:val="24"/>
        </w:rPr>
        <w:t xml:space="preserve">, </w:t>
      </w:r>
      <w:r w:rsidRPr="0015522F">
        <w:rPr>
          <w:rFonts w:ascii="Times New Roman" w:hAnsi="Times New Roman" w:cs="Times New Roman"/>
          <w:sz w:val="24"/>
          <w:szCs w:val="24"/>
        </w:rPr>
        <w:t xml:space="preserve"> доктор педагогических наук</w:t>
      </w:r>
      <w:r w:rsidR="00E05DFF" w:rsidRPr="0015522F">
        <w:rPr>
          <w:rFonts w:ascii="Times New Roman" w:hAnsi="Times New Roman" w:cs="Times New Roman"/>
          <w:sz w:val="24"/>
          <w:szCs w:val="24"/>
        </w:rPr>
        <w:t>, профессор</w:t>
      </w:r>
      <w:r w:rsidRPr="0015522F">
        <w:rPr>
          <w:rFonts w:ascii="Times New Roman" w:hAnsi="Times New Roman" w:cs="Times New Roman"/>
          <w:sz w:val="24"/>
          <w:szCs w:val="24"/>
        </w:rPr>
        <w:t xml:space="preserve"> Синенко</w:t>
      </w:r>
      <w:r w:rsidR="000E3278" w:rsidRPr="0015522F">
        <w:rPr>
          <w:rFonts w:ascii="Times New Roman" w:hAnsi="Times New Roman" w:cs="Times New Roman"/>
          <w:sz w:val="24"/>
          <w:szCs w:val="24"/>
        </w:rPr>
        <w:t>В.Я.</w:t>
      </w:r>
    </w:p>
    <w:p w:rsidR="00AB125F" w:rsidRPr="0015522F" w:rsidRDefault="00AB125F" w:rsidP="00EC6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22F">
        <w:rPr>
          <w:rFonts w:ascii="Times New Roman" w:hAnsi="Times New Roman" w:cs="Times New Roman"/>
          <w:b/>
          <w:sz w:val="24"/>
          <w:szCs w:val="24"/>
        </w:rPr>
        <w:t>1.3.</w:t>
      </w:r>
      <w:r w:rsidRPr="0015522F">
        <w:rPr>
          <w:rFonts w:ascii="Times New Roman" w:hAnsi="Times New Roman" w:cs="Times New Roman"/>
          <w:sz w:val="24"/>
          <w:szCs w:val="24"/>
        </w:rPr>
        <w:t xml:space="preserve"> Конкурс проводится под эгидой </w:t>
      </w:r>
      <w:r w:rsidRPr="0015522F">
        <w:rPr>
          <w:rFonts w:ascii="Times New Roman" w:hAnsi="Times New Roman" w:cs="Times New Roman"/>
          <w:bCs/>
          <w:sz w:val="24"/>
          <w:szCs w:val="24"/>
        </w:rPr>
        <w:t xml:space="preserve">под эгидой </w:t>
      </w:r>
      <w:r w:rsidRPr="0015522F">
        <w:rPr>
          <w:rFonts w:ascii="Times New Roman" w:hAnsi="Times New Roman" w:cs="Times New Roman"/>
          <w:sz w:val="24"/>
          <w:szCs w:val="24"/>
        </w:rPr>
        <w:t>Международной славянской академии наук, образования, искусств и культуры (МСА).</w:t>
      </w:r>
    </w:p>
    <w:p w:rsidR="00AB125F" w:rsidRPr="0015522F" w:rsidRDefault="00AB125F" w:rsidP="00EC6C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22F">
        <w:rPr>
          <w:rFonts w:ascii="Times New Roman" w:hAnsi="Times New Roman" w:cs="Times New Roman"/>
          <w:b/>
          <w:sz w:val="24"/>
          <w:szCs w:val="24"/>
        </w:rPr>
        <w:t>1.4.</w:t>
      </w:r>
      <w:r w:rsidRPr="0015522F">
        <w:rPr>
          <w:rFonts w:ascii="Times New Roman" w:hAnsi="Times New Roman" w:cs="Times New Roman"/>
          <w:sz w:val="24"/>
          <w:szCs w:val="24"/>
        </w:rPr>
        <w:t xml:space="preserve"> Основные цели конкурса:</w:t>
      </w:r>
    </w:p>
    <w:p w:rsidR="00AB125F" w:rsidRPr="0015522F" w:rsidRDefault="00AB125F" w:rsidP="00EC6C16">
      <w:pPr>
        <w:pStyle w:val="2"/>
        <w:ind w:firstLine="0"/>
        <w:contextualSpacing/>
      </w:pPr>
      <w:r w:rsidRPr="0015522F">
        <w:t>- совершенствование и развитие управления образовательными системами институционального, муниципального и регионального уровней;</w:t>
      </w:r>
    </w:p>
    <w:p w:rsidR="00AB125F" w:rsidRPr="0015522F" w:rsidRDefault="00AB125F" w:rsidP="00EC6C16">
      <w:pPr>
        <w:pStyle w:val="2"/>
        <w:ind w:firstLine="0"/>
        <w:contextualSpacing/>
      </w:pPr>
      <w:r w:rsidRPr="0015522F">
        <w:t>- преодоление традиционного представления об образовательной выставке как о явлении только рыночной природы и раскрытие ее возможностей в актуализации и активизации инновационной деятельности в управлении образованием;</w:t>
      </w:r>
    </w:p>
    <w:p w:rsidR="00AB125F" w:rsidRPr="0015522F" w:rsidRDefault="00AB125F" w:rsidP="0075377C">
      <w:pPr>
        <w:pStyle w:val="2"/>
        <w:ind w:firstLine="0"/>
        <w:contextualSpacing/>
      </w:pPr>
      <w:r w:rsidRPr="0015522F">
        <w:t>- публичное признание значительного личного вклада лауреата конкурса в развитие образования, формирование и укрепление в общественном сознании его позитивного имиджа, повышение профессионального статуса и рейтинга;</w:t>
      </w:r>
    </w:p>
    <w:p w:rsidR="00AB125F" w:rsidRPr="0015522F" w:rsidRDefault="00AB125F" w:rsidP="007537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22F">
        <w:rPr>
          <w:rFonts w:ascii="Times New Roman" w:hAnsi="Times New Roman" w:cs="Times New Roman"/>
          <w:b/>
          <w:sz w:val="24"/>
          <w:szCs w:val="24"/>
        </w:rPr>
        <w:t>1.5.</w:t>
      </w:r>
      <w:r w:rsidRPr="0015522F">
        <w:rPr>
          <w:rFonts w:ascii="Times New Roman" w:hAnsi="Times New Roman" w:cs="Times New Roman"/>
          <w:sz w:val="24"/>
          <w:szCs w:val="24"/>
        </w:rPr>
        <w:t xml:space="preserve"> Основные задачи конкурса:</w:t>
      </w:r>
    </w:p>
    <w:p w:rsidR="00AB125F" w:rsidRPr="0015522F" w:rsidRDefault="00AB125F" w:rsidP="0075377C">
      <w:pPr>
        <w:pStyle w:val="2"/>
        <w:ind w:firstLine="0"/>
        <w:contextualSpacing/>
      </w:pPr>
      <w:r w:rsidRPr="0015522F">
        <w:t>- выявление, селекция, распространение и внедрение передового опыта управления образовательными системами всех уровней;</w:t>
      </w:r>
    </w:p>
    <w:p w:rsidR="00AB125F" w:rsidRPr="0015522F" w:rsidRDefault="00AB125F" w:rsidP="0075377C">
      <w:pPr>
        <w:pStyle w:val="2"/>
        <w:ind w:firstLine="0"/>
        <w:contextualSpacing/>
      </w:pPr>
      <w:r w:rsidRPr="0015522F">
        <w:t>- стимулирование, мотивация и поощрение инновационной деятельности в управленческой практике;</w:t>
      </w:r>
    </w:p>
    <w:p w:rsidR="00AB125F" w:rsidRPr="0015522F" w:rsidRDefault="00AB125F" w:rsidP="0075377C">
      <w:pPr>
        <w:pStyle w:val="2"/>
        <w:ind w:firstLine="0"/>
        <w:contextualSpacing/>
      </w:pPr>
      <w:r w:rsidRPr="0015522F">
        <w:t>- диверсификация общественного управления образованием, развитие общественных служб и механизмов оценки, более чувствительных к качественным аспектам управленческой деятельности;</w:t>
      </w:r>
    </w:p>
    <w:p w:rsidR="00AB125F" w:rsidRPr="0015522F" w:rsidRDefault="00AB125F" w:rsidP="0075377C">
      <w:pPr>
        <w:pStyle w:val="2"/>
        <w:ind w:firstLine="0"/>
        <w:contextualSpacing/>
      </w:pPr>
      <w:r w:rsidRPr="0015522F">
        <w:t>- повышение уровня значимости образовательных выставок в системе ценностей субъектов информационно-коммуникативных, инновационных, экспертных, мотивационных, адаптационных, интеграционных и иного характера продуктивных процессов, протекающих в образовании;</w:t>
      </w:r>
    </w:p>
    <w:p w:rsidR="00AB125F" w:rsidRPr="0015522F" w:rsidRDefault="00AB125F" w:rsidP="0075377C">
      <w:pPr>
        <w:pStyle w:val="2"/>
        <w:ind w:firstLine="0"/>
        <w:contextualSpacing/>
      </w:pPr>
      <w:r w:rsidRPr="0015522F">
        <w:t>- формирование научно-педагогического сообщества, ориентированного на широкомасштабное комплексное взаимодействие в рамках образовательных выставок, на сопряжение образовательной и выставочной практик;</w:t>
      </w:r>
    </w:p>
    <w:p w:rsidR="00AB125F" w:rsidRPr="0015522F" w:rsidRDefault="00AB125F" w:rsidP="0075377C">
      <w:pPr>
        <w:pStyle w:val="2"/>
        <w:ind w:firstLine="0"/>
        <w:contextualSpacing/>
      </w:pPr>
      <w:r w:rsidRPr="0015522F">
        <w:lastRenderedPageBreak/>
        <w:t>- усиление активно-действенного отношения руководителей образовательных систем  к саморазвитию.</w:t>
      </w:r>
    </w:p>
    <w:p w:rsidR="00AB125F" w:rsidRPr="0015522F" w:rsidRDefault="2B170A88" w:rsidP="0075377C">
      <w:pPr>
        <w:pStyle w:val="2"/>
        <w:ind w:firstLine="0"/>
        <w:contextualSpacing/>
      </w:pPr>
      <w:r w:rsidRPr="0015522F">
        <w:rPr>
          <w:b/>
          <w:bCs/>
        </w:rPr>
        <w:t>1.6.</w:t>
      </w:r>
      <w:r w:rsidRPr="0015522F">
        <w:rPr>
          <w:bCs/>
        </w:rPr>
        <w:t xml:space="preserve">Прием </w:t>
      </w:r>
      <w:r w:rsidR="00B2496C" w:rsidRPr="0015522F">
        <w:rPr>
          <w:bCs/>
        </w:rPr>
        <w:t xml:space="preserve">работ на конкурс </w:t>
      </w:r>
      <w:r w:rsidR="00BE2E69" w:rsidRPr="0015522F">
        <w:rPr>
          <w:bCs/>
        </w:rPr>
        <w:t xml:space="preserve">осуществляется </w:t>
      </w:r>
      <w:r w:rsidR="00B2496C" w:rsidRPr="0015522F">
        <w:rPr>
          <w:bCs/>
        </w:rPr>
        <w:t xml:space="preserve">в </w:t>
      </w:r>
      <w:r w:rsidR="00B2496C" w:rsidRPr="0073753F">
        <w:rPr>
          <w:b/>
          <w:bCs/>
        </w:rPr>
        <w:t>течение всего года</w:t>
      </w:r>
      <w:r w:rsidR="00B2496C" w:rsidRPr="0015522F">
        <w:rPr>
          <w:bCs/>
        </w:rPr>
        <w:t>. Подведение итогов: в течение 7 дней с момента подачи заявок и материалов.</w:t>
      </w:r>
    </w:p>
    <w:p w:rsidR="00AB125F" w:rsidRPr="0015522F" w:rsidRDefault="00AB125F" w:rsidP="0075377C">
      <w:pPr>
        <w:pStyle w:val="2"/>
        <w:ind w:firstLine="0"/>
        <w:contextualSpacing/>
      </w:pPr>
      <w:r w:rsidRPr="0015522F">
        <w:rPr>
          <w:b/>
        </w:rPr>
        <w:t>1.7.</w:t>
      </w:r>
      <w:r w:rsidRPr="0015522F">
        <w:t xml:space="preserve"> Наличие стажа не менее одного года в должности руководителя является обязательным для номинанта.</w:t>
      </w:r>
    </w:p>
    <w:p w:rsidR="00AB125F" w:rsidRPr="0015522F" w:rsidRDefault="00AB125F" w:rsidP="0075377C">
      <w:pPr>
        <w:pStyle w:val="2"/>
        <w:ind w:firstLine="0"/>
        <w:contextualSpacing/>
      </w:pPr>
      <w:r w:rsidRPr="0015522F">
        <w:t>1.8. Списки  победителей  конкурса  будут  опубликованы  на сайте Оргкомитета конкурса (</w:t>
      </w:r>
      <w:r w:rsidRPr="0015522F">
        <w:rPr>
          <w:lang w:val="en-US"/>
        </w:rPr>
        <w:t>www</w:t>
      </w:r>
      <w:r w:rsidRPr="0015522F">
        <w:t>.</w:t>
      </w:r>
      <w:hyperlink r:id="rId5" w:history="1">
        <w:proofErr w:type="spellStart"/>
        <w:r w:rsidRPr="0015522F">
          <w:rPr>
            <w:rStyle w:val="a7"/>
            <w:bCs/>
            <w:iCs/>
            <w:lang w:val="en-US"/>
          </w:rPr>
          <w:t>centr</w:t>
        </w:r>
        <w:proofErr w:type="spellEnd"/>
        <w:r w:rsidRPr="0015522F">
          <w:rPr>
            <w:rStyle w:val="a7"/>
            <w:bCs/>
            <w:iCs/>
          </w:rPr>
          <w:t>-</w:t>
        </w:r>
        <w:proofErr w:type="spellStart"/>
        <w:r w:rsidRPr="0015522F">
          <w:rPr>
            <w:rStyle w:val="a7"/>
            <w:bCs/>
            <w:iCs/>
            <w:lang w:val="en-US"/>
          </w:rPr>
          <w:t>bo</w:t>
        </w:r>
        <w:proofErr w:type="spellEnd"/>
        <w:r w:rsidRPr="0015522F">
          <w:rPr>
            <w:rStyle w:val="a7"/>
            <w:bCs/>
            <w:iCs/>
          </w:rPr>
          <w:t>.</w:t>
        </w:r>
        <w:proofErr w:type="spellStart"/>
        <w:r w:rsidRPr="0015522F">
          <w:rPr>
            <w:rStyle w:val="a7"/>
            <w:bCs/>
            <w:iCs/>
            <w:lang w:val="en-US"/>
          </w:rPr>
          <w:t>ru</w:t>
        </w:r>
        <w:proofErr w:type="spellEnd"/>
      </w:hyperlink>
      <w:r w:rsidRPr="0015522F">
        <w:rPr>
          <w:bCs/>
          <w:iCs/>
        </w:rPr>
        <w:t>)</w:t>
      </w:r>
    </w:p>
    <w:p w:rsidR="00AB125F" w:rsidRPr="0015522F" w:rsidRDefault="00AB125F" w:rsidP="0075377C">
      <w:pPr>
        <w:pStyle w:val="2"/>
        <w:ind w:firstLine="0"/>
        <w:contextualSpacing/>
      </w:pPr>
      <w:r w:rsidRPr="0015522F">
        <w:rPr>
          <w:b/>
        </w:rPr>
        <w:t>1.9.</w:t>
      </w:r>
      <w:r w:rsidRPr="0015522F">
        <w:t xml:space="preserve"> Финансирование конкурса осуществляется за счет </w:t>
      </w:r>
      <w:proofErr w:type="spellStart"/>
      <w:r w:rsidRPr="0015522F">
        <w:t>оргвзносов</w:t>
      </w:r>
      <w:proofErr w:type="spellEnd"/>
      <w:r w:rsidRPr="0015522F">
        <w:t xml:space="preserve"> номинантов (4000 рублей за один конкурсный материал), спонсорских и других сре</w:t>
      </w:r>
      <w:proofErr w:type="gramStart"/>
      <w:r w:rsidRPr="0015522F">
        <w:t>дств в с</w:t>
      </w:r>
      <w:proofErr w:type="gramEnd"/>
      <w:r w:rsidRPr="0015522F">
        <w:t>оответствии с законодательством Российской Федерации.</w:t>
      </w:r>
    </w:p>
    <w:p w:rsidR="00AB125F" w:rsidRPr="0015522F" w:rsidRDefault="00AB125F" w:rsidP="0075377C">
      <w:pPr>
        <w:pStyle w:val="2"/>
        <w:ind w:firstLine="0"/>
        <w:contextualSpacing/>
      </w:pPr>
    </w:p>
    <w:p w:rsidR="00AB125F" w:rsidRDefault="00AB125F" w:rsidP="0075377C">
      <w:pPr>
        <w:pStyle w:val="2"/>
        <w:numPr>
          <w:ilvl w:val="0"/>
          <w:numId w:val="6"/>
        </w:numPr>
        <w:ind w:firstLine="0"/>
        <w:rPr>
          <w:b/>
          <w:bCs/>
          <w:sz w:val="28"/>
          <w:lang w:val="en-US"/>
        </w:rPr>
      </w:pPr>
      <w:r w:rsidRPr="006062E7">
        <w:rPr>
          <w:b/>
          <w:bCs/>
          <w:sz w:val="28"/>
        </w:rPr>
        <w:t>Номинации конкурса:</w:t>
      </w:r>
    </w:p>
    <w:p w:rsidR="00AB125F" w:rsidRPr="0015522F" w:rsidRDefault="00AB125F" w:rsidP="0075377C">
      <w:pPr>
        <w:pStyle w:val="2"/>
        <w:ind w:firstLine="0"/>
        <w:rPr>
          <w:bCs/>
          <w:i/>
          <w:iCs/>
        </w:rPr>
      </w:pPr>
      <w:r w:rsidRPr="0015522F">
        <w:rPr>
          <w:b/>
          <w:bCs/>
        </w:rPr>
        <w:t>2.1</w:t>
      </w:r>
      <w:r w:rsidR="0015522F" w:rsidRPr="0015522F">
        <w:rPr>
          <w:b/>
          <w:bCs/>
        </w:rPr>
        <w:t>.</w:t>
      </w:r>
      <w:r w:rsidR="00E64EB2">
        <w:rPr>
          <w:b/>
          <w:bCs/>
        </w:rPr>
        <w:t xml:space="preserve"> </w:t>
      </w:r>
      <w:r w:rsidRPr="003C3DAF">
        <w:rPr>
          <w:b/>
          <w:bCs/>
        </w:rPr>
        <w:t>Эффективное управление качеством образовани</w:t>
      </w:r>
      <w:proofErr w:type="gramStart"/>
      <w:r w:rsidRPr="003C3DAF">
        <w:rPr>
          <w:b/>
          <w:bCs/>
        </w:rPr>
        <w:t>я</w:t>
      </w:r>
      <w:r w:rsidRPr="0015522F">
        <w:rPr>
          <w:bCs/>
          <w:i/>
        </w:rPr>
        <w:t>-</w:t>
      </w:r>
      <w:proofErr w:type="gramEnd"/>
      <w:r w:rsidRPr="0015522F">
        <w:rPr>
          <w:bCs/>
          <w:i/>
        </w:rPr>
        <w:t xml:space="preserve"> </w:t>
      </w:r>
      <w:r w:rsidRPr="0015522F">
        <w:rPr>
          <w:bCs/>
          <w:i/>
          <w:iCs/>
        </w:rPr>
        <w:t>представляются материалы, раскрывающие стратегические основы управления качеством образования и  оптимизацию содержания, технологий, организации и мониторинга современного образования; особенности создания организационно-педагогических условий, обеспечивающих по</w:t>
      </w:r>
      <w:r w:rsidR="00A53678" w:rsidRPr="0015522F">
        <w:rPr>
          <w:bCs/>
          <w:i/>
          <w:iCs/>
        </w:rPr>
        <w:t xml:space="preserve">вышение качества образования, </w:t>
      </w:r>
      <w:r w:rsidRPr="0015522F">
        <w:rPr>
          <w:bCs/>
          <w:i/>
          <w:iCs/>
        </w:rPr>
        <w:t xml:space="preserve">опыт </w:t>
      </w:r>
      <w:r w:rsidR="000740EC" w:rsidRPr="0015522F">
        <w:rPr>
          <w:bCs/>
          <w:i/>
          <w:iCs/>
        </w:rPr>
        <w:t xml:space="preserve">использования </w:t>
      </w:r>
      <w:r w:rsidRPr="0015522F">
        <w:rPr>
          <w:bCs/>
          <w:i/>
          <w:iCs/>
        </w:rPr>
        <w:t xml:space="preserve">новых технологий проведения контрольно-оценочных процедур и оценки качества образования, отражающих динамику изменений в образовательной системе и направленность на учебно-воспитательный процесс (а не только на результативные итоги), </w:t>
      </w:r>
      <w:r w:rsidR="00A53678" w:rsidRPr="0015522F">
        <w:rPr>
          <w:bCs/>
          <w:i/>
          <w:iCs/>
        </w:rPr>
        <w:t xml:space="preserve">опыт </w:t>
      </w:r>
      <w:r w:rsidR="000740EC" w:rsidRPr="0015522F">
        <w:rPr>
          <w:bCs/>
          <w:i/>
          <w:iCs/>
        </w:rPr>
        <w:t>внедрения стандартов</w:t>
      </w:r>
      <w:r w:rsidR="00A53678" w:rsidRPr="0015522F">
        <w:rPr>
          <w:bCs/>
          <w:i/>
          <w:iCs/>
        </w:rPr>
        <w:t xml:space="preserve"> нового поколения</w:t>
      </w:r>
      <w:proofErr w:type="gramStart"/>
      <w:r w:rsidR="00A53678" w:rsidRPr="0015522F">
        <w:rPr>
          <w:bCs/>
          <w:i/>
          <w:iCs/>
        </w:rPr>
        <w:t>,</w:t>
      </w:r>
      <w:r w:rsidRPr="0015522F">
        <w:rPr>
          <w:bCs/>
          <w:i/>
          <w:iCs/>
        </w:rPr>
        <w:t>а</w:t>
      </w:r>
      <w:proofErr w:type="gramEnd"/>
      <w:r w:rsidRPr="0015522F">
        <w:rPr>
          <w:bCs/>
          <w:i/>
          <w:iCs/>
        </w:rPr>
        <w:t xml:space="preserve"> также перечень грантов, наград на выставках,  конкурсах и т.п.</w:t>
      </w:r>
    </w:p>
    <w:p w:rsidR="00AB125F" w:rsidRPr="0015522F" w:rsidRDefault="00AB125F" w:rsidP="0075377C">
      <w:pPr>
        <w:pStyle w:val="2"/>
        <w:ind w:firstLine="0"/>
        <w:rPr>
          <w:bCs/>
          <w:i/>
          <w:iCs/>
        </w:rPr>
      </w:pPr>
      <w:r w:rsidRPr="0015522F">
        <w:rPr>
          <w:b/>
          <w:bCs/>
        </w:rPr>
        <w:t>2.2.</w:t>
      </w:r>
      <w:r w:rsidR="00E64EB2">
        <w:rPr>
          <w:b/>
          <w:bCs/>
        </w:rPr>
        <w:t xml:space="preserve"> </w:t>
      </w:r>
      <w:proofErr w:type="gramStart"/>
      <w:r w:rsidRPr="003C3DAF">
        <w:rPr>
          <w:b/>
          <w:bCs/>
        </w:rPr>
        <w:t>Использование возможностей социального партнерства в образовании</w:t>
      </w:r>
      <w:r w:rsidRPr="0015522F">
        <w:rPr>
          <w:bCs/>
          <w:i/>
          <w:iCs/>
        </w:rPr>
        <w:t xml:space="preserve"> – представляются материалы, раскрывающие опыт  реализации социального партнерства (цели, задачи, целевая группа, средства, способы, механизмы, формы, содержание, результаты и эффекты),  участия в региональных, федеральных и международных проектах партнерского взаимодействия с семьей, представителями государственных предприятий, общественных организаций или коммерческих структур, а также перечень грантов, наград на выставках,  конкурсах и т.п.</w:t>
      </w:r>
      <w:proofErr w:type="gramEnd"/>
    </w:p>
    <w:p w:rsidR="00AB125F" w:rsidRPr="0015522F" w:rsidRDefault="00AB125F" w:rsidP="0075377C">
      <w:pPr>
        <w:pStyle w:val="2"/>
        <w:ind w:firstLine="0"/>
        <w:rPr>
          <w:bCs/>
          <w:i/>
          <w:iCs/>
        </w:rPr>
      </w:pPr>
      <w:r w:rsidRPr="0015522F">
        <w:rPr>
          <w:b/>
          <w:bCs/>
        </w:rPr>
        <w:t>2.3.</w:t>
      </w:r>
      <w:r w:rsidR="00E64EB2">
        <w:rPr>
          <w:b/>
          <w:bCs/>
        </w:rPr>
        <w:t xml:space="preserve"> </w:t>
      </w:r>
      <w:proofErr w:type="gramStart"/>
      <w:r w:rsidRPr="003C3DAF">
        <w:rPr>
          <w:b/>
          <w:bCs/>
        </w:rPr>
        <w:t xml:space="preserve">Внедрение </w:t>
      </w:r>
      <w:proofErr w:type="spellStart"/>
      <w:r w:rsidRPr="003C3DAF">
        <w:rPr>
          <w:b/>
          <w:bCs/>
        </w:rPr>
        <w:t>креативных</w:t>
      </w:r>
      <w:proofErr w:type="spellEnd"/>
      <w:r w:rsidRPr="003C3DAF">
        <w:rPr>
          <w:b/>
          <w:bCs/>
        </w:rPr>
        <w:t xml:space="preserve"> форм воспитания детей и молодежи</w:t>
      </w:r>
      <w:r w:rsidRPr="0015522F">
        <w:rPr>
          <w:bCs/>
        </w:rPr>
        <w:t xml:space="preserve"> – </w:t>
      </w:r>
      <w:r w:rsidRPr="0015522F">
        <w:rPr>
          <w:bCs/>
          <w:i/>
          <w:iCs/>
        </w:rPr>
        <w:t>представляется краткий анализ: эффективности реализации концепции (программы) воспитательной работы; использования инновационных форм, способов, подходов в воспитании; участия в региональных, федеральных и международных проектах воспитательной проблематики, а также перечень грантов, наград на выставках,  фестивалях, конкурсах, смотрах и т.п.</w:t>
      </w:r>
      <w:proofErr w:type="gramEnd"/>
    </w:p>
    <w:p w:rsidR="00AB125F" w:rsidRPr="0015522F" w:rsidRDefault="00AB125F" w:rsidP="0075377C">
      <w:pPr>
        <w:pStyle w:val="2"/>
        <w:ind w:firstLine="0"/>
        <w:rPr>
          <w:bCs/>
          <w:i/>
          <w:iCs/>
        </w:rPr>
      </w:pPr>
      <w:r w:rsidRPr="0015522F">
        <w:rPr>
          <w:b/>
          <w:bCs/>
        </w:rPr>
        <w:t>2.4.</w:t>
      </w:r>
      <w:r w:rsidR="00E64EB2">
        <w:rPr>
          <w:b/>
          <w:bCs/>
        </w:rPr>
        <w:t xml:space="preserve"> </w:t>
      </w:r>
      <w:r w:rsidRPr="003C3DAF">
        <w:rPr>
          <w:b/>
          <w:bCs/>
        </w:rPr>
        <w:t>Выявление и поддержка одаренных обуч</w:t>
      </w:r>
      <w:r w:rsidRPr="0015522F">
        <w:rPr>
          <w:bCs/>
        </w:rPr>
        <w:t xml:space="preserve">аемых - </w:t>
      </w:r>
      <w:r w:rsidRPr="0015522F">
        <w:rPr>
          <w:bCs/>
          <w:i/>
          <w:iCs/>
        </w:rPr>
        <w:t xml:space="preserve">представляются материалы, раскрывающие эффективную практику выявления и </w:t>
      </w:r>
      <w:proofErr w:type="gramStart"/>
      <w:r w:rsidRPr="0015522F">
        <w:rPr>
          <w:bCs/>
          <w:i/>
          <w:iCs/>
        </w:rPr>
        <w:t>поддержки</w:t>
      </w:r>
      <w:proofErr w:type="gramEnd"/>
      <w:r w:rsidRPr="0015522F">
        <w:rPr>
          <w:bCs/>
          <w:i/>
          <w:iCs/>
        </w:rPr>
        <w:t xml:space="preserve"> одаренных обучаемых, особенности создания организационно-педагогических условий, обеспечивающих повышение ее качества и результативности, а также перечень грантов, наград на выставках,  конкурсах и т.п.</w:t>
      </w:r>
    </w:p>
    <w:p w:rsidR="00AB125F" w:rsidRPr="0015522F" w:rsidRDefault="00AB125F" w:rsidP="0075377C">
      <w:pPr>
        <w:pStyle w:val="2"/>
        <w:ind w:firstLine="0"/>
        <w:rPr>
          <w:bCs/>
          <w:i/>
          <w:iCs/>
        </w:rPr>
      </w:pPr>
      <w:r w:rsidRPr="0015522F">
        <w:rPr>
          <w:b/>
          <w:bCs/>
        </w:rPr>
        <w:t>2.5.</w:t>
      </w:r>
      <w:r w:rsidR="00E64EB2">
        <w:rPr>
          <w:b/>
          <w:bCs/>
        </w:rPr>
        <w:t xml:space="preserve"> </w:t>
      </w:r>
      <w:r w:rsidRPr="003C3DAF">
        <w:rPr>
          <w:b/>
          <w:bCs/>
        </w:rPr>
        <w:t>Внедрение перспективных форм, методов и средств оздоровительной работы</w:t>
      </w:r>
      <w:r w:rsidRPr="0015522F">
        <w:rPr>
          <w:bCs/>
        </w:rPr>
        <w:t xml:space="preserve"> – </w:t>
      </w:r>
      <w:r w:rsidRPr="0015522F">
        <w:rPr>
          <w:bCs/>
          <w:i/>
          <w:iCs/>
        </w:rPr>
        <w:t xml:space="preserve">представляется материалы, раскрывающие опыт использования </w:t>
      </w:r>
      <w:proofErr w:type="spellStart"/>
      <w:r w:rsidRPr="0015522F">
        <w:rPr>
          <w:bCs/>
          <w:i/>
          <w:iCs/>
        </w:rPr>
        <w:t>здоровьесберегающих</w:t>
      </w:r>
      <w:proofErr w:type="spellEnd"/>
      <w:r w:rsidRPr="0015522F">
        <w:rPr>
          <w:bCs/>
          <w:i/>
          <w:iCs/>
        </w:rPr>
        <w:t xml:space="preserve"> технологий в учебно-воспитательном процессе, организации оздоровительного досуга и развития соответствующей  материально-технической базы, участия в региональных, федеральных и международных проектах </w:t>
      </w:r>
      <w:proofErr w:type="spellStart"/>
      <w:r w:rsidRPr="0015522F">
        <w:rPr>
          <w:bCs/>
          <w:i/>
          <w:iCs/>
        </w:rPr>
        <w:t>здоровьесберегающей</w:t>
      </w:r>
      <w:proofErr w:type="spellEnd"/>
      <w:r w:rsidRPr="0015522F">
        <w:rPr>
          <w:bCs/>
          <w:i/>
          <w:iCs/>
        </w:rPr>
        <w:t xml:space="preserve"> проблематики, а также перечень грантов, наград на выставках,  конкурсах и т.п.</w:t>
      </w:r>
    </w:p>
    <w:p w:rsidR="00AB125F" w:rsidRPr="0015522F" w:rsidRDefault="00AB125F" w:rsidP="0075377C">
      <w:pPr>
        <w:pStyle w:val="2"/>
        <w:ind w:firstLine="0"/>
        <w:rPr>
          <w:bCs/>
          <w:i/>
          <w:iCs/>
        </w:rPr>
      </w:pPr>
      <w:r w:rsidRPr="0015522F">
        <w:rPr>
          <w:b/>
          <w:bCs/>
        </w:rPr>
        <w:t>2.6.</w:t>
      </w:r>
      <w:r w:rsidR="00E64EB2">
        <w:rPr>
          <w:b/>
          <w:bCs/>
        </w:rPr>
        <w:t xml:space="preserve"> </w:t>
      </w:r>
      <w:proofErr w:type="gramStart"/>
      <w:r w:rsidRPr="003C3DAF">
        <w:rPr>
          <w:b/>
          <w:bCs/>
        </w:rPr>
        <w:t>Использование вариативных форм в организации образовательной и досуговой деятельности</w:t>
      </w:r>
      <w:r w:rsidRPr="0015522F">
        <w:rPr>
          <w:bCs/>
        </w:rPr>
        <w:t xml:space="preserve"> – </w:t>
      </w:r>
      <w:r w:rsidRPr="0015522F">
        <w:rPr>
          <w:bCs/>
          <w:i/>
          <w:iCs/>
        </w:rPr>
        <w:t>представляется краткий анализ опыта работы нетрадиционных видов и типов учреждений в сфере образования, культуры, спорта,  социальной реабилитации и поддержки (частных детских садов и школ, групп кратковременного пребывания, центров игровой деятельности и др.), а также перечень грантов, наград на выставках,  конкурсах и т.п.</w:t>
      </w:r>
      <w:proofErr w:type="gramEnd"/>
    </w:p>
    <w:p w:rsidR="00AB125F" w:rsidRPr="0015522F" w:rsidRDefault="00AB125F" w:rsidP="0075377C">
      <w:pPr>
        <w:pStyle w:val="2"/>
        <w:ind w:firstLine="0"/>
        <w:rPr>
          <w:bCs/>
          <w:i/>
          <w:iCs/>
        </w:rPr>
      </w:pPr>
      <w:r w:rsidRPr="0015522F">
        <w:rPr>
          <w:b/>
          <w:bCs/>
        </w:rPr>
        <w:t>2.7.</w:t>
      </w:r>
      <w:r w:rsidR="00E64EB2">
        <w:rPr>
          <w:b/>
          <w:bCs/>
        </w:rPr>
        <w:t xml:space="preserve"> </w:t>
      </w:r>
      <w:proofErr w:type="gramStart"/>
      <w:r w:rsidRPr="003C3DAF">
        <w:rPr>
          <w:b/>
          <w:bCs/>
        </w:rPr>
        <w:t>Внедрение общественно-государственных форм управления образованием</w:t>
      </w:r>
      <w:r w:rsidRPr="0015522F">
        <w:rPr>
          <w:bCs/>
        </w:rPr>
        <w:t xml:space="preserve"> – </w:t>
      </w:r>
      <w:r w:rsidRPr="0015522F">
        <w:rPr>
          <w:bCs/>
          <w:i/>
          <w:iCs/>
        </w:rPr>
        <w:t xml:space="preserve">представляется краткий анализ результативности деятельности общественных советов, общественного мониторинга состояния, тенденций и альтернатив развития, становления </w:t>
      </w:r>
      <w:r w:rsidRPr="0015522F">
        <w:rPr>
          <w:bCs/>
          <w:i/>
          <w:iCs/>
        </w:rPr>
        <w:lastRenderedPageBreak/>
        <w:t>и применения общественной экспертизы новшеств и нововведений (в том числе, в рамках образовательных выставок), а также информация о работе образовательной системы в режиме открытого доступа, о студенческом и ученическом самоуправлении,  перечень грантов, наград на выставках,  конкурсах и т.п.</w:t>
      </w:r>
      <w:proofErr w:type="gramEnd"/>
    </w:p>
    <w:p w:rsidR="00AB125F" w:rsidRDefault="00AB125F" w:rsidP="0075377C">
      <w:pPr>
        <w:pStyle w:val="2"/>
        <w:ind w:firstLine="0"/>
        <w:rPr>
          <w:bCs/>
          <w:i/>
          <w:iCs/>
        </w:rPr>
      </w:pPr>
      <w:r w:rsidRPr="0015522F">
        <w:rPr>
          <w:b/>
          <w:bCs/>
        </w:rPr>
        <w:t>2.8.</w:t>
      </w:r>
      <w:r w:rsidR="00E64EB2">
        <w:rPr>
          <w:b/>
          <w:bCs/>
        </w:rPr>
        <w:t xml:space="preserve"> </w:t>
      </w:r>
      <w:proofErr w:type="gramStart"/>
      <w:r w:rsidRPr="003C3DAF">
        <w:rPr>
          <w:b/>
          <w:bCs/>
        </w:rPr>
        <w:t>Использование выставочных ресурсов в управлении образовательными системами и процессами</w:t>
      </w:r>
      <w:r w:rsidRPr="0015522F">
        <w:rPr>
          <w:bCs/>
          <w:i/>
          <w:iCs/>
        </w:rPr>
        <w:t xml:space="preserve"> – представляютсяматериалы, отражающие: расширение коммуникативных связей и партнерской кооперации в среде участников выставок в ходе их профессионального общения в рамках выставочной деятельности; новые типы образовательных сообществ (внутри- и межрегиональные), сформированные на выставках с целью порождения и </w:t>
      </w:r>
      <w:proofErr w:type="spellStart"/>
      <w:r w:rsidRPr="0015522F">
        <w:rPr>
          <w:bCs/>
          <w:i/>
          <w:iCs/>
        </w:rPr>
        <w:t>соорганизации</w:t>
      </w:r>
      <w:proofErr w:type="spellEnd"/>
      <w:r w:rsidRPr="0015522F">
        <w:rPr>
          <w:bCs/>
          <w:i/>
          <w:iCs/>
        </w:rPr>
        <w:t xml:space="preserve"> инициатив;</w:t>
      </w:r>
      <w:proofErr w:type="gramEnd"/>
      <w:r w:rsidRPr="0015522F">
        <w:rPr>
          <w:bCs/>
          <w:i/>
          <w:iCs/>
        </w:rPr>
        <w:t xml:space="preserve"> организационные, мотивационные, психологические, экономические и иного характера условия для принятия и действия нововведений в образовательной системе, созданные на основе рефлексии и внедрения представленных на выставках новых идей, инициатив, опыта развития; новшества и нововведения из числа представленных и прошедших экспресс-экспертизу на выставках, </w:t>
      </w:r>
      <w:proofErr w:type="spellStart"/>
      <w:r w:rsidRPr="0015522F">
        <w:rPr>
          <w:bCs/>
          <w:i/>
          <w:iCs/>
        </w:rPr>
        <w:t>адапатированные</w:t>
      </w:r>
      <w:proofErr w:type="spellEnd"/>
      <w:r w:rsidRPr="0015522F">
        <w:rPr>
          <w:bCs/>
          <w:i/>
          <w:iCs/>
        </w:rPr>
        <w:t xml:space="preserve"> и внедренные в образовательную систему, а также активно-действенное отношение педагогического коллектива (научно-педагогического сообщества) к организации и проведению выставочных мероприятий и управлению выставками (проявление авторских инициатив, разработка форм их </w:t>
      </w:r>
      <w:proofErr w:type="spellStart"/>
      <w:r w:rsidRPr="0015522F">
        <w:rPr>
          <w:bCs/>
          <w:i/>
          <w:iCs/>
        </w:rPr>
        <w:t>соорганизации</w:t>
      </w:r>
      <w:proofErr w:type="spellEnd"/>
      <w:r w:rsidRPr="0015522F">
        <w:rPr>
          <w:bCs/>
          <w:i/>
          <w:iCs/>
        </w:rPr>
        <w:t xml:space="preserve"> и др.); </w:t>
      </w:r>
      <w:proofErr w:type="gramStart"/>
      <w:r w:rsidRPr="0015522F">
        <w:rPr>
          <w:bCs/>
          <w:i/>
          <w:iCs/>
        </w:rPr>
        <w:t>включение отдельных звеньев выставок в функционирование звеньев образовательной системы и наоборот (повышение квалификации работников образования, экспертиза новшеств, мониторинг на выставках, разработка единых подходов к проблеме сопряжения образовательной и выставочной практик, организация совместных конкурсов, исследовательских и издательских проектов, экспериментальных площадок, учреждение специал</w:t>
      </w:r>
      <w:r w:rsidR="0015522F" w:rsidRPr="0015522F">
        <w:rPr>
          <w:bCs/>
          <w:i/>
          <w:iCs/>
        </w:rPr>
        <w:t>ьных выставочных призов и т.п.</w:t>
      </w:r>
      <w:proofErr w:type="gramEnd"/>
    </w:p>
    <w:p w:rsidR="003C3DAF" w:rsidRPr="003C3DAF" w:rsidRDefault="003C3DAF" w:rsidP="0075377C">
      <w:pPr>
        <w:pStyle w:val="2"/>
        <w:ind w:firstLine="0"/>
        <w:rPr>
          <w:b/>
          <w:bCs/>
          <w:iCs/>
        </w:rPr>
      </w:pPr>
      <w:r w:rsidRPr="003C3DAF">
        <w:rPr>
          <w:b/>
          <w:bCs/>
          <w:iCs/>
        </w:rPr>
        <w:t>2.9.</w:t>
      </w:r>
      <w:r>
        <w:rPr>
          <w:b/>
          <w:bCs/>
          <w:iCs/>
        </w:rPr>
        <w:t xml:space="preserve"> Становление и рост профессионализма </w:t>
      </w:r>
      <w:r w:rsidRPr="0015522F">
        <w:rPr>
          <w:bCs/>
          <w:i/>
          <w:iCs/>
        </w:rPr>
        <w:t xml:space="preserve">–представляются материалы, раскрывающие </w:t>
      </w:r>
      <w:r w:rsidR="00A526C5">
        <w:rPr>
          <w:bCs/>
          <w:i/>
          <w:iCs/>
        </w:rPr>
        <w:t xml:space="preserve">эффективный </w:t>
      </w:r>
      <w:r w:rsidRPr="0015522F">
        <w:rPr>
          <w:bCs/>
          <w:i/>
          <w:iCs/>
        </w:rPr>
        <w:t xml:space="preserve">опыт </w:t>
      </w:r>
      <w:r>
        <w:rPr>
          <w:bCs/>
          <w:i/>
          <w:iCs/>
        </w:rPr>
        <w:t xml:space="preserve">работы по повышению квалификации педагогических и управленческих кадров </w:t>
      </w:r>
      <w:r>
        <w:rPr>
          <w:i/>
          <w:color w:val="000000" w:themeColor="text1"/>
        </w:rPr>
        <w:t>(в том числе, внутри ДОО)</w:t>
      </w:r>
      <w:r w:rsidRPr="00C54B90">
        <w:rPr>
          <w:i/>
          <w:color w:val="000000" w:themeColor="text1"/>
        </w:rPr>
        <w:t>, формирования их готовности к саморазвитию и адапта</w:t>
      </w:r>
      <w:r>
        <w:rPr>
          <w:i/>
          <w:color w:val="000000" w:themeColor="text1"/>
        </w:rPr>
        <w:t>ции к изменениям, которые происходят</w:t>
      </w:r>
      <w:r w:rsidRPr="00C54B90">
        <w:rPr>
          <w:i/>
          <w:color w:val="000000" w:themeColor="text1"/>
        </w:rPr>
        <w:t xml:space="preserve"> в </w:t>
      </w:r>
      <w:r>
        <w:rPr>
          <w:i/>
          <w:color w:val="000000" w:themeColor="text1"/>
        </w:rPr>
        <w:t>развивающемся образовании</w:t>
      </w:r>
      <w:r w:rsidRPr="00C54B90">
        <w:rPr>
          <w:i/>
          <w:color w:val="000000" w:themeColor="text1"/>
        </w:rPr>
        <w:t>.</w:t>
      </w:r>
    </w:p>
    <w:p w:rsidR="00AB125F" w:rsidRPr="006062E7" w:rsidRDefault="00AB125F" w:rsidP="0075377C">
      <w:pPr>
        <w:pStyle w:val="2"/>
        <w:ind w:firstLine="0"/>
        <w:rPr>
          <w:b/>
          <w:bCs/>
          <w:i/>
          <w:iCs/>
        </w:rPr>
      </w:pPr>
    </w:p>
    <w:p w:rsidR="00AB125F" w:rsidRPr="0053001A" w:rsidRDefault="00AB125F" w:rsidP="0075377C">
      <w:pPr>
        <w:pStyle w:val="2"/>
        <w:numPr>
          <w:ilvl w:val="0"/>
          <w:numId w:val="6"/>
        </w:numPr>
        <w:ind w:firstLine="0"/>
        <w:rPr>
          <w:b/>
          <w:bCs/>
          <w:sz w:val="28"/>
        </w:rPr>
      </w:pPr>
      <w:r w:rsidRPr="006062E7">
        <w:rPr>
          <w:b/>
          <w:bCs/>
          <w:sz w:val="28"/>
        </w:rPr>
        <w:t>Порядок организации и проведения конкурса.</w:t>
      </w:r>
    </w:p>
    <w:p w:rsidR="00AB125F" w:rsidRPr="0015522F" w:rsidRDefault="00AB125F" w:rsidP="0075377C">
      <w:pPr>
        <w:pStyle w:val="2"/>
        <w:ind w:firstLine="0"/>
      </w:pPr>
      <w:r w:rsidRPr="0015522F">
        <w:rPr>
          <w:b/>
        </w:rPr>
        <w:t>3.1.</w:t>
      </w:r>
      <w:r w:rsidRPr="0015522F">
        <w:t>Для организации и проведения конкурса создается Оргкомитет. Оргкомитет конкурса:</w:t>
      </w:r>
    </w:p>
    <w:p w:rsidR="007B2E9C" w:rsidRPr="0015522F" w:rsidRDefault="0075377C" w:rsidP="0075377C">
      <w:pPr>
        <w:pStyle w:val="2"/>
        <w:ind w:firstLine="0"/>
      </w:pPr>
      <w:r w:rsidRPr="0015522F">
        <w:t xml:space="preserve">-  </w:t>
      </w:r>
      <w:r w:rsidR="00AB125F" w:rsidRPr="0015522F">
        <w:t>объявляет об условиях, порядке и начале проведения конкурса;</w:t>
      </w:r>
    </w:p>
    <w:p w:rsidR="00AB125F" w:rsidRPr="0015522F" w:rsidRDefault="0075377C" w:rsidP="0075377C">
      <w:pPr>
        <w:pStyle w:val="2"/>
        <w:ind w:firstLine="0"/>
      </w:pPr>
      <w:r w:rsidRPr="0015522F">
        <w:t xml:space="preserve">-  </w:t>
      </w:r>
      <w:r w:rsidR="00AB125F" w:rsidRPr="0015522F">
        <w:t>создает независимую комиссию для экспертизы номинируемых материалов;</w:t>
      </w:r>
    </w:p>
    <w:p w:rsidR="007B2E9C" w:rsidRPr="0015522F" w:rsidRDefault="0075377C" w:rsidP="0075377C">
      <w:pPr>
        <w:pStyle w:val="2"/>
        <w:ind w:firstLine="0"/>
        <w:rPr>
          <w:bCs/>
        </w:rPr>
      </w:pPr>
      <w:r w:rsidRPr="0015522F">
        <w:t xml:space="preserve">-  </w:t>
      </w:r>
      <w:r w:rsidR="00AB125F" w:rsidRPr="0015522F">
        <w:t>принимает заявки и материалы на конкурс</w:t>
      </w:r>
      <w:r w:rsidR="00B95416">
        <w:t xml:space="preserve"> (непрерывно в течение года)</w:t>
      </w:r>
      <w:r w:rsidR="00AB125F" w:rsidRPr="0015522F">
        <w:t>;</w:t>
      </w:r>
    </w:p>
    <w:p w:rsidR="007B2E9C" w:rsidRPr="0015522F" w:rsidRDefault="0075377C" w:rsidP="0075377C">
      <w:pPr>
        <w:pStyle w:val="2"/>
        <w:ind w:firstLine="0"/>
        <w:rPr>
          <w:bCs/>
        </w:rPr>
      </w:pPr>
      <w:r w:rsidRPr="0015522F">
        <w:t xml:space="preserve">- </w:t>
      </w:r>
      <w:r w:rsidR="004823C1" w:rsidRPr="0015522F">
        <w:t xml:space="preserve">организует экспертизу конкурсных работ (в течение </w:t>
      </w:r>
      <w:r w:rsidR="00B2496C" w:rsidRPr="0015522F">
        <w:t>7 дней с</w:t>
      </w:r>
      <w:r w:rsidR="004823C1" w:rsidRPr="0015522F">
        <w:t xml:space="preserve"> момента подачи заявок и материалов);</w:t>
      </w:r>
    </w:p>
    <w:p w:rsidR="007B2E9C" w:rsidRPr="0015522F" w:rsidRDefault="0075377C" w:rsidP="0075377C">
      <w:pPr>
        <w:pStyle w:val="2"/>
        <w:ind w:firstLine="0"/>
        <w:rPr>
          <w:b/>
        </w:rPr>
      </w:pPr>
      <w:r w:rsidRPr="0015522F">
        <w:rPr>
          <w:b/>
          <w:bCs/>
        </w:rPr>
        <w:t xml:space="preserve">-  </w:t>
      </w:r>
      <w:r w:rsidR="00A70F39" w:rsidRPr="0015522F">
        <w:rPr>
          <w:b/>
          <w:bCs/>
        </w:rPr>
        <w:t>организует (для конкурсантов очной формы участия) очную презентацию и защиту конкурсных работ, во-пе</w:t>
      </w:r>
      <w:r w:rsidR="007B2E9C" w:rsidRPr="0015522F">
        <w:rPr>
          <w:b/>
          <w:bCs/>
        </w:rPr>
        <w:t>рвых, в г. Бийске 7-8 июня 2018</w:t>
      </w:r>
      <w:r w:rsidR="00A70F39" w:rsidRPr="0015522F">
        <w:rPr>
          <w:b/>
          <w:bCs/>
        </w:rPr>
        <w:t xml:space="preserve"> г. в дни проведения Международной конференции «Воспитание и обучение в современном обществе: актуальные аспекты теории и практики» (официальн</w:t>
      </w:r>
      <w:r w:rsidR="00355D2A" w:rsidRPr="0015522F">
        <w:rPr>
          <w:b/>
          <w:bCs/>
        </w:rPr>
        <w:t>ая церемония вручения наград – 8</w:t>
      </w:r>
      <w:r w:rsidR="00A70F39" w:rsidRPr="0015522F">
        <w:rPr>
          <w:b/>
          <w:bCs/>
        </w:rPr>
        <w:t xml:space="preserve"> июня); во-вторых</w:t>
      </w:r>
      <w:r w:rsidR="007B2E9C" w:rsidRPr="0015522F">
        <w:rPr>
          <w:b/>
          <w:bCs/>
        </w:rPr>
        <w:t xml:space="preserve">, </w:t>
      </w:r>
      <w:r w:rsidRPr="0015522F">
        <w:rPr>
          <w:b/>
          <w:bCs/>
        </w:rPr>
        <w:t xml:space="preserve">в г. </w:t>
      </w:r>
      <w:proofErr w:type="spellStart"/>
      <w:r w:rsidRPr="0015522F">
        <w:rPr>
          <w:b/>
          <w:bCs/>
        </w:rPr>
        <w:t>Слюдянка</w:t>
      </w:r>
      <w:proofErr w:type="spellEnd"/>
      <w:r w:rsidRPr="0015522F">
        <w:rPr>
          <w:b/>
          <w:bCs/>
        </w:rPr>
        <w:t xml:space="preserve"> 1-5 августа в дни проведения </w:t>
      </w:r>
      <w:r w:rsidRPr="0015522F">
        <w:rPr>
          <w:b/>
          <w:bCs/>
          <w:lang w:val="en-US"/>
        </w:rPr>
        <w:t>XXVI</w:t>
      </w:r>
      <w:r w:rsidRPr="0015522F">
        <w:rPr>
          <w:b/>
          <w:bCs/>
        </w:rPr>
        <w:t xml:space="preserve"> Байкальской школы или в п. Артыбаш Республики Алтай 10-13 июля 2018 г.в рамках </w:t>
      </w:r>
      <w:proofErr w:type="spellStart"/>
      <w:r w:rsidRPr="0015522F">
        <w:rPr>
          <w:b/>
          <w:bCs/>
        </w:rPr>
        <w:t>Телецкой</w:t>
      </w:r>
      <w:proofErr w:type="spellEnd"/>
      <w:r w:rsidRPr="0015522F">
        <w:rPr>
          <w:b/>
          <w:bCs/>
        </w:rPr>
        <w:t xml:space="preserve"> школы оптимизации конкурсной и выставочной деятельности;</w:t>
      </w:r>
    </w:p>
    <w:p w:rsidR="007B2E9C" w:rsidRPr="0015522F" w:rsidRDefault="0075377C" w:rsidP="0075377C">
      <w:pPr>
        <w:pStyle w:val="2"/>
        <w:ind w:right="-284" w:firstLine="0"/>
        <w:contextualSpacing/>
      </w:pPr>
      <w:r w:rsidRPr="0015522F">
        <w:t xml:space="preserve">-  </w:t>
      </w:r>
      <w:r w:rsidR="00AB125F" w:rsidRPr="0015522F">
        <w:t>организует привлечение спонсоров;</w:t>
      </w:r>
    </w:p>
    <w:p w:rsidR="00FB1CAF" w:rsidRPr="0015522F" w:rsidRDefault="0075377C" w:rsidP="0075377C">
      <w:pPr>
        <w:pStyle w:val="2"/>
        <w:ind w:right="-284" w:firstLine="0"/>
        <w:contextualSpacing/>
      </w:pPr>
      <w:r w:rsidRPr="0015522F">
        <w:t xml:space="preserve">- </w:t>
      </w:r>
      <w:r w:rsidR="00FB1CAF" w:rsidRPr="0015522F">
        <w:t xml:space="preserve">организует для желающих торжественную церемонию вручения наград и специальных призов на Байкальских и </w:t>
      </w:r>
      <w:proofErr w:type="spellStart"/>
      <w:r w:rsidR="00FB1CAF" w:rsidRPr="0015522F">
        <w:t>Телецких</w:t>
      </w:r>
      <w:proofErr w:type="spellEnd"/>
      <w:r w:rsidR="00FB1CAF" w:rsidRPr="0015522F">
        <w:t xml:space="preserve"> школах оптимизации конкурсной деятельности.</w:t>
      </w:r>
    </w:p>
    <w:p w:rsidR="00AB125F" w:rsidRPr="0015522F" w:rsidRDefault="2B170A88" w:rsidP="0075377C">
      <w:pPr>
        <w:pStyle w:val="2"/>
        <w:ind w:firstLine="0"/>
      </w:pPr>
      <w:r w:rsidRPr="0015522F">
        <w:rPr>
          <w:b/>
          <w:bCs/>
        </w:rPr>
        <w:t>3.2.</w:t>
      </w:r>
      <w:r w:rsidRPr="0015522F">
        <w:rPr>
          <w:bCs/>
        </w:rPr>
        <w:t xml:space="preserve">Для участия в конкурсе претендент оплачивает </w:t>
      </w:r>
      <w:proofErr w:type="spellStart"/>
      <w:r w:rsidRPr="0015522F">
        <w:rPr>
          <w:bCs/>
        </w:rPr>
        <w:t>оргвзнос</w:t>
      </w:r>
      <w:proofErr w:type="spellEnd"/>
      <w:r w:rsidRPr="0015522F">
        <w:rPr>
          <w:bCs/>
        </w:rPr>
        <w:t xml:space="preserve"> (4000 рублей) и представляет (</w:t>
      </w:r>
      <w:r w:rsidR="00B2496C" w:rsidRPr="0015522F">
        <w:rPr>
          <w:bCs/>
        </w:rPr>
        <w:t>в течение всего года</w:t>
      </w:r>
      <w:r w:rsidRPr="0015522F">
        <w:rPr>
          <w:bCs/>
        </w:rPr>
        <w:t>) в Оргкомитет конкурса следующие материалы:</w:t>
      </w:r>
    </w:p>
    <w:p w:rsidR="007B2E9C" w:rsidRPr="0015522F" w:rsidRDefault="00440A36" w:rsidP="0075377C">
      <w:pPr>
        <w:pStyle w:val="2"/>
        <w:ind w:firstLine="0"/>
      </w:pPr>
      <w:r w:rsidRPr="0015522F">
        <w:t>- заявка (с указанием формы участия: очно или заочно)</w:t>
      </w:r>
      <w:r w:rsidR="007B2E9C" w:rsidRPr="0015522F">
        <w:t>;</w:t>
      </w:r>
    </w:p>
    <w:p w:rsidR="007B2E9C" w:rsidRPr="0015522F" w:rsidRDefault="007B2E9C" w:rsidP="0075377C">
      <w:pPr>
        <w:pStyle w:val="2"/>
        <w:ind w:firstLine="0"/>
      </w:pPr>
      <w:r w:rsidRPr="0015522F">
        <w:t xml:space="preserve">-    </w:t>
      </w:r>
      <w:r w:rsidR="00AB125F" w:rsidRPr="0015522F">
        <w:t xml:space="preserve"> анкета (приложение 1);</w:t>
      </w:r>
    </w:p>
    <w:p w:rsidR="00AB125F" w:rsidRPr="0015522F" w:rsidRDefault="0075377C" w:rsidP="0075377C">
      <w:pPr>
        <w:pStyle w:val="2"/>
        <w:ind w:firstLine="0"/>
      </w:pPr>
      <w:r w:rsidRPr="0015522F">
        <w:t xml:space="preserve">- </w:t>
      </w:r>
      <w:r w:rsidR="00AB125F" w:rsidRPr="0015522F">
        <w:t>краткая автобиография с отражением основных этапов и форм развития педагогического и управленческого профессионализма;</w:t>
      </w:r>
    </w:p>
    <w:p w:rsidR="007B2E9C" w:rsidRPr="0015522F" w:rsidRDefault="0075377C" w:rsidP="0075377C">
      <w:pPr>
        <w:pStyle w:val="2"/>
        <w:ind w:firstLine="0"/>
      </w:pPr>
      <w:r w:rsidRPr="0015522F">
        <w:t xml:space="preserve">-   </w:t>
      </w:r>
      <w:r w:rsidR="00AB125F" w:rsidRPr="0015522F">
        <w:t>фотография (10х15 см.);</w:t>
      </w:r>
    </w:p>
    <w:p w:rsidR="007B2E9C" w:rsidRPr="0015522F" w:rsidRDefault="0075377C" w:rsidP="0075377C">
      <w:pPr>
        <w:pStyle w:val="2"/>
        <w:ind w:firstLine="0"/>
      </w:pPr>
      <w:r w:rsidRPr="0015522F">
        <w:t xml:space="preserve">- </w:t>
      </w:r>
      <w:r w:rsidR="00AB125F" w:rsidRPr="0015522F">
        <w:t>представление педагогического коллектива или собственное заявление (приложение 2);</w:t>
      </w:r>
    </w:p>
    <w:p w:rsidR="00AB125F" w:rsidRPr="0015522F" w:rsidRDefault="0075377C" w:rsidP="0075377C">
      <w:pPr>
        <w:pStyle w:val="2"/>
        <w:ind w:firstLine="0"/>
      </w:pPr>
      <w:r w:rsidRPr="0015522F">
        <w:lastRenderedPageBreak/>
        <w:t xml:space="preserve">- </w:t>
      </w:r>
      <w:r w:rsidR="00AB125F" w:rsidRPr="0015522F">
        <w:t>дополнительные материалы, раскрывающие вклад в развитие образования и особенности саморазвития претендента.</w:t>
      </w:r>
    </w:p>
    <w:p w:rsidR="00AB125F" w:rsidRPr="0015522F" w:rsidRDefault="00AB125F" w:rsidP="0075377C">
      <w:pPr>
        <w:pStyle w:val="2"/>
        <w:ind w:firstLine="0"/>
      </w:pPr>
      <w:r w:rsidRPr="0015522F">
        <w:rPr>
          <w:b/>
        </w:rPr>
        <w:t>3.3.</w:t>
      </w:r>
      <w:r w:rsidRPr="0015522F">
        <w:t xml:space="preserve"> Конкурсные материалы должны соответствовать настоящему Положению и быть представлены в специальных папках формата А</w:t>
      </w:r>
      <w:proofErr w:type="gramStart"/>
      <w:r w:rsidRPr="0015522F">
        <w:t>4</w:t>
      </w:r>
      <w:proofErr w:type="gramEnd"/>
      <w:r w:rsidRPr="0015522F">
        <w:t xml:space="preserve">  или в электронной версии.</w:t>
      </w:r>
    </w:p>
    <w:p w:rsidR="00AB125F" w:rsidRPr="0015522F" w:rsidRDefault="00AB125F" w:rsidP="0075377C">
      <w:pPr>
        <w:pStyle w:val="2"/>
        <w:ind w:firstLine="0"/>
      </w:pPr>
      <w:r w:rsidRPr="0015522F">
        <w:rPr>
          <w:b/>
        </w:rPr>
        <w:t>3.4.</w:t>
      </w:r>
      <w:r w:rsidR="00E64EB2">
        <w:rPr>
          <w:b/>
        </w:rPr>
        <w:t xml:space="preserve"> </w:t>
      </w:r>
      <w:r w:rsidRPr="0015522F">
        <w:t>Номинируемые материалы не рецензируются и не возвращаются.</w:t>
      </w:r>
    </w:p>
    <w:p w:rsidR="00A61491" w:rsidRPr="0015522F" w:rsidRDefault="00AB125F" w:rsidP="0075377C">
      <w:pPr>
        <w:pStyle w:val="2"/>
        <w:keepNext/>
        <w:keepLines/>
        <w:widowControl w:val="0"/>
        <w:ind w:firstLine="0"/>
      </w:pPr>
      <w:r w:rsidRPr="0015522F">
        <w:rPr>
          <w:b/>
        </w:rPr>
        <w:t>3.5.</w:t>
      </w:r>
      <w:r w:rsidRPr="0015522F">
        <w:t xml:space="preserve"> Абсолютный победитель конкурса получает Гран-при, победители награждаются - золотыми медалями, лауреаты – серебряными медалями или дипломами, а также  специальными призами, которые могут быть учреждены спонсорами и организаторами конкурса. </w:t>
      </w:r>
      <w:r w:rsidR="006A1EE5" w:rsidRPr="0015522F">
        <w:t xml:space="preserve">Квота на число наград не устанавливается. </w:t>
      </w:r>
      <w:r w:rsidR="00A61491" w:rsidRPr="0015522F">
        <w:t>Информацию о результатах можно узнать в Оргкомитете.</w:t>
      </w:r>
    </w:p>
    <w:p w:rsidR="0015522F" w:rsidRDefault="0015522F" w:rsidP="0075377C">
      <w:pPr>
        <w:pStyle w:val="2"/>
        <w:ind w:firstLine="0"/>
        <w:rPr>
          <w:b/>
        </w:rPr>
      </w:pPr>
    </w:p>
    <w:p w:rsidR="0015522F" w:rsidRDefault="0015522F" w:rsidP="0075377C">
      <w:pPr>
        <w:pStyle w:val="2"/>
        <w:ind w:firstLine="0"/>
        <w:rPr>
          <w:b/>
        </w:rPr>
      </w:pPr>
    </w:p>
    <w:p w:rsidR="00AB125F" w:rsidRPr="006062E7" w:rsidRDefault="00AB125F" w:rsidP="0075377C">
      <w:pPr>
        <w:pStyle w:val="2"/>
        <w:ind w:firstLine="0"/>
        <w:rPr>
          <w:b/>
          <w:bCs/>
          <w:i/>
          <w:iCs/>
        </w:rPr>
      </w:pPr>
      <w:r w:rsidRPr="0053001A">
        <w:rPr>
          <w:b/>
          <w:bCs/>
          <w:iCs/>
        </w:rPr>
        <w:t>Адрес Оргкомитета конкурса:</w:t>
      </w:r>
    </w:p>
    <w:p w:rsidR="0053001A" w:rsidRPr="00355D2A" w:rsidRDefault="00AB125F" w:rsidP="0075377C">
      <w:pPr>
        <w:pStyle w:val="2"/>
        <w:ind w:firstLine="0"/>
        <w:rPr>
          <w:b/>
          <w:bCs/>
          <w:i/>
          <w:iCs/>
        </w:rPr>
      </w:pPr>
      <w:r w:rsidRPr="006062E7">
        <w:rPr>
          <w:b/>
          <w:bCs/>
          <w:i/>
          <w:iCs/>
        </w:rPr>
        <w:t>630049, Новосибирск, Красный проспект, 200,</w:t>
      </w:r>
    </w:p>
    <w:p w:rsidR="0053001A" w:rsidRPr="0053001A" w:rsidRDefault="00F016AD" w:rsidP="0075377C">
      <w:pPr>
        <w:pStyle w:val="2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ЧУД</w:t>
      </w:r>
      <w:proofErr w:type="gramStart"/>
      <w:r>
        <w:rPr>
          <w:b/>
          <w:bCs/>
          <w:i/>
          <w:iCs/>
        </w:rPr>
        <w:t>О«</w:t>
      </w:r>
      <w:proofErr w:type="spellStart"/>
      <w:proofErr w:type="gramEnd"/>
      <w:r w:rsidR="00AB125F" w:rsidRPr="006062E7">
        <w:rPr>
          <w:b/>
          <w:bCs/>
          <w:i/>
          <w:iCs/>
        </w:rPr>
        <w:t>Центрнепрерывногобизнес-образования</w:t>
      </w:r>
      <w:proofErr w:type="spellEnd"/>
      <w:r>
        <w:rPr>
          <w:b/>
          <w:bCs/>
          <w:i/>
          <w:iCs/>
        </w:rPr>
        <w:t>»</w:t>
      </w:r>
      <w:r w:rsidR="00AB125F" w:rsidRPr="006062E7">
        <w:rPr>
          <w:b/>
          <w:bCs/>
          <w:i/>
          <w:iCs/>
        </w:rPr>
        <w:t>.</w:t>
      </w:r>
    </w:p>
    <w:p w:rsidR="00AB125F" w:rsidRPr="003C3DAF" w:rsidRDefault="00AB125F" w:rsidP="0075377C">
      <w:pPr>
        <w:pStyle w:val="2"/>
        <w:ind w:firstLine="0"/>
        <w:rPr>
          <w:b/>
          <w:bCs/>
          <w:i/>
          <w:iCs/>
        </w:rPr>
      </w:pPr>
      <w:r w:rsidRPr="006062E7">
        <w:rPr>
          <w:b/>
          <w:bCs/>
          <w:i/>
          <w:iCs/>
        </w:rPr>
        <w:t>Тел</w:t>
      </w:r>
      <w:r w:rsidRPr="003C3DAF">
        <w:rPr>
          <w:b/>
          <w:bCs/>
          <w:i/>
          <w:iCs/>
        </w:rPr>
        <w:t xml:space="preserve">. (383) 363-11-73,  363-75-90,  </w:t>
      </w:r>
      <w:r w:rsidRPr="006062E7">
        <w:rPr>
          <w:b/>
          <w:bCs/>
          <w:i/>
          <w:iCs/>
          <w:lang w:val="en-US"/>
        </w:rPr>
        <w:t>E</w:t>
      </w:r>
      <w:r w:rsidRPr="003C3DAF">
        <w:rPr>
          <w:b/>
          <w:bCs/>
          <w:i/>
          <w:iCs/>
        </w:rPr>
        <w:t>-</w:t>
      </w:r>
      <w:r w:rsidRPr="006062E7">
        <w:rPr>
          <w:b/>
          <w:bCs/>
          <w:i/>
          <w:iCs/>
          <w:lang w:val="en-US"/>
        </w:rPr>
        <w:t>mail</w:t>
      </w:r>
      <w:r w:rsidRPr="003C3DAF">
        <w:rPr>
          <w:b/>
          <w:bCs/>
          <w:i/>
          <w:iCs/>
        </w:rPr>
        <w:t xml:space="preserve">: </w:t>
      </w:r>
      <w:hyperlink r:id="rId6" w:history="1">
        <w:r w:rsidRPr="006062E7">
          <w:rPr>
            <w:rStyle w:val="a7"/>
            <w:b/>
            <w:bCs/>
            <w:i/>
            <w:iCs/>
            <w:lang w:val="en-US"/>
          </w:rPr>
          <w:t>centr</w:t>
        </w:r>
        <w:r w:rsidRPr="003C3DAF">
          <w:rPr>
            <w:rStyle w:val="a7"/>
            <w:b/>
            <w:bCs/>
            <w:i/>
            <w:iCs/>
          </w:rPr>
          <w:t>-</w:t>
        </w:r>
        <w:r w:rsidRPr="006062E7">
          <w:rPr>
            <w:rStyle w:val="a7"/>
            <w:b/>
            <w:bCs/>
            <w:i/>
            <w:iCs/>
            <w:lang w:val="en-US"/>
          </w:rPr>
          <w:t>bo</w:t>
        </w:r>
        <w:r w:rsidRPr="003C3DAF">
          <w:rPr>
            <w:rStyle w:val="a7"/>
            <w:b/>
            <w:bCs/>
            <w:i/>
            <w:iCs/>
          </w:rPr>
          <w:t>@</w:t>
        </w:r>
        <w:r w:rsidRPr="006062E7">
          <w:rPr>
            <w:rStyle w:val="a7"/>
            <w:b/>
            <w:bCs/>
            <w:i/>
            <w:iCs/>
            <w:lang w:val="en-US"/>
          </w:rPr>
          <w:t>mail</w:t>
        </w:r>
        <w:r w:rsidRPr="003C3DAF">
          <w:rPr>
            <w:rStyle w:val="a7"/>
            <w:b/>
            <w:bCs/>
            <w:i/>
            <w:iCs/>
          </w:rPr>
          <w:t>.</w:t>
        </w:r>
        <w:r w:rsidRPr="006062E7">
          <w:rPr>
            <w:rStyle w:val="a7"/>
            <w:b/>
            <w:bCs/>
            <w:i/>
            <w:iCs/>
            <w:lang w:val="en-US"/>
          </w:rPr>
          <w:t>ru</w:t>
        </w:r>
      </w:hyperlink>
    </w:p>
    <w:p w:rsidR="00AB125F" w:rsidRPr="003C3DAF" w:rsidRDefault="00AB125F" w:rsidP="0075377C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A77A7" w:rsidRPr="003C3DAF" w:rsidRDefault="00AA77A7" w:rsidP="0075377C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F4686" w:rsidRPr="0053001A" w:rsidRDefault="00AF4686" w:rsidP="0075377C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3001A">
        <w:rPr>
          <w:rFonts w:ascii="Times New Roman" w:hAnsi="Times New Roman" w:cs="Times New Roman"/>
          <w:b/>
          <w:i/>
          <w:sz w:val="36"/>
          <w:szCs w:val="36"/>
        </w:rPr>
        <w:t>ВНИМАНИЕ</w:t>
      </w:r>
      <w:proofErr w:type="gramStart"/>
      <w:r w:rsidRPr="0053001A">
        <w:rPr>
          <w:rFonts w:ascii="Times New Roman" w:hAnsi="Times New Roman" w:cs="Times New Roman"/>
          <w:b/>
          <w:i/>
          <w:sz w:val="36"/>
          <w:szCs w:val="36"/>
        </w:rPr>
        <w:t>!</w:t>
      </w:r>
      <w:r w:rsidRPr="0053001A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gramEnd"/>
      <w:r w:rsidRPr="0053001A">
        <w:rPr>
          <w:rFonts w:ascii="Times New Roman" w:hAnsi="Times New Roman" w:cs="Times New Roman"/>
          <w:b/>
          <w:i/>
          <w:sz w:val="32"/>
          <w:szCs w:val="32"/>
        </w:rPr>
        <w:t>еквизиты оргкомитета:</w:t>
      </w:r>
    </w:p>
    <w:p w:rsidR="00AF4686" w:rsidRPr="0053001A" w:rsidRDefault="00EA657A" w:rsidP="0075377C">
      <w:pPr>
        <w:spacing w:after="0" w:line="360" w:lineRule="auto"/>
        <w:ind w:right="-102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001A">
        <w:rPr>
          <w:rFonts w:ascii="Times New Roman" w:hAnsi="Times New Roman" w:cs="Times New Roman"/>
          <w:b/>
          <w:i/>
          <w:iCs/>
          <w:sz w:val="28"/>
          <w:szCs w:val="28"/>
        </w:rPr>
        <w:t>Ч</w:t>
      </w:r>
      <w:r w:rsidR="004105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УДО </w:t>
      </w:r>
      <w:r w:rsidR="00AF4686" w:rsidRPr="0053001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Центр </w:t>
      </w:r>
      <w:r w:rsidR="00410528">
        <w:rPr>
          <w:rFonts w:ascii="Times New Roman" w:hAnsi="Times New Roman" w:cs="Times New Roman"/>
          <w:b/>
          <w:i/>
          <w:iCs/>
          <w:sz w:val="28"/>
          <w:szCs w:val="28"/>
        </w:rPr>
        <w:t>непрерывного бизнес-образования</w:t>
      </w:r>
      <w:bookmarkStart w:id="0" w:name="_GoBack"/>
      <w:bookmarkEnd w:id="0"/>
    </w:p>
    <w:p w:rsidR="00AF4686" w:rsidRPr="0053001A" w:rsidRDefault="00AF4686" w:rsidP="0075377C">
      <w:pPr>
        <w:spacing w:after="0" w:line="360" w:lineRule="auto"/>
        <w:ind w:right="-102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001A">
        <w:rPr>
          <w:rFonts w:ascii="Times New Roman" w:hAnsi="Times New Roman" w:cs="Times New Roman"/>
          <w:b/>
          <w:i/>
          <w:iCs/>
          <w:sz w:val="28"/>
          <w:szCs w:val="28"/>
        </w:rPr>
        <w:t>630049  г. Новосибирск,</w:t>
      </w:r>
    </w:p>
    <w:p w:rsidR="00AF4686" w:rsidRPr="0053001A" w:rsidRDefault="00317D76" w:rsidP="0075377C">
      <w:pPr>
        <w:spacing w:after="0" w:line="360" w:lineRule="auto"/>
        <w:ind w:right="-102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001A">
        <w:rPr>
          <w:rFonts w:ascii="Times New Roman" w:hAnsi="Times New Roman" w:cs="Times New Roman"/>
          <w:b/>
          <w:i/>
          <w:iCs/>
          <w:sz w:val="28"/>
          <w:szCs w:val="28"/>
        </w:rPr>
        <w:t>Красный проспект, 220, корпус 10</w:t>
      </w:r>
    </w:p>
    <w:p w:rsidR="00AF4686" w:rsidRPr="0053001A" w:rsidRDefault="00AF4686" w:rsidP="0075377C">
      <w:pPr>
        <w:spacing w:after="0" w:line="360" w:lineRule="auto"/>
        <w:ind w:right="-102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001A">
        <w:rPr>
          <w:rFonts w:ascii="Times New Roman" w:hAnsi="Times New Roman" w:cs="Times New Roman"/>
          <w:b/>
          <w:i/>
          <w:iCs/>
          <w:sz w:val="28"/>
          <w:szCs w:val="28"/>
        </w:rPr>
        <w:t>ИНН/КПП 5402154240/540201001</w:t>
      </w:r>
    </w:p>
    <w:p w:rsidR="00AF4686" w:rsidRPr="0053001A" w:rsidRDefault="00AF4686" w:rsidP="0075377C">
      <w:pPr>
        <w:spacing w:after="0" w:line="360" w:lineRule="auto"/>
        <w:ind w:right="-102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001A">
        <w:rPr>
          <w:rFonts w:ascii="Times New Roman" w:hAnsi="Times New Roman" w:cs="Times New Roman"/>
          <w:b/>
          <w:i/>
          <w:iCs/>
          <w:sz w:val="28"/>
          <w:szCs w:val="28"/>
        </w:rPr>
        <w:t>БИК  045004725</w:t>
      </w:r>
    </w:p>
    <w:p w:rsidR="00450C22" w:rsidRPr="0053001A" w:rsidRDefault="00AF4686" w:rsidP="0075377C">
      <w:pPr>
        <w:spacing w:after="0" w:line="360" w:lineRule="auto"/>
        <w:ind w:right="-102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001A">
        <w:rPr>
          <w:rFonts w:ascii="Times New Roman" w:hAnsi="Times New Roman" w:cs="Times New Roman"/>
          <w:b/>
          <w:i/>
          <w:iCs/>
          <w:sz w:val="28"/>
          <w:szCs w:val="28"/>
        </w:rPr>
        <w:t>к/с30101810400000000725</w:t>
      </w:r>
      <w:r w:rsidRPr="0053001A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proofErr w:type="gramStart"/>
      <w:r w:rsidRPr="0053001A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proofErr w:type="gramEnd"/>
      <w:r w:rsidRPr="0053001A">
        <w:rPr>
          <w:rFonts w:ascii="Times New Roman" w:hAnsi="Times New Roman" w:cs="Times New Roman"/>
          <w:b/>
          <w:i/>
          <w:iCs/>
          <w:sz w:val="28"/>
          <w:szCs w:val="28"/>
        </w:rPr>
        <w:t>/с 40703810632000000068</w:t>
      </w:r>
    </w:p>
    <w:p w:rsidR="00AF4686" w:rsidRPr="0053001A" w:rsidRDefault="00450C22" w:rsidP="0075377C">
      <w:pPr>
        <w:spacing w:after="0" w:line="360" w:lineRule="auto"/>
        <w:ind w:right="-1022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3001A">
        <w:rPr>
          <w:rFonts w:ascii="Times New Roman" w:hAnsi="Times New Roman" w:cs="Times New Roman"/>
          <w:b/>
          <w:i/>
          <w:iCs/>
          <w:sz w:val="28"/>
          <w:szCs w:val="28"/>
        </w:rPr>
        <w:t>Филиал ПАО «БАНК  УРАЛСИБ»</w:t>
      </w:r>
    </w:p>
    <w:p w:rsidR="00AF4686" w:rsidRPr="006062E7" w:rsidRDefault="00AF4686" w:rsidP="00AF4686">
      <w:pPr>
        <w:rPr>
          <w:rFonts w:ascii="Times New Roman" w:hAnsi="Times New Roman" w:cs="Times New Roman"/>
          <w:b/>
          <w:sz w:val="23"/>
          <w:szCs w:val="23"/>
        </w:rPr>
      </w:pPr>
    </w:p>
    <w:p w:rsidR="00AB125F" w:rsidRDefault="00AB125F" w:rsidP="00AB125F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B66DC9" w:rsidRDefault="00B66DC9" w:rsidP="00AB125F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15522F" w:rsidRDefault="0015522F" w:rsidP="00AB125F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15522F" w:rsidRDefault="0015522F" w:rsidP="00AB125F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15522F" w:rsidRDefault="0015522F" w:rsidP="00AB125F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15522F" w:rsidRDefault="0015522F" w:rsidP="00AB125F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15522F" w:rsidRDefault="0015522F" w:rsidP="00AB125F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15522F" w:rsidRDefault="0015522F" w:rsidP="00AB125F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75377C" w:rsidRDefault="0075377C" w:rsidP="00AB125F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B66DC9" w:rsidRPr="006062E7" w:rsidRDefault="00B66DC9" w:rsidP="00AB125F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AB125F" w:rsidRPr="006062E7" w:rsidRDefault="00AB125F" w:rsidP="00AB125F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lastRenderedPageBreak/>
        <w:t>Форма 1</w:t>
      </w:r>
    </w:p>
    <w:p w:rsidR="00AB125F" w:rsidRPr="006062E7" w:rsidRDefault="00AB125F" w:rsidP="00677A1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>Анкета</w:t>
      </w:r>
    </w:p>
    <w:p w:rsidR="00AB125F" w:rsidRPr="006062E7" w:rsidRDefault="00AB125F" w:rsidP="00677A1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 xml:space="preserve">участника </w:t>
      </w:r>
      <w:r w:rsidR="00731ADA" w:rsidRPr="006062E7">
        <w:rPr>
          <w:rFonts w:ascii="Times New Roman" w:hAnsi="Times New Roman" w:cs="Times New Roman"/>
          <w:b/>
          <w:sz w:val="23"/>
          <w:szCs w:val="23"/>
        </w:rPr>
        <w:t>Всероссийского</w:t>
      </w:r>
      <w:r w:rsidRPr="006062E7">
        <w:rPr>
          <w:rFonts w:ascii="Times New Roman" w:hAnsi="Times New Roman" w:cs="Times New Roman"/>
          <w:b/>
          <w:sz w:val="23"/>
          <w:szCs w:val="23"/>
        </w:rPr>
        <w:t xml:space="preserve"> конкурса руководителей образовательных систем</w:t>
      </w:r>
    </w:p>
    <w:p w:rsidR="00AB125F" w:rsidRPr="006062E7" w:rsidRDefault="00AB125F" w:rsidP="0029573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 xml:space="preserve"> _________________________________________________________________________________</w:t>
      </w:r>
    </w:p>
    <w:p w:rsidR="0029573F" w:rsidRPr="00355D2A" w:rsidRDefault="00AB125F" w:rsidP="002957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  <w:vertAlign w:val="superscript"/>
        </w:rPr>
        <w:t>(фамилия, имя, отчество)</w:t>
      </w:r>
    </w:p>
    <w:p w:rsidR="0029573F" w:rsidRPr="00355D2A" w:rsidRDefault="0029573F" w:rsidP="002957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55D2A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</w:t>
      </w:r>
    </w:p>
    <w:p w:rsidR="00AB125F" w:rsidRPr="00355D2A" w:rsidRDefault="00AB125F" w:rsidP="002957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B125F" w:rsidRPr="006062E7" w:rsidRDefault="00AB125F" w:rsidP="0029573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</w:t>
      </w:r>
    </w:p>
    <w:p w:rsidR="00AB125F" w:rsidRPr="006062E7" w:rsidRDefault="00AB125F" w:rsidP="002957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vertAlign w:val="superscript"/>
        </w:rPr>
      </w:pPr>
      <w:r w:rsidRPr="006062E7">
        <w:rPr>
          <w:rFonts w:ascii="Times New Roman" w:hAnsi="Times New Roman" w:cs="Times New Roman"/>
          <w:b/>
          <w:sz w:val="23"/>
          <w:szCs w:val="23"/>
          <w:vertAlign w:val="superscript"/>
        </w:rPr>
        <w:t>(место работы, должность)</w:t>
      </w:r>
    </w:p>
    <w:p w:rsidR="0029573F" w:rsidRPr="00355D2A" w:rsidRDefault="00AB125F" w:rsidP="00AB125F">
      <w:pPr>
        <w:tabs>
          <w:tab w:val="left" w:pos="0"/>
        </w:tabs>
        <w:jc w:val="both"/>
        <w:rPr>
          <w:rFonts w:ascii="Times New Roman" w:hAnsi="Times New Roman" w:cs="Times New Roman"/>
          <w:b/>
          <w:sz w:val="23"/>
          <w:szCs w:val="23"/>
          <w:vertAlign w:val="superscript"/>
        </w:rPr>
      </w:pPr>
      <w:r w:rsidRPr="006062E7">
        <w:rPr>
          <w:rFonts w:ascii="Times New Roman" w:hAnsi="Times New Roman" w:cs="Times New Roman"/>
          <w:b/>
          <w:sz w:val="23"/>
          <w:szCs w:val="23"/>
          <w:vertAlign w:val="superscript"/>
        </w:rPr>
        <w:t>_______________________________________________________________________________________________________________________</w:t>
      </w:r>
      <w:r w:rsidR="0029573F">
        <w:rPr>
          <w:rFonts w:ascii="Times New Roman" w:hAnsi="Times New Roman" w:cs="Times New Roman"/>
          <w:b/>
          <w:sz w:val="23"/>
          <w:szCs w:val="23"/>
          <w:vertAlign w:val="superscript"/>
        </w:rPr>
        <w:t>___</w:t>
      </w:r>
      <w:r w:rsidR="0029573F" w:rsidRPr="00355D2A">
        <w:rPr>
          <w:rFonts w:ascii="Times New Roman" w:hAnsi="Times New Roman" w:cs="Times New Roman"/>
          <w:b/>
          <w:sz w:val="23"/>
          <w:szCs w:val="23"/>
          <w:vertAlign w:val="superscript"/>
        </w:rPr>
        <w:t>__</w:t>
      </w:r>
    </w:p>
    <w:p w:rsidR="0029573F" w:rsidRPr="0029573F" w:rsidRDefault="0029573F" w:rsidP="00AB125F">
      <w:pPr>
        <w:tabs>
          <w:tab w:val="left" w:pos="0"/>
        </w:tabs>
        <w:jc w:val="both"/>
        <w:rPr>
          <w:rFonts w:ascii="Times New Roman" w:hAnsi="Times New Roman" w:cs="Times New Roman"/>
          <w:b/>
          <w:sz w:val="23"/>
          <w:szCs w:val="23"/>
          <w:vertAlign w:val="superscript"/>
        </w:rPr>
      </w:pPr>
    </w:p>
    <w:p w:rsidR="00AB125F" w:rsidRPr="006062E7" w:rsidRDefault="00AB125F" w:rsidP="0029573F">
      <w:pPr>
        <w:tabs>
          <w:tab w:val="left" w:pos="0"/>
        </w:tabs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>Дата рождения __________________ Место рождения ___________________________</w:t>
      </w:r>
      <w:r w:rsidR="00B66DC9">
        <w:rPr>
          <w:rFonts w:ascii="Times New Roman" w:hAnsi="Times New Roman" w:cs="Times New Roman"/>
          <w:b/>
          <w:sz w:val="23"/>
          <w:szCs w:val="23"/>
        </w:rPr>
        <w:t>____</w:t>
      </w:r>
      <w:r w:rsidRPr="006062E7">
        <w:rPr>
          <w:rFonts w:ascii="Times New Roman" w:hAnsi="Times New Roman" w:cs="Times New Roman"/>
          <w:b/>
          <w:sz w:val="23"/>
          <w:szCs w:val="23"/>
        </w:rPr>
        <w:t>__ Базовое образование (наименование вуза и год его окончан</w:t>
      </w:r>
      <w:r w:rsidR="0029573F">
        <w:rPr>
          <w:rFonts w:ascii="Times New Roman" w:hAnsi="Times New Roman" w:cs="Times New Roman"/>
          <w:b/>
          <w:sz w:val="23"/>
          <w:szCs w:val="23"/>
        </w:rPr>
        <w:t xml:space="preserve">ия) </w:t>
      </w:r>
      <w:r w:rsidRPr="006062E7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 _________________________________________________________________________________Послужной список (предыдущие места работы)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___________________________________________________________________________________________________________________________________________________________________________________________________________________________________________________Педагогический стаж (полных л</w:t>
      </w:r>
      <w:r w:rsidR="0029573F">
        <w:rPr>
          <w:rFonts w:ascii="Times New Roman" w:hAnsi="Times New Roman" w:cs="Times New Roman"/>
          <w:b/>
          <w:sz w:val="23"/>
          <w:szCs w:val="23"/>
        </w:rPr>
        <w:t>ет) _________________ Категория</w:t>
      </w:r>
      <w:r w:rsidR="0029573F" w:rsidRPr="0029573F">
        <w:rPr>
          <w:rFonts w:ascii="Times New Roman" w:hAnsi="Times New Roman" w:cs="Times New Roman"/>
          <w:b/>
          <w:sz w:val="23"/>
          <w:szCs w:val="23"/>
        </w:rPr>
        <w:t>_</w:t>
      </w:r>
      <w:r w:rsidRPr="006062E7">
        <w:rPr>
          <w:rFonts w:ascii="Times New Roman" w:hAnsi="Times New Roman" w:cs="Times New Roman"/>
          <w:b/>
          <w:sz w:val="23"/>
          <w:szCs w:val="23"/>
        </w:rPr>
        <w:t>____________________</w:t>
      </w:r>
    </w:p>
    <w:p w:rsidR="00B66DC9" w:rsidRDefault="00AB125F" w:rsidP="00B66DC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 xml:space="preserve">Членство в общественных организациях (укажите название </w:t>
      </w:r>
      <w:r w:rsidR="0029573F">
        <w:rPr>
          <w:rFonts w:ascii="Times New Roman" w:hAnsi="Times New Roman" w:cs="Times New Roman"/>
          <w:b/>
          <w:sz w:val="23"/>
          <w:szCs w:val="23"/>
        </w:rPr>
        <w:t>и год вступления)</w:t>
      </w:r>
    </w:p>
    <w:p w:rsidR="00AB125F" w:rsidRDefault="00AB125F" w:rsidP="00B66DC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</w:t>
      </w:r>
      <w:r w:rsidR="00B66DC9">
        <w:rPr>
          <w:rFonts w:ascii="Times New Roman" w:hAnsi="Times New Roman" w:cs="Times New Roman"/>
          <w:b/>
          <w:sz w:val="23"/>
          <w:szCs w:val="23"/>
        </w:rPr>
        <w:t>___________</w:t>
      </w:r>
      <w:r w:rsidRPr="006062E7">
        <w:rPr>
          <w:rFonts w:ascii="Times New Roman" w:hAnsi="Times New Roman" w:cs="Times New Roman"/>
          <w:b/>
          <w:sz w:val="23"/>
          <w:szCs w:val="23"/>
        </w:rPr>
        <w:t>_ __________________________________________________________________________________________________________________________________________________________________</w:t>
      </w:r>
    </w:p>
    <w:p w:rsidR="00677A18" w:rsidRPr="006062E7" w:rsidRDefault="00677A18" w:rsidP="00B66DC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125F" w:rsidRPr="006062E7" w:rsidRDefault="00AB125F" w:rsidP="00B66DC9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>Звания, награды, премии, гранты, научные степени (укажите название и год получения) 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73F" w:rsidRDefault="00AB125F" w:rsidP="0029573F">
      <w:pPr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 xml:space="preserve">Основные публикации </w:t>
      </w:r>
      <w:r w:rsidR="00342213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="004E52C5">
        <w:rPr>
          <w:rFonts w:ascii="Times New Roman" w:hAnsi="Times New Roman" w:cs="Times New Roman"/>
          <w:b/>
          <w:sz w:val="23"/>
          <w:szCs w:val="23"/>
        </w:rPr>
        <w:t>статьи</w:t>
      </w:r>
      <w:r w:rsidRPr="006062E7">
        <w:rPr>
          <w:rFonts w:ascii="Times New Roman" w:hAnsi="Times New Roman" w:cs="Times New Roman"/>
          <w:b/>
          <w:sz w:val="23"/>
          <w:szCs w:val="23"/>
        </w:rPr>
        <w:t>, книги, брошюры и т. д. (укажите библиографические данные)________________________________________________</w:t>
      </w:r>
      <w:r w:rsidR="0029573F">
        <w:rPr>
          <w:rFonts w:ascii="Times New Roman" w:hAnsi="Times New Roman" w:cs="Times New Roman"/>
          <w:b/>
          <w:sz w:val="23"/>
          <w:szCs w:val="23"/>
        </w:rPr>
        <w:t>_________________</w:t>
      </w:r>
      <w:r w:rsidRPr="006062E7">
        <w:rPr>
          <w:rFonts w:ascii="Times New Roman" w:hAnsi="Times New Roman" w:cs="Times New Roman"/>
          <w:b/>
          <w:sz w:val="23"/>
          <w:szCs w:val="23"/>
        </w:rPr>
        <w:t>________ _________________________________________________________________________________ __________________________________________________________________________________________________________________________________________________________________</w:t>
      </w:r>
    </w:p>
    <w:p w:rsidR="0029573F" w:rsidRDefault="00AB125F" w:rsidP="0029573F">
      <w:pPr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>Научные интересы _________________________________________________</w:t>
      </w:r>
      <w:r w:rsidR="0029573F">
        <w:rPr>
          <w:rFonts w:ascii="Times New Roman" w:hAnsi="Times New Roman" w:cs="Times New Roman"/>
          <w:b/>
          <w:sz w:val="23"/>
          <w:szCs w:val="23"/>
        </w:rPr>
        <w:t>__</w:t>
      </w:r>
      <w:r w:rsidRPr="006062E7">
        <w:rPr>
          <w:rFonts w:ascii="Times New Roman" w:hAnsi="Times New Roman" w:cs="Times New Roman"/>
          <w:b/>
          <w:sz w:val="23"/>
          <w:szCs w:val="23"/>
        </w:rPr>
        <w:t xml:space="preserve">____________ </w:t>
      </w:r>
    </w:p>
    <w:p w:rsidR="0029573F" w:rsidRDefault="00AB125F" w:rsidP="0029573F">
      <w:pPr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 xml:space="preserve">Участие в международных образовательных проектах _______________________________ _________________________________________________________________________________ </w:t>
      </w:r>
    </w:p>
    <w:p w:rsidR="0029573F" w:rsidRDefault="00AB125F" w:rsidP="0029573F">
      <w:pPr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>Семейное положение ___________________________</w:t>
      </w:r>
      <w:r w:rsidR="0029573F">
        <w:rPr>
          <w:rFonts w:ascii="Times New Roman" w:hAnsi="Times New Roman" w:cs="Times New Roman"/>
          <w:b/>
          <w:sz w:val="23"/>
          <w:szCs w:val="23"/>
        </w:rPr>
        <w:t>__</w:t>
      </w:r>
      <w:r w:rsidRPr="006062E7">
        <w:rPr>
          <w:rFonts w:ascii="Times New Roman" w:hAnsi="Times New Roman" w:cs="Times New Roman"/>
          <w:b/>
          <w:sz w:val="23"/>
          <w:szCs w:val="23"/>
        </w:rPr>
        <w:t xml:space="preserve">________________________________ </w:t>
      </w:r>
    </w:p>
    <w:p w:rsidR="00B66DC9" w:rsidRDefault="00AB125F" w:rsidP="0029573F">
      <w:pPr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 xml:space="preserve">Дети ____________________________________________________________________________ _________________________________________________________________________________ </w:t>
      </w:r>
    </w:p>
    <w:p w:rsidR="00B66DC9" w:rsidRDefault="00AB125F" w:rsidP="0029573F">
      <w:pPr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>Увлечения и хобби ____________________________________________________________</w:t>
      </w:r>
      <w:r w:rsidR="00B66DC9">
        <w:rPr>
          <w:rFonts w:ascii="Times New Roman" w:hAnsi="Times New Roman" w:cs="Times New Roman"/>
          <w:b/>
          <w:sz w:val="23"/>
          <w:szCs w:val="23"/>
        </w:rPr>
        <w:t>__</w:t>
      </w:r>
      <w:r w:rsidRPr="006062E7">
        <w:rPr>
          <w:rFonts w:ascii="Times New Roman" w:hAnsi="Times New Roman" w:cs="Times New Roman"/>
          <w:b/>
          <w:sz w:val="23"/>
          <w:szCs w:val="23"/>
        </w:rPr>
        <w:t xml:space="preserve">_ _________________________________________________________________________________ </w:t>
      </w:r>
    </w:p>
    <w:p w:rsidR="00B66DC9" w:rsidRDefault="00AB125F" w:rsidP="0029573F">
      <w:pPr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 xml:space="preserve">Дополнительная профессиональная деятельность (если таковая имеется) ______________ _________________________________________________________________________________ </w:t>
      </w:r>
    </w:p>
    <w:p w:rsidR="00B66DC9" w:rsidRDefault="00AB125F" w:rsidP="0029573F">
      <w:pPr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lastRenderedPageBreak/>
        <w:t xml:space="preserve">Знание языков (укажите, каких) __________________________________________________ </w:t>
      </w:r>
    </w:p>
    <w:p w:rsidR="00B66DC9" w:rsidRDefault="00AB125F" w:rsidP="0029573F">
      <w:pPr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 xml:space="preserve">Дополнительные сведения, факты, достойные упоминания___________________________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B125F" w:rsidRPr="006062E7" w:rsidRDefault="00AB125F" w:rsidP="0029573F">
      <w:pPr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>Анкету заполнил (фамилия, имя, отчество, должность, контактный телефон, подпись) __________________________________________________________________________________________________________________________________________________________________</w:t>
      </w:r>
    </w:p>
    <w:p w:rsidR="00AB125F" w:rsidRPr="006062E7" w:rsidRDefault="00AB125F" w:rsidP="00AB125F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B125F" w:rsidRPr="006062E7" w:rsidRDefault="00AB125F" w:rsidP="00AB125F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6062E7">
        <w:rPr>
          <w:rFonts w:ascii="Times New Roman" w:hAnsi="Times New Roman" w:cs="Times New Roman"/>
          <w:b/>
          <w:sz w:val="23"/>
          <w:szCs w:val="23"/>
        </w:rPr>
        <w:t>Форма 2</w:t>
      </w:r>
    </w:p>
    <w:p w:rsidR="00AB125F" w:rsidRPr="006062E7" w:rsidRDefault="00AB125F" w:rsidP="00677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>Представление</w:t>
      </w:r>
    </w:p>
    <w:p w:rsidR="00AB125F" w:rsidRPr="006062E7" w:rsidRDefault="00AB125F" w:rsidP="00677A18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6062E7">
        <w:rPr>
          <w:rFonts w:ascii="Times New Roman" w:hAnsi="Times New Roman" w:cs="Times New Roman"/>
          <w:b/>
        </w:rPr>
        <w:t xml:space="preserve">участника </w:t>
      </w:r>
      <w:r w:rsidR="00464A26" w:rsidRPr="006062E7">
        <w:rPr>
          <w:rFonts w:ascii="Times New Roman" w:hAnsi="Times New Roman" w:cs="Times New Roman"/>
          <w:b/>
        </w:rPr>
        <w:t>Всероссийск</w:t>
      </w:r>
      <w:r w:rsidRPr="006062E7">
        <w:rPr>
          <w:rFonts w:ascii="Times New Roman" w:hAnsi="Times New Roman" w:cs="Times New Roman"/>
          <w:b/>
        </w:rPr>
        <w:t xml:space="preserve">ого конкурса руководителей </w:t>
      </w:r>
    </w:p>
    <w:p w:rsidR="00AB125F" w:rsidRDefault="00AB125F" w:rsidP="00677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 xml:space="preserve">образовательных систем </w:t>
      </w:r>
    </w:p>
    <w:p w:rsidR="00677A18" w:rsidRPr="006062E7" w:rsidRDefault="00677A18" w:rsidP="00677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125F" w:rsidRPr="006062E7" w:rsidRDefault="00AB125F" w:rsidP="00AB125F">
      <w:pPr>
        <w:jc w:val="both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>Ф. И. О. ___________________________________________________</w:t>
      </w:r>
      <w:r w:rsidR="00B66DC9">
        <w:rPr>
          <w:rFonts w:ascii="Times New Roman" w:hAnsi="Times New Roman" w:cs="Times New Roman"/>
          <w:b/>
        </w:rPr>
        <w:t>________</w:t>
      </w:r>
      <w:r w:rsidRPr="006062E7">
        <w:rPr>
          <w:rFonts w:ascii="Times New Roman" w:hAnsi="Times New Roman" w:cs="Times New Roman"/>
          <w:b/>
        </w:rPr>
        <w:t>__________________</w:t>
      </w:r>
    </w:p>
    <w:p w:rsidR="00AB125F" w:rsidRPr="006062E7" w:rsidRDefault="00AB125F" w:rsidP="00AB125F">
      <w:pPr>
        <w:jc w:val="both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</w:t>
      </w:r>
      <w:r w:rsidR="00B66DC9">
        <w:rPr>
          <w:rFonts w:ascii="Times New Roman" w:hAnsi="Times New Roman" w:cs="Times New Roman"/>
          <w:b/>
        </w:rPr>
        <w:t>________________</w:t>
      </w:r>
      <w:r w:rsidRPr="006062E7">
        <w:rPr>
          <w:rFonts w:ascii="Times New Roman" w:hAnsi="Times New Roman" w:cs="Times New Roman"/>
          <w:b/>
        </w:rPr>
        <w:t>___</w:t>
      </w:r>
      <w:r w:rsidR="00B66DC9">
        <w:rPr>
          <w:rFonts w:ascii="Times New Roman" w:hAnsi="Times New Roman" w:cs="Times New Roman"/>
          <w:b/>
        </w:rPr>
        <w:t>_</w:t>
      </w:r>
    </w:p>
    <w:p w:rsidR="00AB125F" w:rsidRPr="006062E7" w:rsidRDefault="00AB125F" w:rsidP="00AB125F">
      <w:pPr>
        <w:jc w:val="both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>Адрес места постоянного проживания претендента (регион, город, населенный пункт) ____________________________________________________________________________________________________________________________________________________________________________________________________________________________________</w:t>
      </w:r>
      <w:r w:rsidR="00B66DC9">
        <w:rPr>
          <w:rFonts w:ascii="Times New Roman" w:hAnsi="Times New Roman" w:cs="Times New Roman"/>
          <w:b/>
        </w:rPr>
        <w:t>________________________</w:t>
      </w:r>
      <w:r w:rsidRPr="006062E7">
        <w:rPr>
          <w:rFonts w:ascii="Times New Roman" w:hAnsi="Times New Roman" w:cs="Times New Roman"/>
          <w:b/>
        </w:rPr>
        <w:t>___</w:t>
      </w:r>
    </w:p>
    <w:p w:rsidR="00AB125F" w:rsidRPr="006062E7" w:rsidRDefault="00AB125F" w:rsidP="00AB125F">
      <w:pPr>
        <w:jc w:val="both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>Место работы (полное наименование) ___________________________________________ _____________________________________________________________________________________________________________________________________________________</w:t>
      </w:r>
      <w:r w:rsidR="00B66DC9">
        <w:rPr>
          <w:rFonts w:ascii="Times New Roman" w:hAnsi="Times New Roman" w:cs="Times New Roman"/>
          <w:b/>
        </w:rPr>
        <w:t>________________</w:t>
      </w:r>
      <w:r w:rsidRPr="006062E7">
        <w:rPr>
          <w:rFonts w:ascii="Times New Roman" w:hAnsi="Times New Roman" w:cs="Times New Roman"/>
          <w:b/>
        </w:rPr>
        <w:t>_____</w:t>
      </w:r>
    </w:p>
    <w:p w:rsidR="00B66DC9" w:rsidRDefault="00AB125F" w:rsidP="00AB125F">
      <w:pPr>
        <w:jc w:val="both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>Почтовый адрес ______________________________________________________________ __________________________________________________________________________________________________________________________________________________________</w:t>
      </w:r>
      <w:r w:rsidR="00B66DC9">
        <w:rPr>
          <w:rFonts w:ascii="Times New Roman" w:hAnsi="Times New Roman" w:cs="Times New Roman"/>
          <w:b/>
        </w:rPr>
        <w:t>________________</w:t>
      </w:r>
    </w:p>
    <w:p w:rsidR="00B66DC9" w:rsidRDefault="00AB125F" w:rsidP="00AB125F">
      <w:pPr>
        <w:jc w:val="both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>Контактный телефон: ____________________</w:t>
      </w:r>
      <w:r w:rsidR="00B66DC9">
        <w:rPr>
          <w:rFonts w:ascii="Times New Roman" w:hAnsi="Times New Roman" w:cs="Times New Roman"/>
          <w:b/>
        </w:rPr>
        <w:t>__</w:t>
      </w:r>
      <w:r w:rsidRPr="006062E7">
        <w:rPr>
          <w:rFonts w:ascii="Times New Roman" w:hAnsi="Times New Roman" w:cs="Times New Roman"/>
          <w:b/>
        </w:rPr>
        <w:t xml:space="preserve">_______ Факс: _________________________ </w:t>
      </w:r>
    </w:p>
    <w:p w:rsidR="00AB125F" w:rsidRPr="006062E7" w:rsidRDefault="00AB125F" w:rsidP="00AB125F">
      <w:pPr>
        <w:jc w:val="both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  <w:lang w:val="en-US"/>
        </w:rPr>
        <w:t>E</w:t>
      </w:r>
      <w:r w:rsidRPr="006062E7">
        <w:rPr>
          <w:rFonts w:ascii="Times New Roman" w:hAnsi="Times New Roman" w:cs="Times New Roman"/>
          <w:b/>
        </w:rPr>
        <w:t>-</w:t>
      </w:r>
      <w:r w:rsidRPr="006062E7">
        <w:rPr>
          <w:rFonts w:ascii="Times New Roman" w:hAnsi="Times New Roman" w:cs="Times New Roman"/>
          <w:b/>
          <w:lang w:val="en-US"/>
        </w:rPr>
        <w:t>mail</w:t>
      </w:r>
      <w:r w:rsidRPr="006062E7">
        <w:rPr>
          <w:rFonts w:ascii="Times New Roman" w:hAnsi="Times New Roman" w:cs="Times New Roman"/>
          <w:b/>
        </w:rPr>
        <w:t>: ________________________________________________________________</w:t>
      </w:r>
      <w:r w:rsidR="00B66DC9">
        <w:rPr>
          <w:rFonts w:ascii="Times New Roman" w:hAnsi="Times New Roman" w:cs="Times New Roman"/>
          <w:b/>
        </w:rPr>
        <w:t>___</w:t>
      </w:r>
      <w:r w:rsidRPr="006062E7">
        <w:rPr>
          <w:rFonts w:ascii="Times New Roman" w:hAnsi="Times New Roman" w:cs="Times New Roman"/>
          <w:b/>
        </w:rPr>
        <w:t>_______</w:t>
      </w:r>
    </w:p>
    <w:p w:rsidR="00B66DC9" w:rsidRDefault="00AB125F" w:rsidP="00B66D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>Основания для представления ___________________________________________________ _________________________________________________________________________________________________________________________________________________________________________________________________________________________________</w:t>
      </w:r>
      <w:r w:rsidR="00B66DC9">
        <w:rPr>
          <w:rFonts w:ascii="Times New Roman" w:hAnsi="Times New Roman" w:cs="Times New Roman"/>
          <w:b/>
        </w:rPr>
        <w:t>_________________</w:t>
      </w:r>
      <w:r w:rsidRPr="006062E7">
        <w:rPr>
          <w:rFonts w:ascii="Times New Roman" w:hAnsi="Times New Roman" w:cs="Times New Roman"/>
          <w:b/>
        </w:rPr>
        <w:t>______</w:t>
      </w:r>
    </w:p>
    <w:p w:rsidR="00AB125F" w:rsidRDefault="00AB125F" w:rsidP="00B66DC9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proofErr w:type="gramStart"/>
      <w:r w:rsidRPr="006062E7">
        <w:rPr>
          <w:rFonts w:ascii="Times New Roman" w:hAnsi="Times New Roman" w:cs="Times New Roman"/>
          <w:b/>
        </w:rPr>
        <w:t>(</w:t>
      </w:r>
      <w:r w:rsidRPr="006062E7">
        <w:rPr>
          <w:rFonts w:ascii="Times New Roman" w:hAnsi="Times New Roman" w:cs="Times New Roman"/>
          <w:b/>
          <w:vertAlign w:val="superscript"/>
        </w:rPr>
        <w:t>(№ протокола и дата заседания по выдвижению претендента на участие в конкурсе</w:t>
      </w:r>
      <w:r w:rsidR="00677A18">
        <w:rPr>
          <w:rFonts w:ascii="Times New Roman" w:hAnsi="Times New Roman" w:cs="Times New Roman"/>
          <w:b/>
          <w:vertAlign w:val="superscript"/>
        </w:rPr>
        <w:t>)</w:t>
      </w:r>
      <w:proofErr w:type="gramEnd"/>
    </w:p>
    <w:p w:rsidR="00677A18" w:rsidRDefault="00677A18" w:rsidP="00AB125F">
      <w:pPr>
        <w:jc w:val="both"/>
        <w:rPr>
          <w:rFonts w:ascii="Times New Roman" w:hAnsi="Times New Roman" w:cs="Times New Roman"/>
          <w:b/>
        </w:rPr>
      </w:pPr>
    </w:p>
    <w:p w:rsidR="00AB125F" w:rsidRPr="006062E7" w:rsidRDefault="00AB125F" w:rsidP="00AB125F">
      <w:pPr>
        <w:jc w:val="both"/>
        <w:rPr>
          <w:rFonts w:ascii="Times New Roman" w:hAnsi="Times New Roman" w:cs="Times New Roman"/>
          <w:b/>
          <w:vertAlign w:val="superscript"/>
        </w:rPr>
      </w:pPr>
      <w:r w:rsidRPr="006062E7">
        <w:rPr>
          <w:rFonts w:ascii="Times New Roman" w:hAnsi="Times New Roman" w:cs="Times New Roman"/>
          <w:b/>
        </w:rPr>
        <w:t>Дата подачи заявки: ___________________________</w:t>
      </w:r>
    </w:p>
    <w:p w:rsidR="00AB125F" w:rsidRDefault="00AB125F" w:rsidP="00AB125F">
      <w:pPr>
        <w:rPr>
          <w:rFonts w:ascii="Times New Roman" w:hAnsi="Times New Roman" w:cs="Times New Roman"/>
          <w:b/>
          <w:sz w:val="36"/>
        </w:rPr>
      </w:pPr>
    </w:p>
    <w:p w:rsidR="0015522F" w:rsidRDefault="0015522F" w:rsidP="00AB125F">
      <w:pPr>
        <w:rPr>
          <w:rFonts w:ascii="Times New Roman" w:hAnsi="Times New Roman" w:cs="Times New Roman"/>
          <w:b/>
          <w:sz w:val="36"/>
        </w:rPr>
      </w:pPr>
    </w:p>
    <w:p w:rsidR="00A444FC" w:rsidRPr="006062E7" w:rsidRDefault="00A444FC" w:rsidP="00A444FC">
      <w:pPr>
        <w:pStyle w:val="a3"/>
        <w:rPr>
          <w:b/>
          <w:bCs/>
          <w:sz w:val="40"/>
        </w:rPr>
      </w:pPr>
      <w:r w:rsidRPr="006062E7">
        <w:rPr>
          <w:b/>
          <w:bCs/>
          <w:sz w:val="40"/>
        </w:rPr>
        <w:lastRenderedPageBreak/>
        <w:t>ВСЕРОССИЙСКИЙ КОНКУРС</w:t>
      </w:r>
    </w:p>
    <w:p w:rsidR="00A444FC" w:rsidRPr="006062E7" w:rsidRDefault="00A444FC" w:rsidP="00A444F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062E7">
        <w:rPr>
          <w:rFonts w:ascii="Times New Roman" w:hAnsi="Times New Roman" w:cs="Times New Roman"/>
          <w:b/>
          <w:bCs/>
          <w:sz w:val="52"/>
          <w:szCs w:val="52"/>
        </w:rPr>
        <w:t xml:space="preserve"> «УПРАВЛЕНЧЕСКИЙ РЕСУРС»</w:t>
      </w:r>
    </w:p>
    <w:p w:rsidR="00A444FC" w:rsidRPr="006062E7" w:rsidRDefault="00A444FC" w:rsidP="00A444F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6062E7">
        <w:rPr>
          <w:rFonts w:ascii="Times New Roman" w:hAnsi="Times New Roman" w:cs="Times New Roman"/>
          <w:b/>
          <w:bCs/>
          <w:sz w:val="40"/>
          <w:szCs w:val="40"/>
        </w:rPr>
        <w:t>З</w:t>
      </w:r>
      <w:proofErr w:type="gramEnd"/>
      <w:r w:rsidRPr="006062E7">
        <w:rPr>
          <w:rFonts w:ascii="Times New Roman" w:hAnsi="Times New Roman" w:cs="Times New Roman"/>
          <w:b/>
          <w:bCs/>
          <w:sz w:val="40"/>
          <w:szCs w:val="40"/>
        </w:rPr>
        <w:t xml:space="preserve"> А Я В К А    Н А    У Ч А С Т И Е</w:t>
      </w:r>
    </w:p>
    <w:p w:rsidR="00A444FC" w:rsidRPr="006062E7" w:rsidRDefault="00A444FC" w:rsidP="00A444FC">
      <w:pPr>
        <w:ind w:left="720" w:hanging="1004"/>
        <w:rPr>
          <w:rFonts w:ascii="Times New Roman" w:hAnsi="Times New Roman" w:cs="Times New Roman"/>
          <w:b/>
        </w:rPr>
      </w:pPr>
    </w:p>
    <w:p w:rsidR="00A444FC" w:rsidRPr="006062E7" w:rsidRDefault="0091748A" w:rsidP="00A444FC">
      <w:pPr>
        <w:ind w:left="720" w:hanging="10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A444FC" w:rsidRPr="00AE19EA">
        <w:rPr>
          <w:rFonts w:ascii="Times New Roman" w:hAnsi="Times New Roman" w:cs="Times New Roman"/>
          <w:b/>
          <w:sz w:val="24"/>
          <w:szCs w:val="24"/>
        </w:rPr>
        <w:t>…</w:t>
      </w:r>
      <w:r w:rsidR="00A444FC" w:rsidRPr="006062E7">
        <w:rPr>
          <w:rFonts w:ascii="Times New Roman" w:hAnsi="Times New Roman" w:cs="Times New Roman"/>
          <w:b/>
        </w:rPr>
        <w:t>…………………………………………………………………………</w:t>
      </w:r>
      <w:r w:rsidR="00AE19EA">
        <w:rPr>
          <w:rFonts w:ascii="Times New Roman" w:hAnsi="Times New Roman" w:cs="Times New Roman"/>
          <w:b/>
        </w:rPr>
        <w:t>……………………</w:t>
      </w:r>
      <w:r w:rsidR="00677A18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.</w:t>
      </w:r>
    </w:p>
    <w:p w:rsidR="00A444FC" w:rsidRPr="006062E7" w:rsidRDefault="00A444FC" w:rsidP="00A444FC">
      <w:pPr>
        <w:ind w:left="720" w:hanging="1004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……………………………………………………………………………………………</w:t>
      </w:r>
      <w:r w:rsidR="00AE19EA">
        <w:rPr>
          <w:rFonts w:ascii="Times New Roman" w:hAnsi="Times New Roman" w:cs="Times New Roman"/>
          <w:b/>
        </w:rPr>
        <w:t>……………………..</w:t>
      </w:r>
    </w:p>
    <w:p w:rsidR="00A444FC" w:rsidRPr="006062E7" w:rsidRDefault="00A444FC" w:rsidP="00A444FC">
      <w:pPr>
        <w:ind w:left="720" w:hanging="1004"/>
        <w:rPr>
          <w:rFonts w:ascii="Times New Roman" w:hAnsi="Times New Roman" w:cs="Times New Roman"/>
          <w:b/>
        </w:rPr>
      </w:pPr>
    </w:p>
    <w:p w:rsidR="00A444FC" w:rsidRPr="00677A18" w:rsidRDefault="00A444FC" w:rsidP="00A444FC">
      <w:pPr>
        <w:pStyle w:val="2"/>
        <w:ind w:left="709" w:hanging="1004"/>
        <w:rPr>
          <w:i/>
        </w:rPr>
      </w:pPr>
      <w:r w:rsidRPr="00AE19EA">
        <w:rPr>
          <w:b/>
        </w:rPr>
        <w:t>Конкурсант</w:t>
      </w:r>
      <w:r w:rsidRPr="00677A18">
        <w:rPr>
          <w:i/>
        </w:rPr>
        <w:t xml:space="preserve">(ФИО конкурсанта (конкурсантов), должность, название образовательного учреждения, управленческой структуры) </w:t>
      </w:r>
    </w:p>
    <w:p w:rsidR="00A444FC" w:rsidRPr="006062E7" w:rsidRDefault="00A444FC" w:rsidP="00A444FC">
      <w:pPr>
        <w:pStyle w:val="2"/>
        <w:ind w:left="709" w:hanging="1004"/>
        <w:rPr>
          <w:b/>
        </w:rPr>
      </w:pPr>
      <w:r w:rsidRPr="006062E7">
        <w:rPr>
          <w:b/>
        </w:rPr>
        <w:t>…………………………………………………………………………………………………………</w:t>
      </w:r>
    </w:p>
    <w:p w:rsidR="00A444FC" w:rsidRPr="006062E7" w:rsidRDefault="00A444FC" w:rsidP="00A444FC">
      <w:pPr>
        <w:pStyle w:val="2"/>
        <w:ind w:hanging="1004"/>
        <w:rPr>
          <w:b/>
        </w:rPr>
      </w:pPr>
    </w:p>
    <w:p w:rsidR="00A444FC" w:rsidRPr="006062E7" w:rsidRDefault="00A444FC" w:rsidP="00A444FC">
      <w:pPr>
        <w:pStyle w:val="2"/>
        <w:ind w:hanging="1004"/>
        <w:rPr>
          <w:b/>
        </w:rPr>
      </w:pPr>
      <w:r w:rsidRPr="006062E7">
        <w:rPr>
          <w:b/>
        </w:rPr>
        <w:t xml:space="preserve">            …………………………………………………………………………………………………………</w:t>
      </w:r>
    </w:p>
    <w:p w:rsidR="00A444FC" w:rsidRPr="006062E7" w:rsidRDefault="00A444FC" w:rsidP="00A444FC">
      <w:pPr>
        <w:pStyle w:val="2"/>
        <w:ind w:hanging="1004"/>
        <w:rPr>
          <w:b/>
        </w:rPr>
      </w:pPr>
    </w:p>
    <w:p w:rsidR="00A444FC" w:rsidRPr="006062E7" w:rsidRDefault="00A444FC" w:rsidP="00A444FC">
      <w:pPr>
        <w:pStyle w:val="2"/>
        <w:ind w:hanging="1004"/>
        <w:rPr>
          <w:b/>
        </w:rPr>
      </w:pPr>
      <w:r w:rsidRPr="006062E7">
        <w:rPr>
          <w:b/>
        </w:rPr>
        <w:t xml:space="preserve">            …………………………………………………………………………………………………………</w:t>
      </w:r>
    </w:p>
    <w:p w:rsidR="00A444FC" w:rsidRPr="006062E7" w:rsidRDefault="00A444FC" w:rsidP="00A444FC">
      <w:pPr>
        <w:ind w:left="720" w:hanging="1004"/>
        <w:rPr>
          <w:rFonts w:ascii="Times New Roman" w:hAnsi="Times New Roman" w:cs="Times New Roman"/>
          <w:b/>
        </w:rPr>
      </w:pPr>
    </w:p>
    <w:p w:rsidR="006062E7" w:rsidRPr="00677A18" w:rsidRDefault="006062E7" w:rsidP="006062E7">
      <w:pPr>
        <w:ind w:left="720" w:hanging="1004"/>
        <w:rPr>
          <w:rFonts w:ascii="Times New Roman" w:hAnsi="Times New Roman" w:cs="Times New Roman"/>
          <w:b/>
        </w:rPr>
      </w:pPr>
      <w:r w:rsidRPr="00677A18">
        <w:rPr>
          <w:rFonts w:ascii="Times New Roman" w:hAnsi="Times New Roman" w:cs="Times New Roman"/>
          <w:b/>
          <w:sz w:val="24"/>
          <w:szCs w:val="24"/>
        </w:rPr>
        <w:t>Наименование конкурсного материала</w:t>
      </w:r>
      <w:r w:rsidRPr="00677A18">
        <w:rPr>
          <w:rFonts w:ascii="Times New Roman" w:hAnsi="Times New Roman" w:cs="Times New Roman"/>
          <w:b/>
          <w:i/>
        </w:rPr>
        <w:t>(при необходимости)</w:t>
      </w:r>
    </w:p>
    <w:p w:rsidR="003A7354" w:rsidRDefault="003A7354" w:rsidP="006062E7">
      <w:pPr>
        <w:ind w:left="720" w:hanging="10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  <w:r w:rsidR="00677A18">
        <w:rPr>
          <w:rFonts w:ascii="Times New Roman" w:hAnsi="Times New Roman" w:cs="Times New Roman"/>
          <w:b/>
        </w:rPr>
        <w:t>….</w:t>
      </w:r>
      <w:r>
        <w:rPr>
          <w:rFonts w:ascii="Times New Roman" w:hAnsi="Times New Roman" w:cs="Times New Roman"/>
          <w:b/>
        </w:rPr>
        <w:t>.</w:t>
      </w:r>
    </w:p>
    <w:p w:rsidR="003A7354" w:rsidRDefault="003A7354" w:rsidP="006062E7">
      <w:pPr>
        <w:ind w:left="720" w:hanging="10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  <w:r w:rsidR="00677A18">
        <w:rPr>
          <w:rFonts w:ascii="Times New Roman" w:hAnsi="Times New Roman" w:cs="Times New Roman"/>
          <w:b/>
        </w:rPr>
        <w:t>….</w:t>
      </w:r>
      <w:r w:rsidR="006062E7" w:rsidRPr="00AE19EA">
        <w:rPr>
          <w:rFonts w:ascii="Times New Roman" w:hAnsi="Times New Roman" w:cs="Times New Roman"/>
          <w:b/>
        </w:rPr>
        <w:t>.</w:t>
      </w:r>
    </w:p>
    <w:p w:rsidR="006062E7" w:rsidRPr="00AE19EA" w:rsidRDefault="003A7354" w:rsidP="006062E7">
      <w:pPr>
        <w:ind w:left="720" w:hanging="10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участия: очно или заочно </w:t>
      </w:r>
      <w:r w:rsidR="006062E7" w:rsidRPr="00AE19EA">
        <w:rPr>
          <w:rFonts w:ascii="Times New Roman" w:hAnsi="Times New Roman" w:cs="Times New Roman"/>
          <w:b/>
        </w:rPr>
        <w:t>...................................................................................................</w:t>
      </w:r>
      <w:r w:rsidR="00677A18">
        <w:rPr>
          <w:rFonts w:ascii="Times New Roman" w:hAnsi="Times New Roman" w:cs="Times New Roman"/>
          <w:b/>
        </w:rPr>
        <w:t>..............</w:t>
      </w:r>
    </w:p>
    <w:p w:rsidR="00FB3C16" w:rsidRPr="00FB3C16" w:rsidRDefault="00FB3C16" w:rsidP="00FB3C16">
      <w:pPr>
        <w:spacing w:after="120" w:line="48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3C16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 информации о конкурсе </w:t>
      </w:r>
      <w:r w:rsidRPr="00FB3C16">
        <w:rPr>
          <w:rFonts w:ascii="Times New Roman" w:eastAsia="Times New Roman" w:hAnsi="Times New Roman" w:cs="Times New Roman"/>
          <w:sz w:val="24"/>
          <w:szCs w:val="24"/>
        </w:rPr>
        <w:t xml:space="preserve">(Оргкомитет - электронная почта, сайт, телефон; коллеги, руководство, СМИ и др.)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 ……………………</w:t>
      </w:r>
      <w:proofErr w:type="gramEnd"/>
    </w:p>
    <w:p w:rsidR="00A444FC" w:rsidRPr="00AE19EA" w:rsidRDefault="00A444FC" w:rsidP="00FB3C16">
      <w:pPr>
        <w:ind w:left="-284"/>
        <w:rPr>
          <w:rFonts w:ascii="Times New Roman" w:hAnsi="Times New Roman" w:cs="Times New Roman"/>
          <w:b/>
        </w:rPr>
      </w:pPr>
      <w:r w:rsidRPr="00AE19EA">
        <w:rPr>
          <w:rFonts w:ascii="Times New Roman" w:hAnsi="Times New Roman" w:cs="Times New Roman"/>
          <w:b/>
        </w:rPr>
        <w:t xml:space="preserve">Почтовый индекс  ……………………… </w:t>
      </w:r>
      <w:r w:rsidR="006062E7" w:rsidRPr="00AE19EA">
        <w:rPr>
          <w:rFonts w:ascii="Times New Roman" w:hAnsi="Times New Roman" w:cs="Times New Roman"/>
          <w:b/>
        </w:rPr>
        <w:t>…………………………………………………………………...</w:t>
      </w:r>
    </w:p>
    <w:p w:rsidR="00A444FC" w:rsidRPr="00AE19EA" w:rsidRDefault="00A444FC" w:rsidP="00A444FC">
      <w:pPr>
        <w:ind w:left="720" w:hanging="1004"/>
        <w:rPr>
          <w:rFonts w:ascii="Times New Roman" w:hAnsi="Times New Roman" w:cs="Times New Roman"/>
          <w:b/>
        </w:rPr>
      </w:pPr>
      <w:r w:rsidRPr="00AE19EA">
        <w:rPr>
          <w:rFonts w:ascii="Times New Roman" w:hAnsi="Times New Roman" w:cs="Times New Roman"/>
          <w:b/>
        </w:rPr>
        <w:t>Почтовый адрес    ……………………………………………………………………</w:t>
      </w:r>
      <w:r w:rsidR="006062E7" w:rsidRPr="00AE19EA">
        <w:rPr>
          <w:rFonts w:ascii="Times New Roman" w:hAnsi="Times New Roman" w:cs="Times New Roman"/>
          <w:b/>
        </w:rPr>
        <w:t>……………………….</w:t>
      </w:r>
    </w:p>
    <w:p w:rsidR="00AE19EA" w:rsidRDefault="00AE19EA" w:rsidP="00A444FC">
      <w:pPr>
        <w:ind w:left="720" w:hanging="10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</w:t>
      </w:r>
      <w:r w:rsidR="00A444FC" w:rsidRPr="00AE19EA">
        <w:rPr>
          <w:rFonts w:ascii="Times New Roman" w:hAnsi="Times New Roman" w:cs="Times New Roman"/>
          <w:b/>
        </w:rPr>
        <w:t xml:space="preserve"> руководителя</w:t>
      </w:r>
      <w:r>
        <w:rPr>
          <w:rFonts w:ascii="Times New Roman" w:hAnsi="Times New Roman" w:cs="Times New Roman"/>
          <w:b/>
        </w:rPr>
        <w:t xml:space="preserve"> образовательного учреждения, управленческой структуры</w:t>
      </w:r>
    </w:p>
    <w:p w:rsidR="00A46619" w:rsidRPr="00AE19EA" w:rsidRDefault="00AE19EA" w:rsidP="00A444FC">
      <w:pPr>
        <w:ind w:left="720" w:hanging="1004"/>
        <w:rPr>
          <w:rFonts w:ascii="Times New Roman" w:hAnsi="Times New Roman" w:cs="Times New Roman"/>
          <w:b/>
        </w:rPr>
      </w:pPr>
      <w:r w:rsidRPr="00AE19EA">
        <w:rPr>
          <w:rFonts w:ascii="Times New Roman" w:hAnsi="Times New Roman" w:cs="Times New Roman"/>
          <w:b/>
        </w:rPr>
        <w:t>..</w:t>
      </w:r>
      <w:r w:rsidR="00A46619" w:rsidRPr="00AE19EA">
        <w:rPr>
          <w:rFonts w:ascii="Times New Roman" w:hAnsi="Times New Roman" w:cs="Times New Roman"/>
          <w:b/>
        </w:rPr>
        <w:t>…………………………………………………………………………………………</w:t>
      </w:r>
      <w:r w:rsidRPr="00AE19EA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……………………</w:t>
      </w:r>
    </w:p>
    <w:p w:rsidR="00A46619" w:rsidRPr="00AE19EA" w:rsidRDefault="00A46619" w:rsidP="00A46619">
      <w:pPr>
        <w:ind w:left="720" w:hanging="1004"/>
        <w:rPr>
          <w:rFonts w:ascii="Times New Roman" w:hAnsi="Times New Roman" w:cs="Times New Roman"/>
          <w:b/>
        </w:rPr>
      </w:pPr>
      <w:r w:rsidRPr="00AE19EA">
        <w:rPr>
          <w:rFonts w:ascii="Times New Roman" w:hAnsi="Times New Roman" w:cs="Times New Roman"/>
          <w:b/>
        </w:rPr>
        <w:t xml:space="preserve">Телефон:  ………………………   Факс: ……………………  </w:t>
      </w:r>
      <w:r w:rsidRPr="00AE19EA">
        <w:rPr>
          <w:rFonts w:ascii="Times New Roman" w:hAnsi="Times New Roman" w:cs="Times New Roman"/>
          <w:b/>
          <w:lang w:val="en-US"/>
        </w:rPr>
        <w:t>E</w:t>
      </w:r>
      <w:r w:rsidRPr="00AE19EA">
        <w:rPr>
          <w:rFonts w:ascii="Times New Roman" w:hAnsi="Times New Roman" w:cs="Times New Roman"/>
          <w:b/>
        </w:rPr>
        <w:t>-</w:t>
      </w:r>
      <w:r w:rsidRPr="00AE19EA">
        <w:rPr>
          <w:rFonts w:ascii="Times New Roman" w:hAnsi="Times New Roman" w:cs="Times New Roman"/>
          <w:b/>
          <w:lang w:val="en-US"/>
        </w:rPr>
        <w:t>mail</w:t>
      </w:r>
      <w:r w:rsidRPr="00AE19EA">
        <w:rPr>
          <w:rFonts w:ascii="Times New Roman" w:hAnsi="Times New Roman" w:cs="Times New Roman"/>
          <w:b/>
        </w:rPr>
        <w:t>: …………………………………….</w:t>
      </w:r>
    </w:p>
    <w:p w:rsidR="00A46619" w:rsidRPr="00AE19EA" w:rsidRDefault="00A46619" w:rsidP="00A444FC">
      <w:pPr>
        <w:ind w:left="720" w:hanging="1004"/>
        <w:rPr>
          <w:rFonts w:ascii="Times New Roman" w:hAnsi="Times New Roman" w:cs="Times New Roman"/>
          <w:b/>
        </w:rPr>
      </w:pPr>
    </w:p>
    <w:p w:rsidR="006062E7" w:rsidRPr="006062E7" w:rsidRDefault="006062E7" w:rsidP="00A46619">
      <w:pPr>
        <w:ind w:left="720" w:hanging="100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2E7">
        <w:rPr>
          <w:rFonts w:ascii="Times New Roman" w:hAnsi="Times New Roman" w:cs="Times New Roman"/>
          <w:b/>
          <w:i/>
          <w:sz w:val="28"/>
          <w:szCs w:val="28"/>
        </w:rPr>
        <w:t>Для случая безналичного расчета:</w:t>
      </w:r>
    </w:p>
    <w:p w:rsidR="00A444FC" w:rsidRPr="006062E7" w:rsidRDefault="00A444FC" w:rsidP="00A444FC">
      <w:pPr>
        <w:ind w:left="720" w:hanging="1004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>Банковские реквизиты: ИНН/КПП ……………………………………………….</w:t>
      </w:r>
      <w:r w:rsidR="00677A18">
        <w:rPr>
          <w:rFonts w:ascii="Times New Roman" w:hAnsi="Times New Roman" w:cs="Times New Roman"/>
          <w:b/>
        </w:rPr>
        <w:t>..</w:t>
      </w:r>
      <w:r w:rsidRPr="006062E7">
        <w:rPr>
          <w:rFonts w:ascii="Times New Roman" w:hAnsi="Times New Roman" w:cs="Times New Roman"/>
          <w:b/>
        </w:rPr>
        <w:t>..</w:t>
      </w:r>
    </w:p>
    <w:p w:rsidR="00A444FC" w:rsidRPr="006062E7" w:rsidRDefault="00A444FC" w:rsidP="00A444FC">
      <w:pPr>
        <w:ind w:left="720" w:hanging="1004"/>
        <w:rPr>
          <w:rFonts w:ascii="Times New Roman" w:hAnsi="Times New Roman" w:cs="Times New Roman"/>
          <w:b/>
        </w:rPr>
      </w:pPr>
      <w:proofErr w:type="gramStart"/>
      <w:r w:rsidRPr="006062E7">
        <w:rPr>
          <w:rFonts w:ascii="Times New Roman" w:hAnsi="Times New Roman" w:cs="Times New Roman"/>
          <w:b/>
        </w:rPr>
        <w:t>р</w:t>
      </w:r>
      <w:proofErr w:type="gramEnd"/>
      <w:r w:rsidRPr="006062E7">
        <w:rPr>
          <w:rFonts w:ascii="Times New Roman" w:hAnsi="Times New Roman" w:cs="Times New Roman"/>
          <w:b/>
        </w:rPr>
        <w:t>/с………………………………………………………………………………………….</w:t>
      </w:r>
    </w:p>
    <w:p w:rsidR="00A444FC" w:rsidRPr="006062E7" w:rsidRDefault="00A444FC" w:rsidP="00A444FC">
      <w:pPr>
        <w:ind w:left="720" w:hanging="1004"/>
        <w:rPr>
          <w:rFonts w:ascii="Times New Roman" w:hAnsi="Times New Roman" w:cs="Times New Roman"/>
          <w:b/>
        </w:rPr>
      </w:pPr>
      <w:proofErr w:type="gramStart"/>
      <w:r w:rsidRPr="006062E7">
        <w:rPr>
          <w:rFonts w:ascii="Times New Roman" w:hAnsi="Times New Roman" w:cs="Times New Roman"/>
          <w:b/>
        </w:rPr>
        <w:t>л</w:t>
      </w:r>
      <w:proofErr w:type="gramEnd"/>
      <w:r w:rsidRPr="006062E7">
        <w:rPr>
          <w:rFonts w:ascii="Times New Roman" w:hAnsi="Times New Roman" w:cs="Times New Roman"/>
          <w:b/>
        </w:rPr>
        <w:t>/с (или к/с) …………………………………………………………………………....</w:t>
      </w:r>
      <w:r w:rsidR="00677A18">
        <w:rPr>
          <w:rFonts w:ascii="Times New Roman" w:hAnsi="Times New Roman" w:cs="Times New Roman"/>
          <w:b/>
        </w:rPr>
        <w:t>..</w:t>
      </w:r>
      <w:r w:rsidRPr="006062E7">
        <w:rPr>
          <w:rFonts w:ascii="Times New Roman" w:hAnsi="Times New Roman" w:cs="Times New Roman"/>
          <w:b/>
        </w:rPr>
        <w:t>..</w:t>
      </w:r>
    </w:p>
    <w:p w:rsidR="00A444FC" w:rsidRPr="006062E7" w:rsidRDefault="00A444FC" w:rsidP="00A444FC">
      <w:pPr>
        <w:ind w:left="720" w:hanging="1004"/>
        <w:rPr>
          <w:rFonts w:ascii="Times New Roman" w:hAnsi="Times New Roman" w:cs="Times New Roman"/>
          <w:b/>
        </w:rPr>
      </w:pPr>
      <w:r w:rsidRPr="006062E7">
        <w:rPr>
          <w:rFonts w:ascii="Times New Roman" w:hAnsi="Times New Roman" w:cs="Times New Roman"/>
          <w:b/>
        </w:rPr>
        <w:t>БИК ………………………………………………………………………………………..</w:t>
      </w:r>
    </w:p>
    <w:sectPr w:rsidR="00A444FC" w:rsidRPr="006062E7" w:rsidSect="0015522F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7FE"/>
    <w:multiLevelType w:val="hybridMultilevel"/>
    <w:tmpl w:val="2B9A3ACC"/>
    <w:lvl w:ilvl="0" w:tplc="F8F21D7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79D7D35"/>
    <w:multiLevelType w:val="hybridMultilevel"/>
    <w:tmpl w:val="94AACB82"/>
    <w:lvl w:ilvl="0" w:tplc="099E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0B65"/>
    <w:multiLevelType w:val="hybridMultilevel"/>
    <w:tmpl w:val="44DC0D5C"/>
    <w:lvl w:ilvl="0" w:tplc="4612756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9A13C38"/>
    <w:multiLevelType w:val="hybridMultilevel"/>
    <w:tmpl w:val="62002B92"/>
    <w:lvl w:ilvl="0" w:tplc="52FAD4C6">
      <w:start w:val="1"/>
      <w:numFmt w:val="upperRoman"/>
      <w:lvlText w:val="%1."/>
      <w:lvlJc w:val="left"/>
      <w:pPr>
        <w:ind w:left="1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679D3E9B"/>
    <w:multiLevelType w:val="hybridMultilevel"/>
    <w:tmpl w:val="0F44E594"/>
    <w:lvl w:ilvl="0" w:tplc="B8B0E7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6F93192D"/>
    <w:multiLevelType w:val="hybridMultilevel"/>
    <w:tmpl w:val="EE3E6414"/>
    <w:lvl w:ilvl="0" w:tplc="2AD44A6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E938BD0A">
      <w:start w:val="1"/>
      <w:numFmt w:val="decimal"/>
      <w:lvlText w:val="%2."/>
      <w:lvlJc w:val="left"/>
      <w:pPr>
        <w:tabs>
          <w:tab w:val="num" w:pos="2655"/>
        </w:tabs>
        <w:ind w:left="2655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25F"/>
    <w:rsid w:val="00004877"/>
    <w:rsid w:val="000740EC"/>
    <w:rsid w:val="000778C0"/>
    <w:rsid w:val="000E3278"/>
    <w:rsid w:val="000F2834"/>
    <w:rsid w:val="000F5738"/>
    <w:rsid w:val="0015522F"/>
    <w:rsid w:val="00237C2F"/>
    <w:rsid w:val="002436DF"/>
    <w:rsid w:val="0029573F"/>
    <w:rsid w:val="002F7AE9"/>
    <w:rsid w:val="00317D76"/>
    <w:rsid w:val="00342213"/>
    <w:rsid w:val="00355D2A"/>
    <w:rsid w:val="00363ADC"/>
    <w:rsid w:val="00392DCD"/>
    <w:rsid w:val="003A7354"/>
    <w:rsid w:val="003C3DAF"/>
    <w:rsid w:val="003C3FCB"/>
    <w:rsid w:val="00410528"/>
    <w:rsid w:val="004119A7"/>
    <w:rsid w:val="004216D0"/>
    <w:rsid w:val="0042710C"/>
    <w:rsid w:val="00440A36"/>
    <w:rsid w:val="00450C22"/>
    <w:rsid w:val="00462B2D"/>
    <w:rsid w:val="00464A26"/>
    <w:rsid w:val="004823C1"/>
    <w:rsid w:val="004E52C5"/>
    <w:rsid w:val="004E599F"/>
    <w:rsid w:val="0053001A"/>
    <w:rsid w:val="00535C80"/>
    <w:rsid w:val="005976C0"/>
    <w:rsid w:val="005A1B12"/>
    <w:rsid w:val="006045EB"/>
    <w:rsid w:val="006062E7"/>
    <w:rsid w:val="00677A18"/>
    <w:rsid w:val="006851DC"/>
    <w:rsid w:val="00687A6E"/>
    <w:rsid w:val="00694241"/>
    <w:rsid w:val="006A1EE5"/>
    <w:rsid w:val="00711D2E"/>
    <w:rsid w:val="00731ADA"/>
    <w:rsid w:val="0073753F"/>
    <w:rsid w:val="0075377C"/>
    <w:rsid w:val="007539A1"/>
    <w:rsid w:val="007B2E9C"/>
    <w:rsid w:val="0080098B"/>
    <w:rsid w:val="009063BB"/>
    <w:rsid w:val="0091748A"/>
    <w:rsid w:val="0093736D"/>
    <w:rsid w:val="009E5016"/>
    <w:rsid w:val="00A06A6F"/>
    <w:rsid w:val="00A444FC"/>
    <w:rsid w:val="00A46619"/>
    <w:rsid w:val="00A526C5"/>
    <w:rsid w:val="00A53678"/>
    <w:rsid w:val="00A61491"/>
    <w:rsid w:val="00A70F39"/>
    <w:rsid w:val="00AA77A7"/>
    <w:rsid w:val="00AB125F"/>
    <w:rsid w:val="00AE19EA"/>
    <w:rsid w:val="00AF4686"/>
    <w:rsid w:val="00B2496C"/>
    <w:rsid w:val="00B66DC9"/>
    <w:rsid w:val="00B71175"/>
    <w:rsid w:val="00B804DC"/>
    <w:rsid w:val="00B95416"/>
    <w:rsid w:val="00BE2E69"/>
    <w:rsid w:val="00BE47AC"/>
    <w:rsid w:val="00C034FB"/>
    <w:rsid w:val="00CD3E20"/>
    <w:rsid w:val="00D8200C"/>
    <w:rsid w:val="00E05DFF"/>
    <w:rsid w:val="00E64EB2"/>
    <w:rsid w:val="00E968A7"/>
    <w:rsid w:val="00EA657A"/>
    <w:rsid w:val="00EA7F11"/>
    <w:rsid w:val="00EC6C16"/>
    <w:rsid w:val="00EF5A5A"/>
    <w:rsid w:val="00F016AD"/>
    <w:rsid w:val="00FB1CAF"/>
    <w:rsid w:val="00FB3C16"/>
    <w:rsid w:val="2B17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A1"/>
  </w:style>
  <w:style w:type="paragraph" w:styleId="1">
    <w:name w:val="heading 1"/>
    <w:basedOn w:val="a"/>
    <w:next w:val="a"/>
    <w:link w:val="10"/>
    <w:qFormat/>
    <w:rsid w:val="00AB12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444F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5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AB125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AB125F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Body Text"/>
    <w:basedOn w:val="a"/>
    <w:link w:val="a6"/>
    <w:rsid w:val="00AB12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B125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AB125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B125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AB125F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A444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"/>
    <w:uiPriority w:val="34"/>
    <w:qFormat/>
    <w:rsid w:val="00530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-bo@mail.ru" TargetMode="External"/><Relationship Id="rId5" Type="http://schemas.openxmlformats.org/officeDocument/2006/relationships/hyperlink" Target="mailto:centr-bo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NUDO</Company>
  <LinksUpToDate>false</LinksUpToDate>
  <CharactersWithSpaces>18277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</dc:creator>
  <cp:keywords/>
  <dc:description/>
  <cp:lastModifiedBy>uzer3</cp:lastModifiedBy>
  <cp:revision>23</cp:revision>
  <cp:lastPrinted>2018-07-25T02:01:00Z</cp:lastPrinted>
  <dcterms:created xsi:type="dcterms:W3CDTF">2016-05-31T09:21:00Z</dcterms:created>
  <dcterms:modified xsi:type="dcterms:W3CDTF">2018-07-25T02:06:00Z</dcterms:modified>
</cp:coreProperties>
</file>