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A9C" w:rsidRPr="00C434DE" w:rsidRDefault="003C3A9C" w:rsidP="003C3A9C">
      <w:pPr>
        <w:pStyle w:val="ad"/>
        <w:spacing w:after="0" w:line="240" w:lineRule="auto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X </w:t>
      </w:r>
      <w:r>
        <w:rPr>
          <w:rFonts w:eastAsia="Meiryo" w:cstheme="minorHAnsi"/>
          <w:bCs/>
          <w:sz w:val="24"/>
          <w:szCs w:val="24"/>
        </w:rPr>
        <w:t xml:space="preserve">юбилейный </w:t>
      </w:r>
      <w:r w:rsidRPr="00C434DE">
        <w:rPr>
          <w:rFonts w:eastAsia="Meiryo" w:cstheme="minorHAnsi"/>
          <w:bCs/>
          <w:sz w:val="24"/>
          <w:szCs w:val="24"/>
        </w:rPr>
        <w:t>международный конгресс «</w:t>
      </w:r>
      <w:proofErr w:type="spellStart"/>
      <w:r w:rsidRPr="00C434DE">
        <w:rPr>
          <w:rFonts w:eastAsia="Meiryo" w:cstheme="minorHAnsi"/>
          <w:bCs/>
          <w:sz w:val="24"/>
          <w:szCs w:val="24"/>
        </w:rPr>
        <w:t>Оргздрав</w:t>
      </w:r>
      <w:proofErr w:type="spellEnd"/>
      <w:r w:rsidRPr="00C434DE">
        <w:rPr>
          <w:rFonts w:eastAsia="Meiryo" w:cstheme="minorHAnsi"/>
          <w:bCs/>
          <w:sz w:val="24"/>
          <w:szCs w:val="24"/>
        </w:rPr>
        <w:t xml:space="preserve"> – 2022. Эффективное управление в здравоохранении» и I Всероссийская премия «ОРГЗДРАВ: ЛИДЕРЫ ОТРАСЛИ»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EA48C0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>
        <w:rPr>
          <w:rFonts w:eastAsia="Meiryo" w:cstheme="minorHAnsi"/>
          <w:bCs/>
          <w:sz w:val="24"/>
          <w:szCs w:val="24"/>
        </w:rPr>
        <w:t xml:space="preserve">19-20 </w:t>
      </w:r>
      <w:r w:rsidR="003C3A9C" w:rsidRPr="00C434DE">
        <w:rPr>
          <w:rFonts w:eastAsia="Meiryo" w:cstheme="minorHAnsi"/>
          <w:bCs/>
          <w:sz w:val="24"/>
          <w:szCs w:val="24"/>
        </w:rPr>
        <w:t xml:space="preserve">мая 2022 г. пройдет </w:t>
      </w:r>
      <w:r w:rsidR="003C3A9C" w:rsidRPr="00C434DE">
        <w:rPr>
          <w:rFonts w:eastAsia="Meiryo" w:cstheme="minorHAnsi"/>
          <w:bCs/>
          <w:sz w:val="24"/>
          <w:szCs w:val="24"/>
          <w:lang w:val="en-US"/>
        </w:rPr>
        <w:t>X</w:t>
      </w:r>
      <w:r w:rsidR="003C3A9C" w:rsidRPr="00C434DE">
        <w:rPr>
          <w:rFonts w:eastAsia="Meiryo" w:cstheme="minorHAnsi"/>
          <w:bCs/>
          <w:sz w:val="24"/>
          <w:szCs w:val="24"/>
        </w:rPr>
        <w:t xml:space="preserve"> юбилейный международный конгресс «Оргздрав-2022. Эффективное управление в здравоохранении». За 10 лет он стал самым авторитетным и масштабным отраслевым событием, которое с нетерпением ждут руководители здравоохранения и практикующие врачи. Конгресс пройдет очно в Москве с онлайн-трансляцией для 10 тысяч человек. 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19 мая с 12.00 до 14.00 на площадке конгресса </w:t>
      </w:r>
      <w:r>
        <w:rPr>
          <w:rFonts w:eastAsia="Meiryo" w:cstheme="minorHAnsi"/>
          <w:bCs/>
          <w:sz w:val="24"/>
          <w:szCs w:val="24"/>
        </w:rPr>
        <w:t>состоится</w:t>
      </w:r>
      <w:r w:rsidRPr="00C434DE">
        <w:rPr>
          <w:rFonts w:eastAsia="Meiryo" w:cstheme="minorHAnsi"/>
          <w:bCs/>
          <w:sz w:val="24"/>
          <w:szCs w:val="24"/>
        </w:rPr>
        <w:t xml:space="preserve"> </w:t>
      </w:r>
      <w:r w:rsidRPr="004A32B0">
        <w:rPr>
          <w:rFonts w:eastAsia="Meiryo" w:cstheme="minorHAnsi"/>
          <w:b/>
          <w:sz w:val="24"/>
          <w:szCs w:val="24"/>
        </w:rPr>
        <w:t>Межведомственный совет Российской академии наук</w:t>
      </w:r>
      <w:r w:rsidRPr="00C434DE">
        <w:rPr>
          <w:rFonts w:eastAsia="Meiryo" w:cstheme="minorHAnsi"/>
          <w:bCs/>
          <w:sz w:val="24"/>
          <w:szCs w:val="24"/>
        </w:rPr>
        <w:t xml:space="preserve"> по научному обоснованию и сопровождению Национальной лекарственной политики «Обеспечение лекарствами и медицинскими изделиями в новой реальности: наука, производство, практика. Оперативные меры и стратегия развития».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Особое событие конгресса в этом году – награждение победителей Первой Всероссийской премии «</w:t>
      </w:r>
      <w:proofErr w:type="spellStart"/>
      <w:r w:rsidRPr="00C434DE">
        <w:rPr>
          <w:rFonts w:eastAsia="Meiryo" w:cstheme="minorHAnsi"/>
          <w:bCs/>
          <w:sz w:val="24"/>
          <w:szCs w:val="24"/>
        </w:rPr>
        <w:t>Оргздрав</w:t>
      </w:r>
      <w:proofErr w:type="spellEnd"/>
      <w:r w:rsidRPr="00C434DE">
        <w:rPr>
          <w:rFonts w:eastAsia="Meiryo" w:cstheme="minorHAnsi"/>
          <w:bCs/>
          <w:sz w:val="24"/>
          <w:szCs w:val="24"/>
        </w:rPr>
        <w:t xml:space="preserve">: лидеры отрасли». Мы увидим достижения руководителей и коллективов медицинских организаций, которые в непростое время пандемии смогли реализовать эффективные решения в сфере управления здравоохранением. Финалисты отбора представят свои кейсы и расскажут о достижениях, и, что особенно важно, получат признание в профессиональной среде. 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ПРОГРАММА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Чем будет интересен юбилейный «Оргздрав-2022»? В течение двух дней на конгрессе будут обсуждаться самые важные для нашей страны вопросы. </w:t>
      </w:r>
      <w:r w:rsidRPr="00C434DE">
        <w:rPr>
          <w:rFonts w:cstheme="minorHAnsi"/>
          <w:bCs/>
          <w:sz w:val="24"/>
          <w:szCs w:val="24"/>
        </w:rPr>
        <w:t>Главная тема «</w:t>
      </w:r>
      <w:r w:rsidRPr="00C434DE">
        <w:rPr>
          <w:rFonts w:eastAsia="Meiryo" w:cstheme="minorHAnsi"/>
          <w:bCs/>
          <w:sz w:val="24"/>
          <w:szCs w:val="24"/>
        </w:rPr>
        <w:t xml:space="preserve">Здравоохранение России в новой реальности: что надо делать в особых социальных и экономических условиях». 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Программу конгресса откроет предварительная сессия (18 мая с 17.00 до 18.30) на тему "Прогнозы социально-экономического развития России в условиях внешних вызовов и необходимые меры".</w:t>
      </w:r>
    </w:p>
    <w:p w:rsidR="003C3A9C" w:rsidRPr="00D34EEA" w:rsidRDefault="003C3A9C" w:rsidP="003C3A9C">
      <w:pPr>
        <w:shd w:val="clear" w:color="auto" w:fill="FFFFFF"/>
        <w:spacing w:after="0" w:line="240" w:lineRule="auto"/>
        <w:jc w:val="both"/>
        <w:rPr>
          <w:rFonts w:eastAsia="Meiryo" w:cstheme="minorHAnsi"/>
          <w:bCs/>
          <w:color w:val="1F3864" w:themeColor="accent1" w:themeShade="80"/>
          <w:sz w:val="24"/>
          <w:szCs w:val="24"/>
        </w:rPr>
      </w:pPr>
    </w:p>
    <w:p w:rsidR="003C3A9C" w:rsidRPr="00D34EEA" w:rsidRDefault="003C3A9C" w:rsidP="003C3A9C">
      <w:p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>Ключевые вопросы основной программы</w:t>
      </w:r>
      <w:r>
        <w:rPr>
          <w:rFonts w:cstheme="minorHAnsi"/>
          <w:bCs/>
          <w:color w:val="1F3864" w:themeColor="accent1" w:themeShade="80"/>
          <w:sz w:val="24"/>
          <w:szCs w:val="24"/>
        </w:rPr>
        <w:t xml:space="preserve"> (19-20 мая)</w:t>
      </w: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: </w:t>
      </w:r>
    </w:p>
    <w:p w:rsidR="003C3A9C" w:rsidRPr="00D34EEA" w:rsidRDefault="003C3A9C" w:rsidP="003C3A9C">
      <w:pPr>
        <w:pStyle w:val="a3"/>
        <w:numPr>
          <w:ilvl w:val="0"/>
          <w:numId w:val="18"/>
        </w:num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Мобилизация системы здравоохранения в новой реальности: приоритеты, справедливое распределение ресурсов, система управления и организации медицинской помощи </w:t>
      </w:r>
    </w:p>
    <w:p w:rsidR="003C3A9C" w:rsidRPr="00D34EEA" w:rsidRDefault="003C3A9C" w:rsidP="003C3A9C">
      <w:pPr>
        <w:pStyle w:val="a3"/>
        <w:numPr>
          <w:ilvl w:val="0"/>
          <w:numId w:val="18"/>
        </w:num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Обеспечение доступности лекарственных препаратов и медицинских изделий в новой реальности: </w:t>
      </w:r>
      <w:r>
        <w:rPr>
          <w:rFonts w:cstheme="minorHAnsi"/>
          <w:bCs/>
          <w:color w:val="1F3864" w:themeColor="accent1" w:themeShade="80"/>
          <w:sz w:val="24"/>
          <w:szCs w:val="24"/>
        </w:rPr>
        <w:t>оперативные меры и стратегия развития</w:t>
      </w: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. </w:t>
      </w:r>
    </w:p>
    <w:p w:rsidR="003C3A9C" w:rsidRPr="00D34EEA" w:rsidRDefault="003C3A9C" w:rsidP="003C3A9C">
      <w:pPr>
        <w:pStyle w:val="a3"/>
        <w:numPr>
          <w:ilvl w:val="0"/>
          <w:numId w:val="18"/>
        </w:num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>Кто спасет врача от травмы</w:t>
      </w:r>
      <w:r>
        <w:rPr>
          <w:rFonts w:cstheme="minorHAnsi"/>
          <w:bCs/>
          <w:color w:val="1F3864" w:themeColor="accent1" w:themeShade="80"/>
          <w:sz w:val="24"/>
          <w:szCs w:val="24"/>
        </w:rPr>
        <w:t>,</w:t>
      </w: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 и как руководителю лечебного учреждения создать среду, защищающую коллектив от выгорания </w:t>
      </w:r>
    </w:p>
    <w:p w:rsidR="003C3A9C" w:rsidRPr="00D34EEA" w:rsidRDefault="003C3A9C" w:rsidP="003C3A9C">
      <w:pPr>
        <w:pStyle w:val="a3"/>
        <w:numPr>
          <w:ilvl w:val="0"/>
          <w:numId w:val="18"/>
        </w:num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>Восстановление кадрового потенциала</w:t>
      </w:r>
    </w:p>
    <w:p w:rsidR="003C3A9C" w:rsidRPr="00D34EEA" w:rsidRDefault="003C3A9C" w:rsidP="003C3A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Meiryo"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eastAsia="Meiryo" w:cstheme="minorHAnsi"/>
          <w:bCs/>
          <w:color w:val="1F3864" w:themeColor="accent1" w:themeShade="80"/>
          <w:sz w:val="24"/>
          <w:szCs w:val="24"/>
        </w:rPr>
        <w:t xml:space="preserve">Роль частного здравоохранения в решении государственных задач </w:t>
      </w:r>
    </w:p>
    <w:p w:rsidR="003C3A9C" w:rsidRPr="00D34EEA" w:rsidRDefault="003C3A9C" w:rsidP="003C3A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Meiryo"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eastAsia="Meiryo" w:cstheme="minorHAnsi"/>
          <w:bCs/>
          <w:color w:val="1F3864" w:themeColor="accent1" w:themeShade="80"/>
          <w:sz w:val="24"/>
          <w:szCs w:val="24"/>
        </w:rPr>
        <w:t>Два года пандемии: уроки и будущие риски</w:t>
      </w:r>
    </w:p>
    <w:p w:rsidR="003C3A9C" w:rsidRPr="00D34EEA" w:rsidRDefault="003C3A9C" w:rsidP="003C3A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Meiryo"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eastAsia="Meiryo" w:cstheme="minorHAnsi"/>
          <w:bCs/>
          <w:color w:val="1F3864" w:themeColor="accent1" w:themeShade="80"/>
          <w:sz w:val="24"/>
          <w:szCs w:val="24"/>
        </w:rPr>
        <w:lastRenderedPageBreak/>
        <w:t xml:space="preserve">Эффективное управление в условиях ограниченных ресурсов: мировой опыт, лучшие кейсы из регионов России </w:t>
      </w:r>
    </w:p>
    <w:p w:rsidR="003C3A9C" w:rsidRPr="00D34EEA" w:rsidRDefault="003C3A9C" w:rsidP="003C3A9C">
      <w:pPr>
        <w:spacing w:after="4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rPr>
          <w:rFonts w:eastAsia="Meiryo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Д</w:t>
      </w:r>
      <w:r w:rsidRPr="00C434DE">
        <w:rPr>
          <w:rFonts w:eastAsia="Meiryo" w:cstheme="minorHAnsi"/>
          <w:bCs/>
          <w:sz w:val="24"/>
          <w:szCs w:val="24"/>
        </w:rPr>
        <w:t>окладчик</w:t>
      </w:r>
      <w:r>
        <w:rPr>
          <w:rFonts w:eastAsia="Meiryo" w:cstheme="minorHAnsi"/>
          <w:bCs/>
          <w:sz w:val="24"/>
          <w:szCs w:val="24"/>
        </w:rPr>
        <w:t xml:space="preserve">и </w:t>
      </w:r>
      <w:r w:rsidRPr="00C434DE">
        <w:rPr>
          <w:rFonts w:eastAsia="Meiryo" w:cstheme="minorHAnsi"/>
          <w:bCs/>
          <w:sz w:val="24"/>
          <w:szCs w:val="24"/>
        </w:rPr>
        <w:t>–</w:t>
      </w:r>
      <w:r>
        <w:rPr>
          <w:rFonts w:eastAsia="Meiryo" w:cstheme="minorHAnsi"/>
          <w:bCs/>
          <w:sz w:val="24"/>
          <w:szCs w:val="24"/>
        </w:rPr>
        <w:t xml:space="preserve"> </w:t>
      </w:r>
      <w:proofErr w:type="spellStart"/>
      <w:r>
        <w:rPr>
          <w:rFonts w:eastAsia="Meiryo" w:cstheme="minorHAnsi"/>
          <w:bCs/>
          <w:sz w:val="24"/>
          <w:szCs w:val="24"/>
        </w:rPr>
        <w:t>опинион</w:t>
      </w:r>
      <w:proofErr w:type="spellEnd"/>
      <w:r>
        <w:rPr>
          <w:rFonts w:eastAsia="Meiryo" w:cstheme="minorHAnsi"/>
          <w:bCs/>
          <w:sz w:val="24"/>
          <w:szCs w:val="24"/>
        </w:rPr>
        <w:t>-лидеры</w:t>
      </w:r>
      <w:r w:rsidRPr="00C434DE">
        <w:rPr>
          <w:rFonts w:eastAsia="Meiryo" w:cstheme="minorHAnsi"/>
          <w:bCs/>
          <w:sz w:val="24"/>
          <w:szCs w:val="24"/>
        </w:rPr>
        <w:t xml:space="preserve"> </w:t>
      </w:r>
      <w:r>
        <w:rPr>
          <w:rFonts w:eastAsia="Meiryo" w:cstheme="minorHAnsi"/>
          <w:bCs/>
          <w:sz w:val="24"/>
          <w:szCs w:val="24"/>
        </w:rPr>
        <w:t>отрасли</w:t>
      </w:r>
      <w:r w:rsidRPr="00C434DE">
        <w:rPr>
          <w:rFonts w:eastAsia="Meiryo" w:cstheme="minorHAnsi"/>
          <w:bCs/>
          <w:sz w:val="24"/>
          <w:szCs w:val="24"/>
        </w:rPr>
        <w:t xml:space="preserve">, </w:t>
      </w:r>
      <w:r>
        <w:rPr>
          <w:rFonts w:eastAsia="Meiryo" w:cstheme="minorHAnsi"/>
          <w:bCs/>
          <w:sz w:val="24"/>
          <w:szCs w:val="24"/>
        </w:rPr>
        <w:t>руководители здравоохранения регионов России</w:t>
      </w:r>
      <w:r w:rsidRPr="00C434DE">
        <w:rPr>
          <w:rFonts w:eastAsia="Meiryo" w:cstheme="minorHAnsi"/>
          <w:bCs/>
          <w:sz w:val="24"/>
          <w:szCs w:val="24"/>
        </w:rPr>
        <w:t xml:space="preserve">, руководители профессиональных обществ и медицинских организаций. </w:t>
      </w:r>
    </w:p>
    <w:p w:rsidR="003C3A9C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Конгресс позволяет широко представить и обсудить предложения по стратегическим и тактическим вопросам развития здравоохранения РФ.  Резолюция конгресса передается лицам, принимающим решения в сфере охраны здоровья населения на федеральном и региональном уровнях.  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ФОРМАТ 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«Оргздрав-2022» пройдет в гибридном формате – заседания в залах пройдут с учетом современных санитарных норм, а главные пленарные сессии форума будут транслироваться онлайн. Дискуссионный формат сессий позволит зрителям задавать вопросы в чатах, принимать участие в опросах и голосованиях, обсуждать результаты.  Завершит конгресс торжественное награждение победителей премии «</w:t>
      </w:r>
      <w:proofErr w:type="spellStart"/>
      <w:r w:rsidRPr="00C434DE">
        <w:rPr>
          <w:rFonts w:eastAsia="Meiryo" w:cstheme="minorHAnsi"/>
          <w:bCs/>
          <w:sz w:val="24"/>
          <w:szCs w:val="24"/>
        </w:rPr>
        <w:t>Оргздрав</w:t>
      </w:r>
      <w:proofErr w:type="spellEnd"/>
      <w:r w:rsidRPr="00C434DE">
        <w:rPr>
          <w:rFonts w:eastAsia="Meiryo" w:cstheme="minorHAnsi"/>
          <w:bCs/>
          <w:sz w:val="24"/>
          <w:szCs w:val="24"/>
        </w:rPr>
        <w:t xml:space="preserve">: лидеры отрасли». 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ВОЗМОЖНОСТИ УЧАСТИЯ </w:t>
      </w:r>
    </w:p>
    <w:p w:rsidR="003C3A9C" w:rsidRPr="00C434DE" w:rsidRDefault="003C3A9C" w:rsidP="003C3A9C">
      <w:pPr>
        <w:pStyle w:val="a3"/>
        <w:spacing w:after="0" w:line="240" w:lineRule="auto"/>
        <w:ind w:left="0"/>
        <w:jc w:val="both"/>
        <w:rPr>
          <w:rFonts w:eastAsia="Meiryo" w:cstheme="minorHAnsi"/>
          <w:bCs/>
          <w:sz w:val="24"/>
          <w:szCs w:val="24"/>
        </w:rPr>
      </w:pPr>
      <w:r>
        <w:rPr>
          <w:rFonts w:eastAsia="Meiryo" w:cstheme="minorHAnsi"/>
          <w:bCs/>
          <w:sz w:val="24"/>
          <w:szCs w:val="24"/>
        </w:rPr>
        <w:t xml:space="preserve">Конгресс пройдет в прямом эфире бесплатно для медработников всей страны. </w:t>
      </w:r>
    </w:p>
    <w:p w:rsidR="003C3A9C" w:rsidRPr="00243E2D" w:rsidRDefault="003C3A9C" w:rsidP="003C3A9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Meiryo" w:cstheme="minorHAnsi"/>
          <w:bCs/>
          <w:sz w:val="24"/>
          <w:szCs w:val="24"/>
        </w:rPr>
        <w:t>Место проведения: «</w:t>
      </w:r>
      <w:r w:rsidRPr="00243E2D">
        <w:rPr>
          <w:rFonts w:cstheme="minorHAnsi"/>
          <w:sz w:val="24"/>
          <w:szCs w:val="24"/>
        </w:rPr>
        <w:t xml:space="preserve">Президент-отель», Б. Якиманка, 24 </w:t>
      </w:r>
      <w:r>
        <w:rPr>
          <w:rFonts w:cstheme="minorHAnsi"/>
          <w:sz w:val="24"/>
          <w:szCs w:val="24"/>
        </w:rPr>
        <w:t>(</w:t>
      </w:r>
      <w:r w:rsidRPr="00C434DE">
        <w:rPr>
          <w:rFonts w:eastAsia="Meiryo" w:cstheme="minorHAnsi"/>
          <w:bCs/>
          <w:sz w:val="24"/>
          <w:szCs w:val="24"/>
        </w:rPr>
        <w:t>количество мест ограничено</w:t>
      </w:r>
      <w:r>
        <w:rPr>
          <w:rFonts w:eastAsia="Meiryo" w:cstheme="minorHAnsi"/>
          <w:bCs/>
          <w:sz w:val="24"/>
          <w:szCs w:val="24"/>
        </w:rPr>
        <w:t xml:space="preserve">).  </w:t>
      </w:r>
    </w:p>
    <w:p w:rsidR="003C3A9C" w:rsidRPr="00AF6D54" w:rsidRDefault="003C3A9C" w:rsidP="003C3A9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Meiryo" w:cstheme="minorHAnsi"/>
          <w:bCs/>
          <w:sz w:val="24"/>
          <w:szCs w:val="24"/>
        </w:rPr>
        <w:t>П</w:t>
      </w:r>
      <w:r w:rsidRPr="00C434DE">
        <w:rPr>
          <w:rFonts w:eastAsia="Meiryo" w:cstheme="minorHAnsi"/>
          <w:bCs/>
          <w:sz w:val="24"/>
          <w:szCs w:val="24"/>
        </w:rPr>
        <w:t>редварительн</w:t>
      </w:r>
      <w:r>
        <w:rPr>
          <w:rFonts w:eastAsia="Meiryo" w:cstheme="minorHAnsi"/>
          <w:bCs/>
          <w:sz w:val="24"/>
          <w:szCs w:val="24"/>
        </w:rPr>
        <w:t xml:space="preserve">ая </w:t>
      </w:r>
      <w:r w:rsidRPr="00C434DE">
        <w:rPr>
          <w:rFonts w:eastAsia="Meiryo" w:cstheme="minorHAnsi"/>
          <w:bCs/>
          <w:sz w:val="24"/>
          <w:szCs w:val="24"/>
        </w:rPr>
        <w:t>регистраци</w:t>
      </w:r>
      <w:r>
        <w:rPr>
          <w:rFonts w:eastAsia="Meiryo" w:cstheme="minorHAnsi"/>
          <w:bCs/>
          <w:sz w:val="24"/>
          <w:szCs w:val="24"/>
        </w:rPr>
        <w:t>я:</w:t>
      </w:r>
      <w:r w:rsidRPr="00C434DE">
        <w:rPr>
          <w:rFonts w:eastAsia="Meiryo" w:cstheme="minorHAnsi"/>
          <w:bCs/>
          <w:sz w:val="24"/>
          <w:szCs w:val="24"/>
        </w:rPr>
        <w:t xml:space="preserve"> </w:t>
      </w:r>
      <w:hyperlink r:id="rId8" w:history="1">
        <w:r w:rsidR="00AF6D54" w:rsidRPr="00067986">
          <w:rPr>
            <w:rStyle w:val="a9"/>
          </w:rPr>
          <w:t>https://clck.ru/h33SY</w:t>
        </w:r>
      </w:hyperlink>
      <w:r w:rsidR="00AF6D54" w:rsidRPr="00AF6D54">
        <w:t xml:space="preserve"> </w:t>
      </w:r>
    </w:p>
    <w:p w:rsidR="006A4964" w:rsidRDefault="006A4964" w:rsidP="003C3A9C"/>
    <w:p w:rsidR="00B001BD" w:rsidRDefault="00B001BD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Провайдер: ООО «ВШОУЗ-КМК»: </w:t>
      </w:r>
      <w:hyperlink r:id="rId9" w:history="1">
        <w:r w:rsidRPr="00C434DE">
          <w:rPr>
            <w:rStyle w:val="a9"/>
            <w:rFonts w:eastAsia="Meiryo" w:cstheme="minorHAnsi"/>
            <w:bCs/>
            <w:sz w:val="24"/>
            <w:szCs w:val="24"/>
          </w:rPr>
          <w:t>https://www.vshouz.ru/</w:t>
        </w:r>
      </w:hyperlink>
      <w:r w:rsidRPr="00C434DE">
        <w:rPr>
          <w:rFonts w:eastAsia="Meiryo" w:cstheme="minorHAnsi"/>
          <w:bCs/>
          <w:sz w:val="24"/>
          <w:szCs w:val="24"/>
        </w:rPr>
        <w:t xml:space="preserve"> 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Официальный сайт Конгресса: </w:t>
      </w:r>
      <w:hyperlink r:id="rId10" w:history="1">
        <w:r w:rsidRPr="00C434DE">
          <w:rPr>
            <w:rStyle w:val="a9"/>
            <w:rFonts w:eastAsia="Meiryo" w:cstheme="minorHAnsi"/>
            <w:bCs/>
            <w:sz w:val="24"/>
            <w:szCs w:val="24"/>
          </w:rPr>
          <w:t>https://orgzdrav2022.vshouz.ru/</w:t>
        </w:r>
      </w:hyperlink>
      <w:r w:rsidRPr="00C434DE">
        <w:rPr>
          <w:rFonts w:eastAsia="Meiryo" w:cstheme="minorHAnsi"/>
          <w:bCs/>
          <w:sz w:val="24"/>
          <w:szCs w:val="24"/>
        </w:rPr>
        <w:t xml:space="preserve"> </w:t>
      </w:r>
    </w:p>
    <w:p w:rsidR="003C3A9C" w:rsidRPr="00C434DE" w:rsidRDefault="003C3A9C" w:rsidP="003C3A9C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Официальный сайт Премии: </w:t>
      </w:r>
      <w:hyperlink r:id="rId11" w:history="1">
        <w:r w:rsidRPr="00C434DE">
          <w:rPr>
            <w:rStyle w:val="a9"/>
            <w:rFonts w:eastAsia="Meiryo" w:cstheme="minorHAnsi"/>
            <w:bCs/>
            <w:sz w:val="24"/>
            <w:szCs w:val="24"/>
            <w:lang w:val="en-US"/>
          </w:rPr>
          <w:t>http</w:t>
        </w:r>
        <w:r w:rsidRPr="00C434DE">
          <w:rPr>
            <w:rStyle w:val="a9"/>
            <w:rFonts w:eastAsia="Meiryo" w:cstheme="minorHAnsi"/>
            <w:bCs/>
            <w:sz w:val="24"/>
            <w:szCs w:val="24"/>
          </w:rPr>
          <w:t>://leader.orgzdrav.com</w:t>
        </w:r>
      </w:hyperlink>
      <w:r w:rsidRPr="00C434DE">
        <w:rPr>
          <w:rFonts w:eastAsia="Meiryo" w:cstheme="minorHAnsi"/>
          <w:bCs/>
          <w:color w:val="2E2E2E"/>
          <w:sz w:val="24"/>
          <w:szCs w:val="24"/>
        </w:rPr>
        <w:t xml:space="preserve">   </w:t>
      </w:r>
    </w:p>
    <w:p w:rsidR="003C3A9C" w:rsidRPr="003C3A9C" w:rsidRDefault="003C3A9C" w:rsidP="003C3A9C"/>
    <w:sectPr w:rsidR="003C3A9C" w:rsidRPr="003C3A9C" w:rsidSect="00361698">
      <w:headerReference w:type="default" r:id="rId12"/>
      <w:pgSz w:w="11906" w:h="16838"/>
      <w:pgMar w:top="1134" w:right="992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6E24" w:rsidRDefault="00FA6E24" w:rsidP="00C86AB9">
      <w:pPr>
        <w:spacing w:after="0" w:line="240" w:lineRule="auto"/>
      </w:pPr>
      <w:r>
        <w:separator/>
      </w:r>
    </w:p>
  </w:endnote>
  <w:endnote w:type="continuationSeparator" w:id="0">
    <w:p w:rsidR="00FA6E24" w:rsidRDefault="00FA6E24" w:rsidP="00C8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6E24" w:rsidRDefault="00FA6E24" w:rsidP="00C86AB9">
      <w:pPr>
        <w:spacing w:after="0" w:line="240" w:lineRule="auto"/>
      </w:pPr>
      <w:r>
        <w:separator/>
      </w:r>
    </w:p>
  </w:footnote>
  <w:footnote w:type="continuationSeparator" w:id="0">
    <w:p w:rsidR="00FA6E24" w:rsidRDefault="00FA6E24" w:rsidP="00C8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DFB" w:rsidRDefault="00761502" w:rsidP="00A668A7">
    <w:pPr>
      <w:pStyle w:val="a5"/>
      <w:tabs>
        <w:tab w:val="clear" w:pos="9355"/>
        <w:tab w:val="right" w:pos="9497"/>
      </w:tabs>
      <w:ind w:hanging="1418"/>
      <w:jc w:val="right"/>
    </w:pPr>
    <w:r>
      <w:rPr>
        <w:noProof/>
        <w:lang w:eastAsia="ru-RU"/>
      </w:rPr>
      <w:drawing>
        <wp:inline distT="0" distB="0" distL="0" distR="0">
          <wp:extent cx="6029960" cy="1004570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узкий баннер для сайта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100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6AB9" w:rsidRDefault="00C86AB9" w:rsidP="00C86AB9">
    <w:pPr>
      <w:pStyle w:val="a5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05pt;height:16.05pt;visibility:visible;mso-wrap-style:square" o:bullet="t">
        <v:imagedata r:id="rId1" o:title="галочка фиолетовая_серый"/>
      </v:shape>
    </w:pict>
  </w:numPicBullet>
  <w:abstractNum w:abstractNumId="0" w15:restartNumberingAfterBreak="0">
    <w:nsid w:val="05623FEB"/>
    <w:multiLevelType w:val="hybridMultilevel"/>
    <w:tmpl w:val="9E26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985"/>
    <w:multiLevelType w:val="hybridMultilevel"/>
    <w:tmpl w:val="85EE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0055"/>
    <w:multiLevelType w:val="hybridMultilevel"/>
    <w:tmpl w:val="D7E88D64"/>
    <w:lvl w:ilvl="0" w:tplc="72B28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5140"/>
    <w:multiLevelType w:val="hybridMultilevel"/>
    <w:tmpl w:val="ABA2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FF5"/>
    <w:multiLevelType w:val="hybridMultilevel"/>
    <w:tmpl w:val="B2F4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4D42"/>
    <w:multiLevelType w:val="hybridMultilevel"/>
    <w:tmpl w:val="5444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A3A18"/>
    <w:multiLevelType w:val="hybridMultilevel"/>
    <w:tmpl w:val="CDBC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E6150"/>
    <w:multiLevelType w:val="hybridMultilevel"/>
    <w:tmpl w:val="DC7ABC00"/>
    <w:lvl w:ilvl="0" w:tplc="879E3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3CA2"/>
    <w:multiLevelType w:val="hybridMultilevel"/>
    <w:tmpl w:val="94D4271A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5EF07959"/>
    <w:multiLevelType w:val="hybridMultilevel"/>
    <w:tmpl w:val="306E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151C7"/>
    <w:multiLevelType w:val="hybridMultilevel"/>
    <w:tmpl w:val="30D2574E"/>
    <w:lvl w:ilvl="0" w:tplc="879E3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5157B"/>
    <w:multiLevelType w:val="hybridMultilevel"/>
    <w:tmpl w:val="A3C65212"/>
    <w:lvl w:ilvl="0" w:tplc="879E3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D2A70"/>
    <w:multiLevelType w:val="hybridMultilevel"/>
    <w:tmpl w:val="666E0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DC66DA"/>
    <w:multiLevelType w:val="hybridMultilevel"/>
    <w:tmpl w:val="0A5EF60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8C8518B"/>
    <w:multiLevelType w:val="hybridMultilevel"/>
    <w:tmpl w:val="F8A0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87938"/>
    <w:multiLevelType w:val="hybridMultilevel"/>
    <w:tmpl w:val="4D8C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F2337"/>
    <w:multiLevelType w:val="hybridMultilevel"/>
    <w:tmpl w:val="4D68E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D4D2E"/>
    <w:multiLevelType w:val="hybridMultilevel"/>
    <w:tmpl w:val="26CA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01449">
    <w:abstractNumId w:val="7"/>
  </w:num>
  <w:num w:numId="2" w16cid:durableId="2060781038">
    <w:abstractNumId w:val="10"/>
  </w:num>
  <w:num w:numId="3" w16cid:durableId="1800150590">
    <w:abstractNumId w:val="4"/>
  </w:num>
  <w:num w:numId="4" w16cid:durableId="235477461">
    <w:abstractNumId w:val="9"/>
  </w:num>
  <w:num w:numId="5" w16cid:durableId="1224219144">
    <w:abstractNumId w:val="5"/>
  </w:num>
  <w:num w:numId="6" w16cid:durableId="954562094">
    <w:abstractNumId w:val="0"/>
  </w:num>
  <w:num w:numId="7" w16cid:durableId="123087578">
    <w:abstractNumId w:val="8"/>
  </w:num>
  <w:num w:numId="8" w16cid:durableId="1018432658">
    <w:abstractNumId w:val="12"/>
  </w:num>
  <w:num w:numId="9" w16cid:durableId="678504130">
    <w:abstractNumId w:val="16"/>
  </w:num>
  <w:num w:numId="10" w16cid:durableId="1403138253">
    <w:abstractNumId w:val="6"/>
  </w:num>
  <w:num w:numId="11" w16cid:durableId="979651874">
    <w:abstractNumId w:val="1"/>
  </w:num>
  <w:num w:numId="12" w16cid:durableId="576398879">
    <w:abstractNumId w:val="17"/>
  </w:num>
  <w:num w:numId="13" w16cid:durableId="770391127">
    <w:abstractNumId w:val="3"/>
  </w:num>
  <w:num w:numId="14" w16cid:durableId="548346508">
    <w:abstractNumId w:val="15"/>
  </w:num>
  <w:num w:numId="15" w16cid:durableId="251595514">
    <w:abstractNumId w:val="13"/>
  </w:num>
  <w:num w:numId="16" w16cid:durableId="799028919">
    <w:abstractNumId w:val="14"/>
  </w:num>
  <w:num w:numId="17" w16cid:durableId="1736198710">
    <w:abstractNumId w:val="11"/>
  </w:num>
  <w:num w:numId="18" w16cid:durableId="70826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19"/>
    <w:rsid w:val="00095E1F"/>
    <w:rsid w:val="000C36FD"/>
    <w:rsid w:val="001273FC"/>
    <w:rsid w:val="001429D1"/>
    <w:rsid w:val="00162235"/>
    <w:rsid w:val="001734DC"/>
    <w:rsid w:val="00182E85"/>
    <w:rsid w:val="001B078E"/>
    <w:rsid w:val="001D67D4"/>
    <w:rsid w:val="00222519"/>
    <w:rsid w:val="00234973"/>
    <w:rsid w:val="0025100C"/>
    <w:rsid w:val="00257D36"/>
    <w:rsid w:val="00280EA2"/>
    <w:rsid w:val="00341F15"/>
    <w:rsid w:val="003444F1"/>
    <w:rsid w:val="00356DDB"/>
    <w:rsid w:val="00361698"/>
    <w:rsid w:val="00362BCF"/>
    <w:rsid w:val="003C18D2"/>
    <w:rsid w:val="003C3308"/>
    <w:rsid w:val="003C3A9C"/>
    <w:rsid w:val="00430BAE"/>
    <w:rsid w:val="00453605"/>
    <w:rsid w:val="004717AD"/>
    <w:rsid w:val="00506C18"/>
    <w:rsid w:val="00523548"/>
    <w:rsid w:val="00557CE4"/>
    <w:rsid w:val="00574C99"/>
    <w:rsid w:val="005A6B0A"/>
    <w:rsid w:val="005C2658"/>
    <w:rsid w:val="005E0308"/>
    <w:rsid w:val="00673737"/>
    <w:rsid w:val="00681042"/>
    <w:rsid w:val="0068185E"/>
    <w:rsid w:val="006907DE"/>
    <w:rsid w:val="0069107F"/>
    <w:rsid w:val="006A4964"/>
    <w:rsid w:val="006B296F"/>
    <w:rsid w:val="006C4283"/>
    <w:rsid w:val="0075223A"/>
    <w:rsid w:val="00761502"/>
    <w:rsid w:val="007663ED"/>
    <w:rsid w:val="007D2297"/>
    <w:rsid w:val="007E65C5"/>
    <w:rsid w:val="0082192F"/>
    <w:rsid w:val="00872BF4"/>
    <w:rsid w:val="00873941"/>
    <w:rsid w:val="008F6F6A"/>
    <w:rsid w:val="009107BC"/>
    <w:rsid w:val="009226B7"/>
    <w:rsid w:val="0097267F"/>
    <w:rsid w:val="00983F4C"/>
    <w:rsid w:val="00996F69"/>
    <w:rsid w:val="0099700E"/>
    <w:rsid w:val="00A34732"/>
    <w:rsid w:val="00A668A7"/>
    <w:rsid w:val="00AF6D54"/>
    <w:rsid w:val="00B001BD"/>
    <w:rsid w:val="00B04E99"/>
    <w:rsid w:val="00B218CD"/>
    <w:rsid w:val="00B26034"/>
    <w:rsid w:val="00B62793"/>
    <w:rsid w:val="00C03728"/>
    <w:rsid w:val="00C65C7C"/>
    <w:rsid w:val="00C741B7"/>
    <w:rsid w:val="00C86AB9"/>
    <w:rsid w:val="00CD7DC6"/>
    <w:rsid w:val="00D27711"/>
    <w:rsid w:val="00D4240C"/>
    <w:rsid w:val="00D540E7"/>
    <w:rsid w:val="00D935D4"/>
    <w:rsid w:val="00DE5B07"/>
    <w:rsid w:val="00DE6FB2"/>
    <w:rsid w:val="00E3432B"/>
    <w:rsid w:val="00E37859"/>
    <w:rsid w:val="00E8035E"/>
    <w:rsid w:val="00E92CDC"/>
    <w:rsid w:val="00EA48C0"/>
    <w:rsid w:val="00EF7774"/>
    <w:rsid w:val="00EF7B7B"/>
    <w:rsid w:val="00F37F6F"/>
    <w:rsid w:val="00F57560"/>
    <w:rsid w:val="00FA6E24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5B7EA0-24CB-446A-B547-426728A5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1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22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7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5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2251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22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519"/>
  </w:style>
  <w:style w:type="paragraph" w:styleId="a7">
    <w:name w:val="footer"/>
    <w:basedOn w:val="a"/>
    <w:link w:val="a8"/>
    <w:uiPriority w:val="99"/>
    <w:unhideWhenUsed/>
    <w:rsid w:val="0022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519"/>
  </w:style>
  <w:style w:type="character" w:styleId="a9">
    <w:name w:val="Hyperlink"/>
    <w:basedOn w:val="a0"/>
    <w:uiPriority w:val="99"/>
    <w:unhideWhenUsed/>
    <w:rsid w:val="00222519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List Accent 5"/>
    <w:basedOn w:val="a1"/>
    <w:uiPriority w:val="61"/>
    <w:rsid w:val="0022251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C0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72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3444F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3444F1"/>
    <w:rPr>
      <w:rFonts w:eastAsiaTheme="minorEastAsia"/>
      <w:color w:val="5A5A5A" w:themeColor="text1" w:themeTint="A5"/>
      <w:spacing w:val="15"/>
    </w:rPr>
  </w:style>
  <w:style w:type="paragraph" w:customStyle="1" w:styleId="h3">
    <w:name w:val="h3"/>
    <w:basedOn w:val="a"/>
    <w:rsid w:val="0055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496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E0308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717A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h33SY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leader.orgzdrav.com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orgzdrav2022.vshouz.ru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vshouz.ru/" TargetMode="Externa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B8F9-8352-417F-B61C-52EC332976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Guseva</dc:creator>
  <cp:lastModifiedBy>Владимир Клевно</cp:lastModifiedBy>
  <cp:revision>2</cp:revision>
  <dcterms:created xsi:type="dcterms:W3CDTF">2022-05-13T14:44:00Z</dcterms:created>
  <dcterms:modified xsi:type="dcterms:W3CDTF">2022-05-13T14:44:00Z</dcterms:modified>
</cp:coreProperties>
</file>