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7A" w:rsidRDefault="00FD1F7A" w:rsidP="00CD7A7B">
      <w:pPr>
        <w:spacing w:after="0"/>
        <w:jc w:val="center"/>
        <w:rPr>
          <w:rFonts w:asciiTheme="majorHAnsi" w:hAnsiTheme="majorHAnsi"/>
          <w:i/>
        </w:rPr>
      </w:pPr>
    </w:p>
    <w:p w:rsidR="00CD7A7B" w:rsidRPr="00CD7A7B" w:rsidRDefault="00CD7A7B" w:rsidP="00CD7A7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D7A7B">
        <w:rPr>
          <w:rFonts w:asciiTheme="majorHAnsi" w:hAnsiTheme="majorHAnsi"/>
          <w:b/>
          <w:sz w:val="20"/>
          <w:szCs w:val="20"/>
        </w:rPr>
        <w:t>МИНИСТЕРСТВО ЗДРАВООХРАНЕНИЯ РОССИЙСКОЙ ФЕДЕРАЦИИ</w:t>
      </w:r>
    </w:p>
    <w:p w:rsidR="00CD7A7B" w:rsidRPr="00CD7A7B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</w:p>
    <w:p w:rsidR="00CD7A7B" w:rsidRPr="0024129D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  <w:r w:rsidRPr="00CD7A7B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АССОЦИАЦИЯ «СОВЕТ РЕКТОРОВ МЕДИЦИНСКИХ И ФАРМАЦЕВТИЧЕСКИХ</w:t>
      </w:r>
    </w:p>
    <w:p w:rsidR="00CD7A7B" w:rsidRPr="00CD7A7B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  <w:r w:rsidRPr="00CD7A7B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ВЫСШИХ УЧЕБНЫХ ЗАВЕДЕНИЙ»</w:t>
      </w:r>
    </w:p>
    <w:p w:rsidR="00CD7A7B" w:rsidRPr="00CD7A7B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</w:p>
    <w:p w:rsidR="00CD7A7B" w:rsidRP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D7A7B">
        <w:rPr>
          <w:rFonts w:asciiTheme="majorHAnsi" w:hAnsiTheme="majorHAnsi" w:cs="Times New Roman"/>
          <w:b/>
          <w:sz w:val="20"/>
          <w:szCs w:val="20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</w:p>
    <w:p w:rsidR="00CD7A7B" w:rsidRP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CD7A7B" w:rsidRDefault="00CD7A7B" w:rsidP="009E2950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  <w:r w:rsidRPr="00CD7A7B">
        <w:rPr>
          <w:rFonts w:asciiTheme="majorHAnsi" w:hAnsiTheme="majorHAnsi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 ВЫСШЕГО  ОБРАЗОВАНИЯ </w:t>
      </w:r>
      <w:r w:rsidRPr="00CD7A7B">
        <w:rPr>
          <w:rFonts w:asciiTheme="majorHAnsi" w:hAnsiTheme="majorHAnsi" w:cs="Times New Roman"/>
          <w:b/>
          <w:bCs/>
          <w:spacing w:val="-20"/>
          <w:sz w:val="20"/>
          <w:szCs w:val="20"/>
        </w:rPr>
        <w:t>«ВОРОНЕЖСКИЙ ГОСУДАРСТВЕННЫЙ МЕДИЦИНСКИЙ УНИВЕРСИТЕТ  ИМЕНИ  Н.Н. БУРДЕНКО» МИНИСТЕРСТВА  ЗДРАВООХРАНЕНИЯ  РОССИЙСКОЙ ФЕДЕРАЦИИ</w:t>
      </w:r>
    </w:p>
    <w:p w:rsid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24129D" w:rsidRDefault="0024129D" w:rsidP="00CD7A7B">
      <w:pPr>
        <w:spacing w:after="0"/>
        <w:jc w:val="center"/>
        <w:rPr>
          <w:rFonts w:asciiTheme="majorHAnsi" w:hAnsiTheme="majorHAnsi"/>
          <w:b/>
        </w:rPr>
      </w:pPr>
      <w:r>
        <w:rPr>
          <w:noProof/>
          <w:lang w:eastAsia="ru-RU"/>
        </w:rPr>
        <w:drawing>
          <wp:inline distT="0" distB="0" distL="0" distR="0" wp14:anchorId="5DAF8FDA" wp14:editId="332E982E">
            <wp:extent cx="790575" cy="790575"/>
            <wp:effectExtent l="0" t="0" r="9525" b="9525"/>
            <wp:docPr id="1" name="Рисунок 1" descr="http://gidkarelia.ru/wp-content/uploads/2016/06/4d8f6014d2de14c5b2eecfa239e5c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dkarelia.ru/wp-content/uploads/2016/06/4d8f6014d2de14c5b2eecfa239e5c0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1" cy="7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7B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D90EB77" wp14:editId="5BA5E409">
            <wp:extent cx="838200" cy="838200"/>
            <wp:effectExtent l="0" t="0" r="0" b="0"/>
            <wp:docPr id="2" name="Рисунок 2" descr="http://en.tgmu.ru/ckeditor_assets/pictures/55821eee74676d2db8010000/content_2.jpg?143459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tgmu.ru/ckeditor_assets/pictures/55821eee74676d2db8010000/content_2.jpg?14345909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92" cy="8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7B">
        <w:rPr>
          <w:rFonts w:asciiTheme="majorHAnsi" w:hAnsiTheme="majorHAnsi"/>
          <w:b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62A02C4" wp14:editId="14B8D659">
            <wp:extent cx="762000" cy="762000"/>
            <wp:effectExtent l="0" t="0" r="0" b="0"/>
            <wp:docPr id="3" name="Рисунок 3" descr="http://mccon.ru/pictures/images/pmg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con.ru/pictures/images/pmg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7B">
        <w:rPr>
          <w:rFonts w:asciiTheme="majorHAnsi" w:hAnsiTheme="majorHAnsi"/>
          <w:b/>
        </w:rPr>
        <w:t xml:space="preserve">        </w:t>
      </w:r>
      <w:r w:rsidR="00CD7A7B">
        <w:rPr>
          <w:noProof/>
          <w:lang w:eastAsia="ru-RU"/>
        </w:rPr>
        <w:drawing>
          <wp:inline distT="0" distB="0" distL="0" distR="0" wp14:anchorId="1203D034" wp14:editId="37571363">
            <wp:extent cx="752475" cy="752475"/>
            <wp:effectExtent l="0" t="0" r="9525" b="9525"/>
            <wp:docPr id="4" name="Рисунок 4" descr="http://ovuze.ru/uploads/logos/618fb0347ea96a31aaa0193ef6d18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vuze.ru/uploads/logos/618fb0347ea96a31aaa0193ef6d18f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9" cy="75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9D" w:rsidRDefault="0024129D" w:rsidP="00CD7A7B">
      <w:pPr>
        <w:spacing w:after="0"/>
        <w:rPr>
          <w:rFonts w:asciiTheme="majorHAnsi" w:hAnsiTheme="majorHAnsi"/>
          <w:b/>
        </w:rPr>
      </w:pPr>
    </w:p>
    <w:p w:rsidR="00CD7A7B" w:rsidRDefault="00CD7A7B" w:rsidP="0024129D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CD7A7B" w:rsidRDefault="00CD7A7B" w:rsidP="0024129D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CD7A7B" w:rsidRDefault="00CD7A7B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CD7A7B">
        <w:rPr>
          <w:rFonts w:asciiTheme="majorHAnsi" w:hAnsiTheme="majorHAnsi"/>
          <w:b/>
          <w:sz w:val="32"/>
          <w:szCs w:val="32"/>
        </w:rPr>
        <w:t>ИНФОРМАЦИОННОЕ ПИСЬМО</w:t>
      </w:r>
    </w:p>
    <w:p w:rsidR="009E2950" w:rsidRDefault="009E2950" w:rsidP="009E2950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9E2950" w:rsidRPr="009E2950" w:rsidRDefault="009E2950" w:rsidP="009E2950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950" w:rsidRPr="009E2950" w:rsidRDefault="009E2950" w:rsidP="009E2950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9E2950">
        <w:rPr>
          <w:rFonts w:asciiTheme="majorHAnsi" w:eastAsia="Times New Roman" w:hAnsiTheme="majorHAnsi" w:cs="Times New Roman"/>
          <w:b/>
          <w:bCs/>
          <w:sz w:val="32"/>
          <w:szCs w:val="32"/>
        </w:rPr>
        <w:t>«ЗДОРОВЬЕСБЕРЕЖЕНИЕ СТУДЕНЧЕСКОЙ МОЛОДЕЖИ: ОПЫТ, ИННОВАЦИОННЫЕ ПОДХОДЫ И ПЕРСПЕКТИВЫ РАЗВИТИЯ В СИСТЕМЕ ВЫСШЕГО ОБРАЗОВАНИЯ»</w:t>
      </w:r>
    </w:p>
    <w:p w:rsidR="009E2950" w:rsidRDefault="009E2950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г. Воронеж, 26-27 февраля 2019 года</w:t>
      </w:r>
    </w:p>
    <w:p w:rsidR="009E2950" w:rsidRDefault="009E2950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9E2950" w:rsidRPr="009E2950" w:rsidRDefault="009E2950" w:rsidP="008633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2D3C16" w:rsidRPr="008633E8" w:rsidRDefault="009E2950" w:rsidP="008633E8">
      <w:pPr>
        <w:tabs>
          <w:tab w:val="left" w:pos="1654"/>
          <w:tab w:val="left" w:pos="9356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участие </w:t>
      </w: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8633E8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научно-практической конференции «</w:t>
      </w:r>
      <w:proofErr w:type="spellStart"/>
      <w:r w:rsidRPr="008633E8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8633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студенческой молодежи: опыт, инновационные подходы и перспективы развития в системе высшего образования»</w:t>
      </w:r>
    </w:p>
    <w:p w:rsidR="008633E8" w:rsidRPr="00DE203D" w:rsidRDefault="008633E8" w:rsidP="00DE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проводится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633E8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бюджетным образовательным учреждением  высшего  образования </w:t>
      </w:r>
      <w:r w:rsidRPr="008633E8">
        <w:rPr>
          <w:rFonts w:ascii="Times New Roman" w:hAnsi="Times New Roman" w:cs="Times New Roman"/>
          <w:bCs/>
          <w:spacing w:val="-20"/>
          <w:sz w:val="28"/>
          <w:szCs w:val="28"/>
        </w:rPr>
        <w:t>«Воронежский государственный медицинский университет  имени  Н.Н. Бурденко» Министерства  здравоохранения  Российской Федерации</w:t>
      </w:r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</w:t>
      </w:r>
      <w:r w:rsidRPr="008633E8">
        <w:rPr>
          <w:rFonts w:ascii="Times New Roman" w:hAnsi="Times New Roman" w:cs="Times New Roman"/>
          <w:sz w:val="28"/>
          <w:szCs w:val="28"/>
        </w:rPr>
        <w:t>планом научно-практических мероприятий Министерства здравоохранения Российской Федерации</w:t>
      </w:r>
      <w:r w:rsidR="00DE203D">
        <w:rPr>
          <w:rFonts w:ascii="Times New Roman" w:hAnsi="Times New Roman" w:cs="Times New Roman"/>
          <w:sz w:val="28"/>
          <w:szCs w:val="28"/>
        </w:rPr>
        <w:t xml:space="preserve">, под эгидой Ассоциации </w:t>
      </w:r>
      <w:r w:rsidR="00DE203D" w:rsidRPr="00DE20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ректоров медицинских и фармацевтических</w:t>
      </w:r>
      <w:r w:rsidR="00DE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3D" w:rsidRPr="00DE2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заведений»</w:t>
      </w:r>
      <w:r w:rsidRPr="008633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33E8">
        <w:rPr>
          <w:b/>
          <w:sz w:val="28"/>
          <w:szCs w:val="28"/>
        </w:rPr>
        <w:t xml:space="preserve"> </w:t>
      </w:r>
    </w:p>
    <w:p w:rsidR="009E2950" w:rsidRPr="009E2950" w:rsidRDefault="002D3C16" w:rsidP="008633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Цель Конференции – обобщение и распространение инновационного опыта работы образовательных организаций по формированию </w:t>
      </w:r>
      <w:proofErr w:type="spellStart"/>
      <w:r w:rsidRPr="008633E8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и профилактики заболеваемости в молодежной среде.</w:t>
      </w:r>
    </w:p>
    <w:p w:rsidR="009E2950" w:rsidRPr="008633E8" w:rsidRDefault="009E2950" w:rsidP="00863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Конференции приглашаются ученые, преподаватели, докторанты, аспиранты, </w:t>
      </w:r>
      <w:r w:rsidR="002D3C16"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="002D3C16" w:rsidRPr="008633E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высшего и </w:t>
      </w:r>
      <w:r w:rsidR="002D3C16" w:rsidRPr="008633E8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среднего профессионального образования, другие специалисты сферы образования и здравоохранения.</w:t>
      </w:r>
    </w:p>
    <w:p w:rsidR="008633E8" w:rsidRP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конференции планируется по следующим направлениям: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8633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Здоровьесберегающие</w:t>
      </w:r>
      <w:proofErr w:type="spellEnd"/>
      <w:r w:rsidRPr="008633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технологии как средство эффективного образовательного процесса в вузе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</w:pPr>
      <w:r w:rsidRPr="008633E8">
        <w:rPr>
          <w:rStyle w:val="a6"/>
          <w:rFonts w:ascii="Times New Roman" w:hAnsi="Times New Roman" w:cs="Times New Roman"/>
          <w:b w:val="0"/>
          <w:sz w:val="28"/>
          <w:szCs w:val="28"/>
        </w:rPr>
        <w:t>Роль образовательной организации в сохранении</w:t>
      </w:r>
      <w:r w:rsidRPr="00863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3E8">
        <w:rPr>
          <w:rStyle w:val="a6"/>
          <w:rFonts w:ascii="Times New Roman" w:hAnsi="Times New Roman" w:cs="Times New Roman"/>
          <w:b w:val="0"/>
          <w:sz w:val="28"/>
          <w:szCs w:val="28"/>
        </w:rPr>
        <w:t>укреплении здоровья детей и молодежи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33E8">
        <w:rPr>
          <w:rFonts w:ascii="Times New Roman" w:hAnsi="Times New Roman" w:cs="Times New Roman"/>
          <w:sz w:val="28"/>
          <w:szCs w:val="28"/>
        </w:rPr>
        <w:t>Вклад образовательных организаций в формирование здорового образа жизни в системе здравоохранения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33E8">
        <w:rPr>
          <w:rFonts w:ascii="Times New Roman" w:hAnsi="Times New Roman" w:cs="Times New Roman"/>
          <w:sz w:val="28"/>
          <w:szCs w:val="28"/>
        </w:rPr>
        <w:t>Гигиеническое воспитание населения и формирование здорового образа жизни по отдельным аспектам охраны здоровья: факторы риска неинфекционных заболеваний и основы их коррекции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8633E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633E8">
        <w:rPr>
          <w:rFonts w:ascii="Times New Roman" w:hAnsi="Times New Roman" w:cs="Times New Roman"/>
          <w:sz w:val="28"/>
          <w:szCs w:val="28"/>
        </w:rPr>
        <w:t xml:space="preserve"> технологии в процессе физического воспитания учащейся молодежи</w:t>
      </w:r>
    </w:p>
    <w:p w:rsidR="00FD1F7A" w:rsidRPr="00FD1F7A" w:rsidRDefault="008633E8" w:rsidP="00FD1F7A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633E8"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Роль </w:t>
      </w:r>
      <w:proofErr w:type="spellStart"/>
      <w:r w:rsidRPr="008633E8"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  <w:t>волонтерства</w:t>
      </w:r>
      <w:proofErr w:type="spellEnd"/>
      <w:r w:rsidRPr="008633E8"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в формирование здорового образа жизни</w:t>
      </w:r>
    </w:p>
    <w:p w:rsidR="00DE203D" w:rsidRPr="005F7F60" w:rsidRDefault="00DE203D" w:rsidP="005F7F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Форма участия в конференции:</w:t>
      </w:r>
    </w:p>
    <w:p w:rsidR="00DE203D" w:rsidRPr="005F7F60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с устным докладом;</w:t>
      </w:r>
    </w:p>
    <w:p w:rsidR="00DE203D" w:rsidRPr="005F7F60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с публикацией</w:t>
      </w:r>
      <w:proofErr w:type="gramStart"/>
      <w:r w:rsidRPr="005F7F60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5F7F60">
        <w:rPr>
          <w:rFonts w:ascii="Times New Roman" w:hAnsi="Times New Roman" w:cs="Times New Roman"/>
          <w:sz w:val="28"/>
          <w:szCs w:val="28"/>
        </w:rPr>
        <w:t>ми), но без доклада;</w:t>
      </w:r>
    </w:p>
    <w:p w:rsidR="00DE203D" w:rsidRPr="005F7F60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с докладом и публикацией;</w:t>
      </w:r>
    </w:p>
    <w:p w:rsidR="00DE203D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в качестве слушателя (без публикации и доклада)</w:t>
      </w:r>
      <w:r w:rsidR="005F7F60">
        <w:rPr>
          <w:rFonts w:ascii="Times New Roman" w:hAnsi="Times New Roman" w:cs="Times New Roman"/>
          <w:sz w:val="28"/>
          <w:szCs w:val="28"/>
        </w:rPr>
        <w:t>.</w:t>
      </w:r>
    </w:p>
    <w:p w:rsidR="005F7F60" w:rsidRPr="005F7F60" w:rsidRDefault="005F7F60" w:rsidP="005F7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F60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 w:rsidR="00FD1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 февраля</w:t>
      </w:r>
      <w:r w:rsidRPr="005F7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года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forum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vgmu</w:t>
      </w:r>
      <w:proofErr w:type="spellEnd"/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</w:rPr>
        <w:t>. В разделе «Тема» 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>письма необходимо указать: [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</w:rPr>
        <w:t>Фамилия_Имя_Отчество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</w:rPr>
        <w:t xml:space="preserve"> автора</w:t>
      </w:r>
      <w:r w:rsidR="00903764" w:rsidRPr="00903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764" w:rsidRPr="00E93143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903764">
        <w:rPr>
          <w:rFonts w:ascii="Times New Roman" w:eastAsia="Times New Roman" w:hAnsi="Times New Roman" w:cs="Times New Roman"/>
          <w:sz w:val="28"/>
          <w:szCs w:val="28"/>
        </w:rPr>
        <w:t xml:space="preserve"> ЗОЖ</w:t>
      </w:r>
      <w:r w:rsidR="00903764" w:rsidRPr="005F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>_Заявка]</w:t>
      </w:r>
      <w:r w:rsidR="005B0D66">
        <w:rPr>
          <w:rFonts w:ascii="Times New Roman" w:eastAsia="Times New Roman" w:hAnsi="Times New Roman" w:cs="Times New Roman"/>
          <w:sz w:val="28"/>
          <w:szCs w:val="28"/>
        </w:rPr>
        <w:t xml:space="preserve">. Участие в конференции </w:t>
      </w:r>
      <w:r w:rsidR="005B0D66" w:rsidRPr="005B0D66">
        <w:rPr>
          <w:rFonts w:ascii="Times New Roman" w:eastAsia="Times New Roman" w:hAnsi="Times New Roman" w:cs="Times New Roman"/>
          <w:b/>
          <w:i/>
          <w:sz w:val="28"/>
          <w:szCs w:val="28"/>
        </w:rPr>
        <w:t>бесплатное</w:t>
      </w:r>
      <w:r w:rsidR="005B0D6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F7F60" w:rsidRDefault="00DE203D" w:rsidP="005F7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7F60">
        <w:rPr>
          <w:rFonts w:ascii="Times New Roman" w:hAnsi="Times New Roman" w:cs="Times New Roman"/>
          <w:color w:val="000000"/>
          <w:sz w:val="28"/>
          <w:szCs w:val="28"/>
        </w:rPr>
        <w:t>Материалы конференции в виде научных статей будут опубликов</w:t>
      </w:r>
      <w:bookmarkStart w:id="0" w:name="_GoBack"/>
      <w:bookmarkEnd w:id="0"/>
      <w:r w:rsidRPr="005F7F60">
        <w:rPr>
          <w:rFonts w:ascii="Times New Roman" w:hAnsi="Times New Roman" w:cs="Times New Roman"/>
          <w:color w:val="000000"/>
          <w:sz w:val="28"/>
          <w:szCs w:val="28"/>
        </w:rPr>
        <w:t xml:space="preserve">аны в одном из научных журналов ФГБОУ ВО ВГМУ им. Н.Н. Бурденко Минздрава России «Научно-медицинский вестник Центрального Черноземья», </w:t>
      </w:r>
      <w:r w:rsidRPr="005F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«Прикладные информационные аспекты медицины»</w:t>
      </w:r>
      <w:r w:rsidRPr="005F7F6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7F60">
        <w:rPr>
          <w:rStyle w:val="a6"/>
          <w:rFonts w:ascii="Times New Roman" w:hAnsi="Times New Roman" w:cs="Times New Roman"/>
          <w:color w:val="000000"/>
          <w:sz w:val="28"/>
          <w:szCs w:val="28"/>
        </w:rPr>
        <w:t>Журналы индексируется в РИНЦ.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30"/>
          <w:szCs w:val="30"/>
        </w:rPr>
        <w:t xml:space="preserve">Мы будем рады рассмотреть Ваши оригинальные, не опубликованные ранее работы по тематике конференции. </w:t>
      </w:r>
    </w:p>
    <w:p w:rsidR="005F7F60" w:rsidRDefault="005F7F60" w:rsidP="005F7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E203D" w:rsidRPr="005F7F60" w:rsidRDefault="008633E8" w:rsidP="005F7F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3E8" w:rsidRPr="008633E8" w:rsidRDefault="008633E8" w:rsidP="00863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Оргкомитет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Pr="005F7F60" w:rsidRDefault="005F7F60" w:rsidP="00FC1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0">
        <w:rPr>
          <w:rFonts w:ascii="Times New Roman" w:hAnsi="Times New Roman" w:cs="Times New Roman"/>
          <w:b/>
          <w:sz w:val="28"/>
          <w:szCs w:val="28"/>
        </w:rPr>
        <w:t>ИНФОРМАЦИЯ ДЛЯ УЧАСТНИКОВ</w:t>
      </w:r>
    </w:p>
    <w:p w:rsidR="005F7F60" w:rsidRDefault="005F7F60" w:rsidP="005F7F60">
      <w:pPr>
        <w:spacing w:after="0" w:line="240" w:lineRule="auto"/>
        <w:ind w:firstLine="567"/>
        <w:jc w:val="center"/>
      </w:pP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на участие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конференции и материалы для публикации принимаются до </w:t>
      </w:r>
      <w:r w:rsidR="00FD1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 февраля</w:t>
      </w:r>
      <w:r w:rsidR="003B0E9A" w:rsidRPr="003B0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года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</w:rPr>
        <w:t xml:space="preserve">на адрес электронной почты 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forum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vgmu</w:t>
      </w:r>
      <w:proofErr w:type="spellEnd"/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3B0E9A" w:rsidRPr="003B0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конференции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Воронеж, ул. </w:t>
      </w:r>
      <w:proofErr w:type="gramStart"/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</w:t>
      </w:r>
      <w:proofErr w:type="gramEnd"/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>,10.</w:t>
      </w:r>
      <w:r w:rsidR="003B0E9A" w:rsidRPr="003B0E9A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="003B0E9A" w:rsidRPr="008633E8">
        <w:rPr>
          <w:rFonts w:ascii="Times New Roman" w:hAnsi="Times New Roman" w:cs="Times New Roman"/>
          <w:bCs/>
          <w:spacing w:val="-20"/>
          <w:sz w:val="28"/>
          <w:szCs w:val="28"/>
        </w:rPr>
        <w:t>Воронежский государственный медицинский университет  имени  Н.Н. Бурденко</w:t>
      </w:r>
    </w:p>
    <w:p w:rsidR="003B0E9A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проживания и проезда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участников конференции. Оргком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 конференции может помочь в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бронировании мест в гостинице.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заявке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приложение) необходимо указать тему выступления, место работы, ученую степень и ученое звание, область профессиональной деятельности, рабочий 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адрес, включая 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можно направить приглашение и программу конференции.</w:t>
      </w:r>
    </w:p>
    <w:p w:rsidR="003B0E9A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E9A" w:rsidRPr="003B0E9A" w:rsidRDefault="003B0E9A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B0E9A">
        <w:rPr>
          <w:rFonts w:ascii="Times New Roman" w:eastAsia="Times New Roman" w:hAnsi="Times New Roman" w:cs="Times New Roman"/>
          <w:sz w:val="28"/>
          <w:szCs w:val="28"/>
        </w:rPr>
        <w:t>публикуются в авторской редакции. Организатор Конференции не несет ответственности:</w:t>
      </w:r>
    </w:p>
    <w:p w:rsidR="003B0E9A" w:rsidRDefault="003B0E9A" w:rsidP="003B0E9A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качество, содержание и использование участниками Конференции представленных на Конференцию материалов;</w:t>
      </w:r>
    </w:p>
    <w:p w:rsidR="003B0E9A" w:rsidRDefault="003B0E9A" w:rsidP="003B0E9A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участниками авторских прав третьих лиц, в случае возникновения таких ситуаций;</w:t>
      </w:r>
    </w:p>
    <w:p w:rsidR="003B0E9A" w:rsidRPr="00337FB0" w:rsidRDefault="003B0E9A" w:rsidP="003B0E9A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прямые или косвенные убытки, которые понесли участники Конференции или третьи лица в случае использования представленных на Конференцию материалов.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материалы, не соответствующие установленным требованиям. 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публикаций: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публикаций не менее 5 страниц (стандарт – 65-70 символов в строке, 30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на странице). Статья должна содержать разделы, присущие научной работе –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материал и методы исследования, полученные результаты и их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обсуждение, выводы, использованная литература.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предоставляются в редакторе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; шрифт «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кегль 14; интервал 1,5; поля: 30 мм - левое, 15 мм - правое, верхнее и»; кегль 14; интервал 1,5; поля: 30 мм - левое, 15 мм - правое, верхнее и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 по 20 мм; абзацный отступ - 1,25 см; переносы в тексте отсутствуют.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рисунки размещены в тексте.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структура текста: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инициалы и фамилии авторов через запятую (по центру, без переносов);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название - заглавные буквы (по центру, без переносов);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кафедры и учреждения или организации, где была выполнена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резюме на русском языке;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ключевые слова;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основной те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список использованной литературы (не менее 8-ми источников), оформленный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ГОСТ.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перевод на английский язык: фамилии и инициалы авторов, название статьи,</w:t>
      </w:r>
    </w:p>
    <w:p w:rsidR="003B0E9A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учреждения, город, резюме, ключевых слов, списка литературы.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литературу печатаются внутри статьи в квадратных скобках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цитаты. Указывается номер источника из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пристатейного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списка, который</w:t>
      </w:r>
    </w:p>
    <w:p w:rsidR="003B0E9A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 в тексте статьи в формате [3, 5].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авторах по форме: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контакта (e-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телефон)</w:t>
      </w:r>
    </w:p>
    <w:p w:rsidR="003B0E9A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Рецензирование. К статье должна прилагаться рецензия (можно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внутренняя), которая предоставляется в электронном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(скан, отдельным файлом).</w:t>
      </w:r>
    </w:p>
    <w:p w:rsidR="005F7F60" w:rsidRPr="005F7F60" w:rsidRDefault="005F7F60" w:rsidP="003B0E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не несет ответственность за содержание научных статей.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проверены авторами на предмет заимствования информации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системы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 с материалами статей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первому автору (например: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И.И.). Работы с нарушением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оформления рассматриваться не будут.</w:t>
      </w:r>
    </w:p>
    <w:p w:rsidR="00E93143" w:rsidRPr="005B0D66" w:rsidRDefault="005F7F60" w:rsidP="005B0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статей со сведениями об авторах, скан рецензии необходимо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="005B0D66" w:rsidRPr="00F71C7F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forum</w:t>
        </w:r>
        <w:r w:rsidR="005B0D66" w:rsidRPr="00F71C7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5B0D66" w:rsidRPr="00F71C7F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vgmu</w:t>
        </w:r>
        <w:r w:rsidR="005B0D66" w:rsidRPr="00F71C7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5B0D66" w:rsidRPr="00F71C7F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5B0D66" w:rsidRPr="00F71C7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5B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>с пометкой «Конференция</w:t>
      </w:r>
      <w:r w:rsidR="00E93143">
        <w:rPr>
          <w:rFonts w:ascii="Times New Roman" w:eastAsia="Times New Roman" w:hAnsi="Times New Roman" w:cs="Times New Roman"/>
          <w:sz w:val="28"/>
          <w:szCs w:val="28"/>
        </w:rPr>
        <w:t xml:space="preserve"> ЗОЖ</w:t>
      </w:r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3143" w:rsidRDefault="00E93143" w:rsidP="00B8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E9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организационного комитета:</w:t>
      </w:r>
    </w:p>
    <w:p w:rsidR="00B846F5" w:rsidRDefault="00B846F5" w:rsidP="00B8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6F5" w:rsidRPr="00E93143" w:rsidRDefault="00B846F5" w:rsidP="00B8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участия в конференции:</w:t>
      </w:r>
    </w:p>
    <w:p w:rsidR="00E93143" w:rsidRDefault="00E93143" w:rsidP="00FD1F7A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46F5">
        <w:rPr>
          <w:rFonts w:ascii="Times New Roman" w:eastAsia="Times New Roman" w:hAnsi="Times New Roman" w:cs="Times New Roman"/>
          <w:i/>
          <w:sz w:val="28"/>
          <w:szCs w:val="28"/>
        </w:rPr>
        <w:t>Петрова Татьяна Николаевна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>, се</w:t>
      </w:r>
      <w:r w:rsidR="00903764">
        <w:rPr>
          <w:rFonts w:ascii="Times New Roman" w:eastAsia="Times New Roman" w:hAnsi="Times New Roman" w:cs="Times New Roman"/>
          <w:sz w:val="28"/>
          <w:szCs w:val="28"/>
        </w:rPr>
        <w:t>кретарь оргкомитета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д.м.н., профессор </w:t>
      </w:r>
    </w:p>
    <w:p w:rsidR="00B846F5" w:rsidRPr="005B0D66" w:rsidRDefault="00B846F5" w:rsidP="00B846F5">
      <w:pPr>
        <w:tabs>
          <w:tab w:val="left" w:pos="1134"/>
        </w:tabs>
        <w:spacing w:after="0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E9314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E93143" w:rsidRPr="00FD1F7A">
        <w:rPr>
          <w:rFonts w:ascii="Times New Roman" w:eastAsia="Times New Roman" w:hAnsi="Times New Roman" w:cs="Times New Roman"/>
          <w:sz w:val="28"/>
          <w:szCs w:val="28"/>
        </w:rPr>
        <w:t>: +7(920)404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3143" w:rsidRPr="00FD1F7A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3143" w:rsidRPr="00FD1F7A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84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9314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5B0D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314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B0D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E9314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forum</w:t>
        </w:r>
        <w:r w:rsidRPr="005B0D6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9314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vgmu</w:t>
        </w:r>
        <w:r w:rsidRPr="005B0D6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9314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5B0D6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9314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93143" w:rsidRDefault="00E93143" w:rsidP="00B846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46F5" w:rsidRPr="00B846F5" w:rsidRDefault="00B846F5" w:rsidP="00B84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6F5">
        <w:rPr>
          <w:rFonts w:ascii="Times New Roman" w:hAnsi="Times New Roman" w:cs="Times New Roman"/>
          <w:sz w:val="28"/>
          <w:szCs w:val="28"/>
        </w:rPr>
        <w:t>По вопросам публикации тезисов и статей:</w:t>
      </w:r>
    </w:p>
    <w:p w:rsidR="00E93143" w:rsidRPr="00B846F5" w:rsidRDefault="00B846F5" w:rsidP="00B8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F5">
        <w:rPr>
          <w:rFonts w:ascii="Times New Roman" w:hAnsi="Times New Roman" w:cs="Times New Roman"/>
          <w:i/>
          <w:sz w:val="28"/>
          <w:szCs w:val="28"/>
        </w:rPr>
        <w:t>Пелешенко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,  отв. редактор, </w:t>
      </w:r>
      <w:r w:rsidRPr="00B846F5">
        <w:t xml:space="preserve"> </w:t>
      </w:r>
      <w:proofErr w:type="spellStart"/>
      <w:r w:rsidRPr="00B846F5">
        <w:rPr>
          <w:rFonts w:ascii="Times New Roman" w:hAnsi="Times New Roman" w:cs="Times New Roman"/>
          <w:sz w:val="28"/>
          <w:szCs w:val="28"/>
        </w:rPr>
        <w:t>канд.техн.наук</w:t>
      </w:r>
      <w:proofErr w:type="spellEnd"/>
      <w:proofErr w:type="gramStart"/>
      <w:r w:rsidRPr="00B846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ел.: +7(</w:t>
      </w:r>
      <w:r w:rsidRPr="00B846F5">
        <w:rPr>
          <w:rFonts w:ascii="Times New Roman" w:hAnsi="Times New Roman" w:cs="Times New Roman"/>
          <w:sz w:val="28"/>
          <w:szCs w:val="28"/>
        </w:rPr>
        <w:t>903</w:t>
      </w:r>
      <w:r>
        <w:rPr>
          <w:rFonts w:ascii="Times New Roman" w:hAnsi="Times New Roman" w:cs="Times New Roman"/>
          <w:sz w:val="28"/>
          <w:szCs w:val="28"/>
        </w:rPr>
        <w:t>)854-53-</w:t>
      </w:r>
      <w:r w:rsidRPr="00B846F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46F5">
        <w:rPr>
          <w:rFonts w:ascii="Times New Roman" w:hAnsi="Times New Roman" w:cs="Times New Roman"/>
          <w:sz w:val="28"/>
          <w:szCs w:val="28"/>
        </w:rPr>
        <w:t xml:space="preserve"> 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46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314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846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Pr="00B846F5">
          <w:rPr>
            <w:rStyle w:val="a7"/>
            <w:rFonts w:ascii="Times New Roman" w:hAnsi="Times New Roman" w:cs="Times New Roman"/>
            <w:sz w:val="28"/>
            <w:szCs w:val="28"/>
          </w:rPr>
          <w:t>elena.vsma@mail.ru</w:t>
        </w:r>
      </w:hyperlink>
      <w:r w:rsidRPr="00B846F5">
        <w:rPr>
          <w:rFonts w:ascii="Times New Roman" w:hAnsi="Times New Roman" w:cs="Times New Roman"/>
          <w:sz w:val="28"/>
          <w:szCs w:val="28"/>
        </w:rPr>
        <w:t> 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60" w:rsidRDefault="005F7F60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903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Default="00FC13C5" w:rsidP="00FC1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F60">
        <w:rPr>
          <w:rFonts w:ascii="Times New Roman" w:hAnsi="Times New Roman" w:cs="Times New Roman"/>
          <w:b/>
        </w:rPr>
        <w:t>ПРИЛОЖЕНИЕ</w:t>
      </w:r>
    </w:p>
    <w:p w:rsidR="00FC13C5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Pr="00E94433" w:rsidRDefault="00FC13C5" w:rsidP="00FC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43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</w:p>
    <w:p w:rsidR="00FC13C5" w:rsidRPr="00F17D4A" w:rsidRDefault="00FC13C5" w:rsidP="00FC13C5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>о Всероссийской научно-практической конференции</w:t>
      </w:r>
    </w:p>
    <w:p w:rsidR="00FC13C5" w:rsidRPr="00557246" w:rsidRDefault="00FC13C5" w:rsidP="00FC13C5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24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57246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  <w:r w:rsidRPr="005572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студенческой молодежи: опыт, инновационные подходы и перспективы развития в системе высшего образования»</w:t>
      </w:r>
    </w:p>
    <w:p w:rsidR="00FC13C5" w:rsidRPr="00E94433" w:rsidRDefault="00FC13C5" w:rsidP="00FC13C5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940" w:type="dxa"/>
        <w:tblInd w:w="-147" w:type="dxa"/>
        <w:tblLook w:val="04A0" w:firstRow="1" w:lastRow="0" w:firstColumn="1" w:lastColumn="0" w:noHBand="0" w:noVBand="1"/>
      </w:tblPr>
      <w:tblGrid>
        <w:gridCol w:w="568"/>
        <w:gridCol w:w="5499"/>
        <w:gridCol w:w="3873"/>
      </w:tblGrid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B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(ученая степень, звание)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и сокращенное наименование организации </w:t>
            </w:r>
            <w:r w:rsidRPr="00E9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 уставу)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ректора (полностью)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FC13C5" w:rsidRPr="00C32FB9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в конференции</w:t>
            </w:r>
          </w:p>
          <w:p w:rsidR="00FC13C5" w:rsidRPr="00E94433" w:rsidRDefault="00FC13C5" w:rsidP="000566A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1) участие с устным докладом;</w:t>
            </w:r>
          </w:p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 публикацией</w:t>
            </w:r>
            <w:proofErr w:type="gramStart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ми), но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доклада;</w:t>
            </w:r>
          </w:p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3) участие с докладом и публикацией;</w:t>
            </w:r>
          </w:p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4) участие в качестве слушателя (без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публикации и доклада)</w:t>
            </w: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vAlign w:val="bottom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FB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 (секция)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FC13C5" w:rsidRPr="00C32FB9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="00903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3C5" w:rsidRPr="00E94433" w:rsidRDefault="00FC13C5" w:rsidP="00FC13C5">
      <w:pPr>
        <w:spacing w:after="0" w:line="480" w:lineRule="auto"/>
        <w:ind w:left="2480"/>
        <w:rPr>
          <w:rFonts w:ascii="Times New Roman" w:hAnsi="Times New Roman" w:cs="Times New Roman"/>
          <w:sz w:val="20"/>
          <w:szCs w:val="20"/>
        </w:rPr>
      </w:pPr>
    </w:p>
    <w:p w:rsidR="00FC13C5" w:rsidRPr="00E94433" w:rsidRDefault="00FC13C5" w:rsidP="00FC13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3C5" w:rsidRPr="00037F01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01">
        <w:rPr>
          <w:rFonts w:ascii="Times New Roman" w:eastAsia="Times New Roman" w:hAnsi="Times New Roman" w:cs="Times New Roman"/>
          <w:b/>
          <w:sz w:val="28"/>
          <w:szCs w:val="28"/>
        </w:rPr>
        <w:t>Сведения об авторах по форме:</w:t>
      </w:r>
    </w:p>
    <w:p w:rsidR="00FC13C5" w:rsidRDefault="00FC13C5" w:rsidP="00FC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для контакта (e-</w:t>
            </w:r>
            <w:proofErr w:type="spellStart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; телефон)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143" w:rsidRPr="008633E8" w:rsidRDefault="00E93143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3143" w:rsidRPr="008633E8" w:rsidSect="00CD7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DDA"/>
    <w:multiLevelType w:val="multilevel"/>
    <w:tmpl w:val="4252A21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355A68D4"/>
    <w:multiLevelType w:val="multilevel"/>
    <w:tmpl w:val="7FD22D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>
    <w:nsid w:val="3B87662A"/>
    <w:multiLevelType w:val="hybridMultilevel"/>
    <w:tmpl w:val="68B08A92"/>
    <w:lvl w:ilvl="0" w:tplc="5192CF54">
      <w:start w:val="4"/>
      <w:numFmt w:val="decimal"/>
      <w:lvlText w:val="%1."/>
      <w:lvlJc w:val="left"/>
    </w:lvl>
    <w:lvl w:ilvl="1" w:tplc="6608C6B2">
      <w:start w:val="1"/>
      <w:numFmt w:val="bullet"/>
      <w:lvlText w:val=""/>
      <w:lvlJc w:val="left"/>
      <w:rPr>
        <w:rFonts w:ascii="Symbol" w:hAnsi="Symbol" w:hint="default"/>
      </w:rPr>
    </w:lvl>
    <w:lvl w:ilvl="2" w:tplc="9A2AADB4">
      <w:numFmt w:val="decimal"/>
      <w:lvlText w:val=""/>
      <w:lvlJc w:val="left"/>
    </w:lvl>
    <w:lvl w:ilvl="3" w:tplc="4C629CC0">
      <w:numFmt w:val="decimal"/>
      <w:lvlText w:val=""/>
      <w:lvlJc w:val="left"/>
    </w:lvl>
    <w:lvl w:ilvl="4" w:tplc="DFDA6744">
      <w:numFmt w:val="decimal"/>
      <w:lvlText w:val=""/>
      <w:lvlJc w:val="left"/>
    </w:lvl>
    <w:lvl w:ilvl="5" w:tplc="26BEAC72">
      <w:numFmt w:val="decimal"/>
      <w:lvlText w:val=""/>
      <w:lvlJc w:val="left"/>
    </w:lvl>
    <w:lvl w:ilvl="6" w:tplc="3CAE2862">
      <w:numFmt w:val="decimal"/>
      <w:lvlText w:val=""/>
      <w:lvlJc w:val="left"/>
    </w:lvl>
    <w:lvl w:ilvl="7" w:tplc="7BACD366">
      <w:numFmt w:val="decimal"/>
      <w:lvlText w:val=""/>
      <w:lvlJc w:val="left"/>
    </w:lvl>
    <w:lvl w:ilvl="8" w:tplc="7D6C22E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9D"/>
    <w:rsid w:val="0024129D"/>
    <w:rsid w:val="002D3C16"/>
    <w:rsid w:val="00303587"/>
    <w:rsid w:val="003B0E9A"/>
    <w:rsid w:val="005B0D66"/>
    <w:rsid w:val="005F7F60"/>
    <w:rsid w:val="008633E8"/>
    <w:rsid w:val="00903764"/>
    <w:rsid w:val="009E2950"/>
    <w:rsid w:val="00B846F5"/>
    <w:rsid w:val="00CD7A7B"/>
    <w:rsid w:val="00DE203D"/>
    <w:rsid w:val="00E93143"/>
    <w:rsid w:val="00ED093B"/>
    <w:rsid w:val="00FC13C5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6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633E8"/>
    <w:rPr>
      <w:b/>
      <w:bCs/>
    </w:rPr>
  </w:style>
  <w:style w:type="character" w:styleId="a7">
    <w:name w:val="Hyperlink"/>
    <w:basedOn w:val="a0"/>
    <w:uiPriority w:val="99"/>
    <w:unhideWhenUsed/>
    <w:rsid w:val="00E9314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9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6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633E8"/>
    <w:rPr>
      <w:b/>
      <w:bCs/>
    </w:rPr>
  </w:style>
  <w:style w:type="character" w:styleId="a7">
    <w:name w:val="Hyperlink"/>
    <w:basedOn w:val="a0"/>
    <w:uiPriority w:val="99"/>
    <w:unhideWhenUsed/>
    <w:rsid w:val="00E9314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9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elena.vs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forum.vgmu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um.vgm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2018-11-26T15:10:00Z</dcterms:created>
  <dcterms:modified xsi:type="dcterms:W3CDTF">2019-01-23T06:14:00Z</dcterms:modified>
</cp:coreProperties>
</file>