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6140E" w14:textId="77777777" w:rsidR="00EB4545" w:rsidRDefault="00494F51"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681F3C" wp14:editId="0482FD7E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0066" cy="1393282"/>
            <wp:effectExtent l="0" t="0" r="3175" b="0"/>
            <wp:wrapNone/>
            <wp:docPr id="2" name="Рисунок 2" descr="\\stora.praesens.local\Exchange\Логотипы_SP\Шапки для писем\2023\СПб НиП\Шапка для писем-СПб НиП 23_оч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.praesens.local\Exchange\Логотипы_SP\Шапки для писем\2023\СПб НиП\Шапка для писем-СПб НиП 23_оч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66" cy="139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C2624" w14:textId="77777777" w:rsidR="00EB4545" w:rsidRDefault="00EB4545"/>
    <w:p w14:paraId="3E0010BD" w14:textId="77777777" w:rsidR="00D343C8" w:rsidRDefault="00D343C8" w:rsidP="00D343C8">
      <w:pPr>
        <w:pStyle w:val="5"/>
        <w:jc w:val="center"/>
        <w:rPr>
          <w:b/>
        </w:rPr>
      </w:pPr>
    </w:p>
    <w:p w14:paraId="238EFE73" w14:textId="77777777" w:rsidR="00EB4545" w:rsidRPr="00D343C8" w:rsidRDefault="00EB4545" w:rsidP="00D343C8">
      <w:pPr>
        <w:pStyle w:val="5"/>
        <w:jc w:val="center"/>
        <w:rPr>
          <w:b/>
        </w:rPr>
      </w:pPr>
      <w:r w:rsidRPr="00D343C8">
        <w:rPr>
          <w:b/>
        </w:rPr>
        <w:t xml:space="preserve">Форма заявки на </w:t>
      </w:r>
      <w:r w:rsidR="009B005B" w:rsidRPr="00D343C8">
        <w:rPr>
          <w:b/>
        </w:rPr>
        <w:t xml:space="preserve">очный </w:t>
      </w:r>
      <w:r w:rsidRPr="00D343C8">
        <w:rPr>
          <w:b/>
        </w:rPr>
        <w:t>доклад</w:t>
      </w:r>
    </w:p>
    <w:tbl>
      <w:tblPr>
        <w:tblpPr w:leftFromText="180" w:rightFromText="180" w:vertAnchor="page" w:horzAnchor="margin" w:tblpXSpec="right" w:tblpY="4021"/>
        <w:tblW w:w="9039" w:type="dxa"/>
        <w:tblLayout w:type="fixed"/>
        <w:tblLook w:val="0000" w:firstRow="0" w:lastRow="0" w:firstColumn="0" w:lastColumn="0" w:noHBand="0" w:noVBand="0"/>
      </w:tblPr>
      <w:tblGrid>
        <w:gridCol w:w="2706"/>
        <w:gridCol w:w="6333"/>
      </w:tblGrid>
      <w:tr w:rsidR="00EB4545" w:rsidRPr="00A20DEC" w14:paraId="438C8312" w14:textId="77777777" w:rsidTr="002750CD">
        <w:trPr>
          <w:trHeight w:val="31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448CF" w14:textId="77777777" w:rsidR="00EB4545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>Название мероприятия</w:t>
            </w:r>
          </w:p>
          <w:p w14:paraId="682A0E87" w14:textId="77777777" w:rsidR="009B005B" w:rsidRPr="009B005B" w:rsidRDefault="009B005B" w:rsidP="009B005B">
            <w:pPr>
              <w:pStyle w:val="a0"/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4F60" w14:textId="77777777" w:rsidR="00494F51" w:rsidRPr="00494F51" w:rsidRDefault="00494F51" w:rsidP="00494F51">
            <w:pPr>
              <w:pStyle w:val="3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zh-CN"/>
              </w:rPr>
            </w:pPr>
            <w:r w:rsidRPr="00494F51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zh-CN"/>
              </w:rPr>
              <w:t>II Научно-практическая конференция</w:t>
            </w:r>
          </w:p>
          <w:p w14:paraId="2BFDD2CB" w14:textId="77777777" w:rsidR="00EB4545" w:rsidRPr="00D343C8" w:rsidRDefault="00494F51" w:rsidP="00494F51">
            <w:pPr>
              <w:pStyle w:val="3"/>
              <w:rPr>
                <w:b/>
                <w:sz w:val="22"/>
                <w:szCs w:val="22"/>
                <w:lang w:eastAsia="ru-RU"/>
              </w:rPr>
            </w:pPr>
            <w:r w:rsidRPr="00494F51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zh-CN"/>
              </w:rPr>
              <w:t>«Педиатрия XXI века: новые парадигмы в современных реалиях»</w:t>
            </w:r>
          </w:p>
        </w:tc>
      </w:tr>
      <w:tr w:rsidR="00EB4545" w:rsidRPr="00A20DEC" w14:paraId="31F2E7AC" w14:textId="77777777" w:rsidTr="002750CD">
        <w:trPr>
          <w:trHeight w:val="31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34C4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>ФИО (</w:t>
            </w:r>
            <w:r w:rsidRPr="00876860">
              <w:rPr>
                <w:rFonts w:ascii="Bookman Old Style" w:hAnsi="Bookman Old Style"/>
                <w:b/>
                <w:color w:val="FF0000"/>
                <w:szCs w:val="18"/>
              </w:rPr>
              <w:t>полностью</w:t>
            </w:r>
            <w:r w:rsidRPr="00A20DEC">
              <w:rPr>
                <w:rFonts w:ascii="Bookman Old Style" w:hAnsi="Bookman Old Style"/>
                <w:szCs w:val="18"/>
              </w:rPr>
              <w:t>)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F3E8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</w:p>
        </w:tc>
      </w:tr>
      <w:tr w:rsidR="00EB4545" w:rsidRPr="00A20DEC" w14:paraId="17295F94" w14:textId="77777777" w:rsidTr="002750CD">
        <w:trPr>
          <w:trHeight w:val="31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6F00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 xml:space="preserve">Содокладчики </w:t>
            </w:r>
          </w:p>
          <w:p w14:paraId="14E531B6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 xml:space="preserve">(ФИО </w:t>
            </w:r>
            <w:r w:rsidRPr="00876860">
              <w:rPr>
                <w:rFonts w:ascii="Bookman Old Style" w:hAnsi="Bookman Old Style"/>
                <w:b/>
                <w:color w:val="FF0000"/>
                <w:szCs w:val="18"/>
              </w:rPr>
              <w:t>полностью</w:t>
            </w:r>
            <w:r w:rsidRPr="00A20DEC">
              <w:rPr>
                <w:rFonts w:ascii="Bookman Old Style" w:hAnsi="Bookman Old Style"/>
                <w:szCs w:val="18"/>
              </w:rPr>
              <w:t xml:space="preserve">, уч. степень, звание)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DD5F" w14:textId="77777777" w:rsidR="00EB4545" w:rsidRPr="00A20DEC" w:rsidRDefault="00EB4545" w:rsidP="002750CD">
            <w:pPr>
              <w:pStyle w:val="5"/>
              <w:snapToGrid w:val="0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</w:p>
        </w:tc>
      </w:tr>
      <w:tr w:rsidR="00EB4545" w:rsidRPr="00A20DEC" w14:paraId="758D58F7" w14:textId="77777777" w:rsidTr="002750CD">
        <w:trPr>
          <w:trHeight w:val="31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70FB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>Название доклада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1A36" w14:textId="77777777" w:rsidR="00EB4545" w:rsidRPr="00173E10" w:rsidRDefault="00EB4545" w:rsidP="002750CD">
            <w:pPr>
              <w:pStyle w:val="5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</w:p>
        </w:tc>
      </w:tr>
      <w:tr w:rsidR="00EB4545" w:rsidRPr="00A20DEC" w14:paraId="3F5C783D" w14:textId="77777777" w:rsidTr="002750CD">
        <w:trPr>
          <w:trHeight w:val="31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E348" w14:textId="77777777" w:rsidR="00EB4545" w:rsidRPr="00A20DEC" w:rsidRDefault="00EB4545" w:rsidP="009B005B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>Краткое содержание доклада (</w:t>
            </w:r>
            <w:r w:rsidR="009B005B">
              <w:rPr>
                <w:rFonts w:ascii="Bookman Old Style" w:hAnsi="Bookman Old Style"/>
                <w:szCs w:val="18"/>
              </w:rPr>
              <w:t>три</w:t>
            </w:r>
            <w:r w:rsidRPr="00A20DEC">
              <w:rPr>
                <w:rFonts w:ascii="Bookman Old Style" w:hAnsi="Bookman Old Style"/>
                <w:szCs w:val="18"/>
              </w:rPr>
              <w:t xml:space="preserve"> - </w:t>
            </w:r>
            <w:r w:rsidR="009B005B">
              <w:rPr>
                <w:rFonts w:ascii="Bookman Old Style" w:hAnsi="Bookman Old Style"/>
                <w:szCs w:val="18"/>
              </w:rPr>
              <w:t>четыре</w:t>
            </w:r>
            <w:r w:rsidRPr="00A20DEC">
              <w:rPr>
                <w:rFonts w:ascii="Bookman Old Style" w:hAnsi="Bookman Old Style"/>
                <w:szCs w:val="18"/>
              </w:rPr>
              <w:t xml:space="preserve"> предложения)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1C32" w14:textId="77777777" w:rsidR="00EB4545" w:rsidRPr="00A20DEC" w:rsidRDefault="00EB4545" w:rsidP="002750CD">
            <w:pPr>
              <w:pStyle w:val="5"/>
              <w:snapToGrid w:val="0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</w:p>
        </w:tc>
      </w:tr>
      <w:tr w:rsidR="00EB4545" w:rsidRPr="00A20DEC" w14:paraId="2D2267C9" w14:textId="77777777" w:rsidTr="002750CD">
        <w:trPr>
          <w:trHeight w:val="31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A057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 xml:space="preserve">Основное место работы, должность, </w:t>
            </w:r>
            <w:r w:rsidR="009B005B">
              <w:rPr>
                <w:rFonts w:ascii="Bookman Old Style" w:hAnsi="Bookman Old Style"/>
                <w:szCs w:val="18"/>
              </w:rPr>
              <w:t xml:space="preserve">учёная степень, звание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FDD3" w14:textId="77777777" w:rsidR="00EB4545" w:rsidRPr="00A20DEC" w:rsidRDefault="009B005B" w:rsidP="002750CD">
            <w:pPr>
              <w:pStyle w:val="a0"/>
              <w:snapToGrid w:val="0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EB4545" w:rsidRPr="00A20DEC" w14:paraId="6BE7E417" w14:textId="77777777" w:rsidTr="002750CD">
        <w:trPr>
          <w:trHeight w:val="31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6596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>Специалист в сфере здравоохранения (для главных внештатных специалистов)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DD9F" w14:textId="77777777" w:rsidR="00EB4545" w:rsidRPr="00A20DEC" w:rsidRDefault="00EB4545" w:rsidP="002750CD">
            <w:pPr>
              <w:pStyle w:val="5"/>
              <w:snapToGrid w:val="0"/>
              <w:spacing w:line="276" w:lineRule="auto"/>
              <w:rPr>
                <w:rFonts w:ascii="Bookman Old Style" w:hAnsi="Bookman Old Style"/>
                <w:color w:val="auto"/>
                <w:szCs w:val="18"/>
              </w:rPr>
            </w:pPr>
            <w:r>
              <w:rPr>
                <w:rFonts w:ascii="Bookman Old Style" w:hAnsi="Bookman Old Style"/>
                <w:szCs w:val="18"/>
              </w:rPr>
              <w:t xml:space="preserve">ДА </w:t>
            </w:r>
            <w:r w:rsidRPr="00A20DEC">
              <w:rPr>
                <w:rFonts w:ascii="Bookman Old Style" w:hAnsi="Bookman Old Style"/>
                <w:szCs w:val="18"/>
              </w:rPr>
              <w:t xml:space="preserve">     </w:t>
            </w:r>
            <w:r>
              <w:rPr>
                <w:rFonts w:ascii="Bookman Old Style" w:hAnsi="Bookman Old Style"/>
                <w:szCs w:val="18"/>
              </w:rPr>
              <w:t>НЕТ</w:t>
            </w:r>
            <w:r w:rsidRPr="00A20DEC">
              <w:rPr>
                <w:rFonts w:ascii="Bookman Old Style" w:hAnsi="Bookman Old Style"/>
                <w:szCs w:val="18"/>
              </w:rPr>
              <w:t xml:space="preserve">        </w:t>
            </w:r>
            <w:proofErr w:type="gramStart"/>
            <w:r w:rsidRPr="00A20DEC">
              <w:rPr>
                <w:rFonts w:ascii="Bookman Old Style" w:hAnsi="Bookman Old Style"/>
                <w:szCs w:val="18"/>
              </w:rPr>
              <w:t xml:space="preserve">   </w:t>
            </w:r>
            <w:r w:rsidRPr="00A20DEC">
              <w:rPr>
                <w:rFonts w:ascii="Bookman Old Style" w:hAnsi="Bookman Old Style"/>
                <w:i/>
                <w:szCs w:val="18"/>
              </w:rPr>
              <w:t>(</w:t>
            </w:r>
            <w:proofErr w:type="gramEnd"/>
            <w:r w:rsidRPr="00A20DEC">
              <w:rPr>
                <w:rFonts w:ascii="Bookman Old Style" w:hAnsi="Bookman Old Style"/>
                <w:i/>
                <w:szCs w:val="18"/>
              </w:rPr>
              <w:t>ненужное удалить)</w:t>
            </w:r>
          </w:p>
        </w:tc>
      </w:tr>
      <w:tr w:rsidR="00EB4545" w:rsidRPr="00A20DEC" w14:paraId="74ACDA64" w14:textId="77777777" w:rsidTr="002750CD">
        <w:trPr>
          <w:trHeight w:val="31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4390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>
              <w:rPr>
                <w:rFonts w:ascii="Bookman Old Style" w:hAnsi="Bookman Old Style"/>
                <w:szCs w:val="18"/>
              </w:rPr>
              <w:t>Ч</w:t>
            </w:r>
            <w:r w:rsidRPr="00A20DEC">
              <w:rPr>
                <w:rFonts w:ascii="Bookman Old Style" w:hAnsi="Bookman Old Style"/>
                <w:szCs w:val="18"/>
              </w:rPr>
              <w:t>ленство в МАРС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B2DE" w14:textId="77777777" w:rsidR="00EB4545" w:rsidRPr="00A20DEC" w:rsidRDefault="00EB4545" w:rsidP="002750CD">
            <w:pPr>
              <w:pStyle w:val="5"/>
              <w:snapToGrid w:val="0"/>
              <w:spacing w:line="276" w:lineRule="auto"/>
              <w:rPr>
                <w:rFonts w:ascii="Bookman Old Style" w:hAnsi="Bookman Old Style"/>
                <w:szCs w:val="18"/>
              </w:rPr>
            </w:pPr>
            <w:r>
              <w:rPr>
                <w:rFonts w:ascii="Bookman Old Style" w:hAnsi="Bookman Old Style"/>
                <w:szCs w:val="18"/>
              </w:rPr>
              <w:t xml:space="preserve">ДА </w:t>
            </w:r>
            <w:r w:rsidRPr="00A20DEC">
              <w:rPr>
                <w:rFonts w:ascii="Bookman Old Style" w:hAnsi="Bookman Old Style"/>
                <w:szCs w:val="18"/>
              </w:rPr>
              <w:t xml:space="preserve">     </w:t>
            </w:r>
            <w:r>
              <w:rPr>
                <w:rFonts w:ascii="Bookman Old Style" w:hAnsi="Bookman Old Style"/>
                <w:szCs w:val="18"/>
              </w:rPr>
              <w:t>НЕТ</w:t>
            </w:r>
            <w:r w:rsidRPr="00A20DEC">
              <w:rPr>
                <w:rFonts w:ascii="Bookman Old Style" w:hAnsi="Bookman Old Style"/>
                <w:szCs w:val="18"/>
              </w:rPr>
              <w:t xml:space="preserve">        </w:t>
            </w:r>
            <w:proofErr w:type="gramStart"/>
            <w:r w:rsidRPr="00A20DEC">
              <w:rPr>
                <w:rFonts w:ascii="Bookman Old Style" w:hAnsi="Bookman Old Style"/>
                <w:szCs w:val="18"/>
              </w:rPr>
              <w:t xml:space="preserve">   </w:t>
            </w:r>
            <w:r w:rsidRPr="00A20DEC">
              <w:rPr>
                <w:rFonts w:ascii="Bookman Old Style" w:hAnsi="Bookman Old Style"/>
                <w:i/>
                <w:szCs w:val="18"/>
              </w:rPr>
              <w:t>(</w:t>
            </w:r>
            <w:proofErr w:type="gramEnd"/>
            <w:r w:rsidRPr="00A20DEC">
              <w:rPr>
                <w:rFonts w:ascii="Bookman Old Style" w:hAnsi="Bookman Old Style"/>
                <w:i/>
                <w:szCs w:val="18"/>
              </w:rPr>
              <w:t>ненужное удалить)</w:t>
            </w:r>
          </w:p>
        </w:tc>
      </w:tr>
      <w:tr w:rsidR="00EB4545" w:rsidRPr="00A20DEC" w14:paraId="49778E60" w14:textId="77777777" w:rsidTr="002750CD">
        <w:trPr>
          <w:trHeight w:val="31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362D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>Номер мобильного телефона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1BF5" w14:textId="77777777" w:rsidR="00EB4545" w:rsidRPr="00A20DEC" w:rsidRDefault="00EB4545" w:rsidP="002750CD">
            <w:pPr>
              <w:pStyle w:val="5"/>
              <w:snapToGrid w:val="0"/>
              <w:spacing w:line="276" w:lineRule="auto"/>
              <w:rPr>
                <w:rFonts w:ascii="Bookman Old Style" w:hAnsi="Bookman Old Style"/>
                <w:szCs w:val="18"/>
              </w:rPr>
            </w:pPr>
          </w:p>
        </w:tc>
      </w:tr>
      <w:tr w:rsidR="00EB4545" w:rsidRPr="00A20DEC" w14:paraId="278968BD" w14:textId="77777777" w:rsidTr="002750CD">
        <w:trPr>
          <w:trHeight w:val="31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C2D5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>Е-</w:t>
            </w:r>
            <w:proofErr w:type="spellStart"/>
            <w:r w:rsidRPr="00A20DEC">
              <w:rPr>
                <w:rFonts w:ascii="Bookman Old Style" w:hAnsi="Bookman Old Style"/>
                <w:szCs w:val="18"/>
              </w:rPr>
              <w:t>mail</w:t>
            </w:r>
            <w:proofErr w:type="spellEnd"/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2391" w14:textId="77777777" w:rsidR="00EB4545" w:rsidRPr="00A20DEC" w:rsidRDefault="00EB4545" w:rsidP="002750CD">
            <w:pPr>
              <w:pStyle w:val="5"/>
              <w:snapToGrid w:val="0"/>
              <w:spacing w:line="276" w:lineRule="auto"/>
              <w:rPr>
                <w:rFonts w:ascii="Bookman Old Style" w:hAnsi="Bookman Old Style"/>
                <w:szCs w:val="18"/>
              </w:rPr>
            </w:pPr>
          </w:p>
        </w:tc>
      </w:tr>
      <w:tr w:rsidR="00EB4545" w:rsidRPr="00A20DEC" w14:paraId="52E90442" w14:textId="77777777" w:rsidTr="002750CD">
        <w:trPr>
          <w:trHeight w:val="31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E630" w14:textId="77777777" w:rsidR="00EB4545" w:rsidRPr="00A20DEC" w:rsidRDefault="00EB4545" w:rsidP="002750CD">
            <w:pPr>
              <w:pStyle w:val="5"/>
              <w:spacing w:line="276" w:lineRule="auto"/>
              <w:jc w:val="left"/>
              <w:rPr>
                <w:rFonts w:ascii="Bookman Old Style" w:hAnsi="Bookman Old Style"/>
                <w:szCs w:val="18"/>
              </w:rPr>
            </w:pPr>
            <w:r w:rsidRPr="00A20DEC">
              <w:rPr>
                <w:rFonts w:ascii="Bookman Old Style" w:hAnsi="Bookman Old Style"/>
                <w:szCs w:val="18"/>
              </w:rPr>
              <w:t>Домашний адрес</w:t>
            </w:r>
            <w:r>
              <w:rPr>
                <w:rFonts w:ascii="Bookman Old Style" w:hAnsi="Bookman Old Style"/>
                <w:szCs w:val="18"/>
              </w:rPr>
              <w:t xml:space="preserve"> (для рассылки информации)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9CE0" w14:textId="77777777" w:rsidR="00EB4545" w:rsidRPr="00A20DEC" w:rsidRDefault="00EB4545" w:rsidP="002750CD">
            <w:pPr>
              <w:pStyle w:val="5"/>
              <w:snapToGrid w:val="0"/>
              <w:spacing w:line="276" w:lineRule="auto"/>
              <w:rPr>
                <w:rFonts w:ascii="Bookman Old Style" w:hAnsi="Bookman Old Style"/>
                <w:szCs w:val="18"/>
              </w:rPr>
            </w:pPr>
          </w:p>
        </w:tc>
      </w:tr>
      <w:tr w:rsidR="00EB4545" w:rsidRPr="00A20DEC" w14:paraId="6E6DBBB8" w14:textId="77777777" w:rsidTr="002750CD">
        <w:trPr>
          <w:trHeight w:val="313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2B5F" w14:textId="77777777" w:rsidR="00EB4545" w:rsidRPr="00A20DEC" w:rsidRDefault="00EB4545" w:rsidP="009B005B">
            <w:pPr>
              <w:pStyle w:val="5"/>
              <w:spacing w:line="276" w:lineRule="auto"/>
              <w:rPr>
                <w:rFonts w:ascii="Bookman Old Style" w:hAnsi="Bookman Old Style"/>
                <w:szCs w:val="18"/>
              </w:rPr>
            </w:pPr>
            <w:r>
              <w:rPr>
                <w:rFonts w:ascii="Bookman Old Style" w:hAnsi="Bookman Old Style"/>
                <w:szCs w:val="18"/>
              </w:rPr>
              <w:t>Презентацию</w:t>
            </w:r>
            <w:r w:rsidRPr="00A20DEC">
              <w:rPr>
                <w:rFonts w:ascii="Bookman Old Style" w:hAnsi="Bookman Old Style"/>
                <w:szCs w:val="18"/>
              </w:rPr>
              <w:t xml:space="preserve"> доклада необходи</w:t>
            </w:r>
            <w:r w:rsidR="00D343C8">
              <w:rPr>
                <w:rFonts w:ascii="Bookman Old Style" w:hAnsi="Bookman Old Style"/>
                <w:szCs w:val="18"/>
              </w:rPr>
              <w:t>мо предоставить</w:t>
            </w:r>
            <w:r>
              <w:rPr>
                <w:rFonts w:ascii="Bookman Old Style" w:hAnsi="Bookman Old Style"/>
                <w:szCs w:val="18"/>
              </w:rPr>
              <w:t xml:space="preserve"> не позднее </w:t>
            </w:r>
            <w:r w:rsidR="00D343C8">
              <w:rPr>
                <w:rFonts w:ascii="Bookman Old Style" w:hAnsi="Bookman Old Style"/>
                <w:b/>
                <w:szCs w:val="18"/>
              </w:rPr>
              <w:t>6</w:t>
            </w:r>
            <w:r w:rsidRPr="000022D1">
              <w:rPr>
                <w:rFonts w:ascii="Bookman Old Style" w:hAnsi="Bookman Old Style"/>
                <w:b/>
                <w:szCs w:val="18"/>
              </w:rPr>
              <w:t xml:space="preserve"> </w:t>
            </w:r>
            <w:r w:rsidR="00D343C8">
              <w:rPr>
                <w:rFonts w:ascii="Bookman Old Style" w:hAnsi="Bookman Old Style"/>
                <w:b/>
                <w:szCs w:val="18"/>
              </w:rPr>
              <w:t>февраля 2023</w:t>
            </w:r>
            <w:r w:rsidRPr="00A20DEC">
              <w:rPr>
                <w:rFonts w:ascii="Bookman Old Style" w:hAnsi="Bookman Old Style"/>
                <w:szCs w:val="18"/>
              </w:rPr>
              <w:t>. Оргкомитет гарантирует полное соблюдение закона об авторском праве</w:t>
            </w:r>
            <w:r>
              <w:rPr>
                <w:rFonts w:ascii="Bookman Old Style" w:hAnsi="Bookman Old Style"/>
                <w:szCs w:val="18"/>
              </w:rPr>
              <w:t>. При необходимости Научный комитет может запросить презентацию раньше.</w:t>
            </w:r>
          </w:p>
        </w:tc>
      </w:tr>
      <w:tr w:rsidR="00EB4545" w:rsidRPr="00A20DEC" w14:paraId="2A9A7EF8" w14:textId="77777777" w:rsidTr="002750CD">
        <w:trPr>
          <w:trHeight w:val="313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6461" w14:textId="77777777" w:rsidR="00EB4545" w:rsidRPr="00750FEF" w:rsidRDefault="009B005B" w:rsidP="002750CD">
            <w:pPr>
              <w:pStyle w:val="5"/>
              <w:spacing w:line="276" w:lineRule="auto"/>
              <w:rPr>
                <w:rFonts w:ascii="Bookman Old Style" w:hAnsi="Bookman Old Style"/>
                <w:b/>
                <w:szCs w:val="18"/>
              </w:rPr>
            </w:pPr>
            <w:r>
              <w:rPr>
                <w:rFonts w:ascii="Bookman Old Style" w:hAnsi="Bookman Old Style"/>
                <w:b/>
                <w:szCs w:val="18"/>
                <w:lang w:val="en-US"/>
              </w:rPr>
              <w:t>NB</w:t>
            </w:r>
          </w:p>
          <w:p w14:paraId="2F8A4B5C" w14:textId="77777777" w:rsidR="00E820C5" w:rsidRPr="00E820C5" w:rsidRDefault="00E820C5" w:rsidP="00E820C5">
            <w:pPr>
              <w:pStyle w:val="a0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E820C5">
              <w:rPr>
                <w:rFonts w:ascii="Bookman Old Style" w:hAnsi="Bookman Old Style"/>
                <w:sz w:val="18"/>
                <w:szCs w:val="18"/>
              </w:rPr>
              <w:t>Подтверждая выступление в рамках «Перинатальной медицины», Вы даёте согласие на трансляцию Вашего выступления онлайн и в записи в течение 10 дней после окончания конгресса.</w:t>
            </w:r>
          </w:p>
          <w:p w14:paraId="6779D30C" w14:textId="77777777" w:rsidR="00E820C5" w:rsidRPr="00E820C5" w:rsidRDefault="00E820C5" w:rsidP="00E820C5">
            <w:pPr>
              <w:pStyle w:val="a0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E820C5">
              <w:rPr>
                <w:rFonts w:ascii="Bookman Old Style" w:hAnsi="Bookman Old Style"/>
                <w:sz w:val="18"/>
                <w:szCs w:val="18"/>
              </w:rPr>
              <w:t>Научный комитет при формировании программы может запросить презентацию раньше, чтобы принять решение о включении доклад в соответствующую секцию.</w:t>
            </w:r>
          </w:p>
          <w:p w14:paraId="47A27044" w14:textId="77777777" w:rsidR="00E820C5" w:rsidRPr="00E820C5" w:rsidRDefault="00E820C5" w:rsidP="00E820C5">
            <w:pPr>
              <w:pStyle w:val="a0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E820C5">
              <w:rPr>
                <w:rFonts w:ascii="Bookman Old Style" w:hAnsi="Bookman Old Style"/>
                <w:sz w:val="18"/>
                <w:szCs w:val="18"/>
              </w:rPr>
              <w:t xml:space="preserve">Принимать презентации </w:t>
            </w:r>
            <w:proofErr w:type="spellStart"/>
            <w:r w:rsidRPr="00E820C5">
              <w:rPr>
                <w:rFonts w:ascii="Bookman Old Style" w:hAnsi="Bookman Old Style"/>
                <w:sz w:val="18"/>
                <w:szCs w:val="18"/>
              </w:rPr>
              <w:t>ex</w:t>
            </w:r>
            <w:proofErr w:type="spellEnd"/>
            <w:r w:rsidRPr="00E820C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E820C5">
              <w:rPr>
                <w:rFonts w:ascii="Bookman Old Style" w:hAnsi="Bookman Old Style"/>
                <w:sz w:val="18"/>
                <w:szCs w:val="18"/>
              </w:rPr>
              <w:t>tempore</w:t>
            </w:r>
            <w:proofErr w:type="spellEnd"/>
            <w:r w:rsidRPr="00E820C5">
              <w:rPr>
                <w:rFonts w:ascii="Bookman Old Style" w:hAnsi="Bookman Old Style"/>
                <w:sz w:val="18"/>
                <w:szCs w:val="18"/>
              </w:rPr>
              <w:t xml:space="preserve"> в зале с USB-накопителя технически невозможно. </w:t>
            </w:r>
          </w:p>
          <w:p w14:paraId="57F9F0DF" w14:textId="3DB9B2AD" w:rsidR="00EB4545" w:rsidRPr="00A20DEC" w:rsidRDefault="00E820C5" w:rsidP="00E820C5">
            <w:pPr>
              <w:pStyle w:val="a0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E820C5">
              <w:rPr>
                <w:rFonts w:ascii="Bookman Old Style" w:hAnsi="Bookman Old Style"/>
                <w:sz w:val="18"/>
                <w:szCs w:val="18"/>
              </w:rPr>
              <w:t>Убедительная просьба присылать не предварительную, а сразу финальную презентацию, потому что заменить её в процессе конференции крайне сложно.</w:t>
            </w:r>
          </w:p>
        </w:tc>
      </w:tr>
    </w:tbl>
    <w:p w14:paraId="0405AF6A" w14:textId="749DC783" w:rsidR="00EB4545" w:rsidRPr="009B005B" w:rsidRDefault="00EB4545" w:rsidP="00D343C8">
      <w:pPr>
        <w:pStyle w:val="5"/>
        <w:jc w:val="center"/>
        <w:rPr>
          <w:rStyle w:val="a5"/>
          <w:b/>
        </w:rPr>
      </w:pPr>
      <w:r w:rsidRPr="00D343C8">
        <w:rPr>
          <w:b/>
        </w:rPr>
        <w:t xml:space="preserve">Заявки принимаются до </w:t>
      </w:r>
      <w:r w:rsidR="0043039C">
        <w:rPr>
          <w:b/>
          <w:color w:val="FF0000"/>
        </w:rPr>
        <w:t>11</w:t>
      </w:r>
      <w:r w:rsidR="00D343C8">
        <w:rPr>
          <w:b/>
          <w:color w:val="FF0000"/>
        </w:rPr>
        <w:t xml:space="preserve"> </w:t>
      </w:r>
      <w:r w:rsidR="0043039C">
        <w:rPr>
          <w:b/>
          <w:color w:val="FF0000"/>
        </w:rPr>
        <w:t>января</w:t>
      </w:r>
      <w:r w:rsidR="0043039C">
        <w:rPr>
          <w:b/>
        </w:rPr>
        <w:t xml:space="preserve"> 2023</w:t>
      </w:r>
      <w:bookmarkStart w:id="0" w:name="_GoBack"/>
      <w:bookmarkEnd w:id="0"/>
      <w:r w:rsidRPr="00D343C8">
        <w:rPr>
          <w:b/>
        </w:rPr>
        <w:t xml:space="preserve"> года на адрес электронной почты</w:t>
      </w:r>
      <w:r>
        <w:t xml:space="preserve"> </w:t>
      </w:r>
      <w:hyperlink r:id="rId6" w:history="1">
        <w:r w:rsidRPr="00432402">
          <w:rPr>
            <w:rStyle w:val="a5"/>
            <w:b/>
            <w:lang w:val="en-US"/>
          </w:rPr>
          <w:t>doklad</w:t>
        </w:r>
        <w:r w:rsidRPr="00432402">
          <w:rPr>
            <w:rStyle w:val="a5"/>
            <w:b/>
          </w:rPr>
          <w:t>@</w:t>
        </w:r>
        <w:r w:rsidRPr="00432402">
          <w:rPr>
            <w:rStyle w:val="a5"/>
            <w:b/>
            <w:lang w:val="en-US"/>
          </w:rPr>
          <w:t>praesens</w:t>
        </w:r>
        <w:r w:rsidRPr="00432402">
          <w:rPr>
            <w:rStyle w:val="a5"/>
            <w:b/>
          </w:rPr>
          <w:t>.</w:t>
        </w:r>
        <w:proofErr w:type="spellStart"/>
        <w:r w:rsidRPr="00432402">
          <w:rPr>
            <w:rStyle w:val="a5"/>
            <w:b/>
            <w:lang w:val="en-US"/>
          </w:rPr>
          <w:t>ru</w:t>
        </w:r>
        <w:proofErr w:type="spellEnd"/>
      </w:hyperlink>
    </w:p>
    <w:p w14:paraId="69271546" w14:textId="77777777" w:rsidR="009B005B" w:rsidRPr="00D343C8" w:rsidRDefault="009B005B" w:rsidP="00D343C8">
      <w:pPr>
        <w:pStyle w:val="5"/>
        <w:jc w:val="center"/>
        <w:rPr>
          <w:b/>
        </w:rPr>
      </w:pPr>
      <w:r w:rsidRPr="00D343C8">
        <w:rPr>
          <w:b/>
        </w:rPr>
        <w:t>Пожалуйста, заполните все требуемые строки внимательно</w:t>
      </w:r>
    </w:p>
    <w:sectPr w:rsidR="009B005B" w:rsidRPr="00D3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DD296F"/>
    <w:multiLevelType w:val="hybridMultilevel"/>
    <w:tmpl w:val="BC14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6D"/>
    <w:rsid w:val="00330990"/>
    <w:rsid w:val="0043039C"/>
    <w:rsid w:val="00494F51"/>
    <w:rsid w:val="005E4647"/>
    <w:rsid w:val="009B005B"/>
    <w:rsid w:val="009D6241"/>
    <w:rsid w:val="00BB6A6D"/>
    <w:rsid w:val="00D343C8"/>
    <w:rsid w:val="00E820C5"/>
    <w:rsid w:val="00E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E663"/>
  <w15:chartTrackingRefBased/>
  <w15:docId w15:val="{4EF88E54-F715-4125-9BAA-79419D86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B454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4"/>
    <w:next w:val="a0"/>
    <w:link w:val="50"/>
    <w:qFormat/>
    <w:rsid w:val="00EB4545"/>
    <w:pPr>
      <w:keepNext w:val="0"/>
      <w:keepLines w:val="0"/>
      <w:numPr>
        <w:ilvl w:val="4"/>
        <w:numId w:val="1"/>
      </w:numPr>
      <w:suppressAutoHyphens/>
      <w:overflowPunct w:val="0"/>
      <w:autoSpaceDE w:val="0"/>
      <w:spacing w:before="45" w:after="40" w:line="220" w:lineRule="exact"/>
      <w:jc w:val="both"/>
      <w:textAlignment w:val="baseline"/>
      <w:outlineLvl w:val="4"/>
    </w:pPr>
    <w:rPr>
      <w:rFonts w:ascii="Verdana" w:eastAsia="Times New Roman" w:hAnsi="Verdana" w:cs="Times New Roman"/>
      <w:i w:val="0"/>
      <w:iCs w:val="0"/>
      <w:color w:val="000000"/>
      <w:sz w:val="1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B45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rsid w:val="00EB4545"/>
    <w:rPr>
      <w:rFonts w:ascii="Verdana" w:eastAsia="Times New Roman" w:hAnsi="Verdana" w:cs="Times New Roman"/>
      <w:color w:val="000000"/>
      <w:sz w:val="18"/>
      <w:szCs w:val="20"/>
      <w:lang w:eastAsia="zh-CN"/>
    </w:rPr>
  </w:style>
  <w:style w:type="paragraph" w:styleId="a0">
    <w:name w:val="Body Text"/>
    <w:basedOn w:val="a"/>
    <w:link w:val="a4"/>
    <w:rsid w:val="00EB4545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Основной текст Знак"/>
    <w:basedOn w:val="a1"/>
    <w:link w:val="a0"/>
    <w:rsid w:val="00EB4545"/>
    <w:rPr>
      <w:rFonts w:ascii="Calibri" w:eastAsia="Calibri" w:hAnsi="Calibri" w:cs="Times New Roman"/>
      <w:lang w:eastAsia="zh-CN"/>
    </w:rPr>
  </w:style>
  <w:style w:type="character" w:styleId="a5">
    <w:name w:val="Hyperlink"/>
    <w:basedOn w:val="a1"/>
    <w:uiPriority w:val="99"/>
    <w:unhideWhenUsed/>
    <w:rsid w:val="00EB4545"/>
    <w:rPr>
      <w:color w:val="0563C1" w:themeColor="hyperlink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EB454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humanova.en\Downloads\doklad@praesen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Praesens_NO_3</dc:creator>
  <cp:keywords/>
  <dc:description/>
  <cp:lastModifiedBy>PRAESENS</cp:lastModifiedBy>
  <cp:revision>5</cp:revision>
  <dcterms:created xsi:type="dcterms:W3CDTF">2022-12-01T08:54:00Z</dcterms:created>
  <dcterms:modified xsi:type="dcterms:W3CDTF">2022-12-21T09:17:00Z</dcterms:modified>
</cp:coreProperties>
</file>