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4" w:type="dxa"/>
        <w:jc w:val="center"/>
        <w:tblLook w:val="04A0" w:firstRow="1" w:lastRow="0" w:firstColumn="1" w:lastColumn="0" w:noHBand="0" w:noVBand="1"/>
      </w:tblPr>
      <w:tblGrid>
        <w:gridCol w:w="2535"/>
        <w:gridCol w:w="8349"/>
      </w:tblGrid>
      <w:tr w:rsidR="002259EF" w:rsidRPr="00AE131C" w14:paraId="275DDD90" w14:textId="77777777" w:rsidTr="00DF791C">
        <w:trPr>
          <w:trHeight w:val="2265"/>
          <w:jc w:val="center"/>
        </w:trPr>
        <w:tc>
          <w:tcPr>
            <w:tcW w:w="2535" w:type="dxa"/>
          </w:tcPr>
          <w:p w14:paraId="62734E9A" w14:textId="77777777" w:rsidR="002259EF" w:rsidRPr="007D7880" w:rsidRDefault="00573D1A" w:rsidP="00366DA9">
            <w:pPr>
              <w:jc w:val="center"/>
              <w:rPr>
                <w:b/>
                <w:bCs/>
                <w:i/>
                <w:iCs/>
                <w:color w:val="1F4E79"/>
                <w:sz w:val="24"/>
                <w:szCs w:val="24"/>
              </w:rPr>
            </w:pPr>
            <w:r>
              <w:rPr>
                <w:noProof/>
                <w:color w:val="1F4E79"/>
                <w:sz w:val="24"/>
                <w:szCs w:val="24"/>
              </w:rPr>
              <w:drawing>
                <wp:inline distT="0" distB="0" distL="0" distR="0" wp14:anchorId="1BCDF271" wp14:editId="46DA8B67">
                  <wp:extent cx="1406717" cy="1382573"/>
                  <wp:effectExtent l="0" t="0" r="3175" b="8255"/>
                  <wp:docPr id="5" name="Рисунок 5" descr="Логотип Интеграция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тип Интеграция 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803" cy="1382658"/>
                          </a:xfrm>
                          <a:prstGeom prst="rect">
                            <a:avLst/>
                          </a:prstGeom>
                          <a:noFill/>
                          <a:ln>
                            <a:noFill/>
                          </a:ln>
                        </pic:spPr>
                      </pic:pic>
                    </a:graphicData>
                  </a:graphic>
                </wp:inline>
              </w:drawing>
            </w:r>
          </w:p>
        </w:tc>
        <w:tc>
          <w:tcPr>
            <w:tcW w:w="8349" w:type="dxa"/>
            <w:vAlign w:val="center"/>
          </w:tcPr>
          <w:p w14:paraId="7C9B4F18" w14:textId="77777777" w:rsidR="00DF791C" w:rsidRPr="005B392C" w:rsidRDefault="00DF791C" w:rsidP="00DF791C">
            <w:pPr>
              <w:shd w:val="clear" w:color="auto" w:fill="FFFFFF"/>
              <w:jc w:val="center"/>
              <w:rPr>
                <w:bCs/>
                <w:color w:val="4472C4" w:themeColor="accent5"/>
                <w:sz w:val="32"/>
                <w:szCs w:val="32"/>
              </w:rPr>
            </w:pPr>
            <w:r w:rsidRPr="005B392C">
              <w:rPr>
                <w:bCs/>
                <w:color w:val="4472C4" w:themeColor="accent5"/>
                <w:sz w:val="32"/>
                <w:szCs w:val="32"/>
              </w:rPr>
              <w:t>ОРГКОМИТЕТ</w:t>
            </w:r>
          </w:p>
          <w:p w14:paraId="6D365429" w14:textId="77777777" w:rsidR="00DF791C" w:rsidRPr="005B392C" w:rsidRDefault="00DF791C" w:rsidP="00DF791C">
            <w:pPr>
              <w:shd w:val="clear" w:color="auto" w:fill="FFFFFF"/>
              <w:jc w:val="center"/>
              <w:rPr>
                <w:b/>
                <w:bCs/>
                <w:color w:val="4472C4" w:themeColor="accent5"/>
                <w:sz w:val="28"/>
                <w:szCs w:val="28"/>
              </w:rPr>
            </w:pPr>
            <w:r w:rsidRPr="005B392C">
              <w:rPr>
                <w:bCs/>
                <w:color w:val="4472C4" w:themeColor="accent5"/>
                <w:sz w:val="28"/>
                <w:szCs w:val="28"/>
              </w:rPr>
              <w:t>Всероссийского конкурса достижений талантливой молодёжи</w:t>
            </w:r>
          </w:p>
          <w:p w14:paraId="5847A041" w14:textId="77777777" w:rsidR="00DF791C" w:rsidRPr="00DF791C" w:rsidRDefault="00DF791C" w:rsidP="00DF791C">
            <w:pPr>
              <w:shd w:val="clear" w:color="auto" w:fill="FFFFFF"/>
              <w:jc w:val="center"/>
              <w:rPr>
                <w:b/>
                <w:bCs/>
                <w:color w:val="C00000"/>
                <w:sz w:val="8"/>
                <w:szCs w:val="8"/>
              </w:rPr>
            </w:pPr>
            <w:r w:rsidRPr="00DF791C">
              <w:rPr>
                <w:b/>
                <w:bCs/>
                <w:color w:val="C00000"/>
                <w:sz w:val="28"/>
                <w:szCs w:val="28"/>
              </w:rPr>
              <w:t>«НАЦИОНАЛЬНОЕ ДОСТОЯНИЕ РОССИИ»</w:t>
            </w:r>
          </w:p>
          <w:p w14:paraId="4EDBC517" w14:textId="77777777" w:rsidR="00DF791C" w:rsidRPr="00DF791C" w:rsidRDefault="00DF791C" w:rsidP="00DF791C">
            <w:pPr>
              <w:shd w:val="clear" w:color="auto" w:fill="FFFFFF"/>
              <w:jc w:val="center"/>
              <w:rPr>
                <w:b/>
                <w:bCs/>
                <w:color w:val="006699"/>
                <w:sz w:val="8"/>
                <w:szCs w:val="8"/>
              </w:rPr>
            </w:pPr>
          </w:p>
          <w:p w14:paraId="6024D746" w14:textId="77777777" w:rsidR="00DF791C" w:rsidRPr="005B392C" w:rsidRDefault="00DF791C" w:rsidP="00DF791C">
            <w:pPr>
              <w:shd w:val="clear" w:color="auto" w:fill="FFFFFF"/>
              <w:ind w:right="14"/>
              <w:jc w:val="center"/>
              <w:rPr>
                <w:bCs/>
                <w:color w:val="4472C4" w:themeColor="accent5"/>
              </w:rPr>
            </w:pPr>
            <w:r w:rsidRPr="005B392C">
              <w:rPr>
                <w:bCs/>
                <w:color w:val="4472C4" w:themeColor="accent5"/>
              </w:rPr>
              <w:t>Учредитель – Общероссийская общественная организация</w:t>
            </w:r>
          </w:p>
          <w:p w14:paraId="0063830F" w14:textId="77777777" w:rsidR="002259EF" w:rsidRPr="005B392C" w:rsidRDefault="00DF791C" w:rsidP="00DF791C">
            <w:pPr>
              <w:shd w:val="clear" w:color="auto" w:fill="FFFFFF"/>
              <w:ind w:right="14"/>
              <w:jc w:val="center"/>
              <w:rPr>
                <w:color w:val="4472C4" w:themeColor="accent5"/>
                <w:sz w:val="24"/>
                <w:szCs w:val="24"/>
              </w:rPr>
            </w:pPr>
            <w:r w:rsidRPr="005B392C">
              <w:rPr>
                <w:bCs/>
                <w:color w:val="4472C4" w:themeColor="accent5"/>
                <w:sz w:val="24"/>
                <w:szCs w:val="24"/>
              </w:rPr>
              <w:t>Национальная система развития научной, творческой и инновационной деятельности молодёжи России</w:t>
            </w:r>
          </w:p>
          <w:p w14:paraId="04A775C6" w14:textId="77777777" w:rsidR="00D854EC" w:rsidRPr="006E7BCB" w:rsidRDefault="002259EF" w:rsidP="00DF791C">
            <w:pPr>
              <w:shd w:val="clear" w:color="auto" w:fill="FFFFFF"/>
              <w:spacing w:before="19"/>
              <w:jc w:val="center"/>
              <w:rPr>
                <w:b/>
                <w:bCs/>
                <w:color w:val="CC3300"/>
                <w:sz w:val="36"/>
                <w:szCs w:val="36"/>
              </w:rPr>
            </w:pPr>
            <w:r w:rsidRPr="005B392C">
              <w:rPr>
                <w:bCs/>
                <w:color w:val="4472C4" w:themeColor="accent5"/>
                <w:sz w:val="24"/>
                <w:szCs w:val="24"/>
              </w:rPr>
              <w:t>"ИНТЕГРАЦИЯ"</w:t>
            </w:r>
          </w:p>
        </w:tc>
      </w:tr>
      <w:tr w:rsidR="002259EF" w:rsidRPr="00AE131C" w14:paraId="26822BE0" w14:textId="77777777" w:rsidTr="004C6D30">
        <w:trPr>
          <w:trHeight w:val="138"/>
          <w:jc w:val="center"/>
        </w:trPr>
        <w:tc>
          <w:tcPr>
            <w:tcW w:w="10884" w:type="dxa"/>
            <w:gridSpan w:val="2"/>
            <w:vAlign w:val="center"/>
          </w:tcPr>
          <w:p w14:paraId="57099ABD" w14:textId="77777777" w:rsidR="000023C7" w:rsidRPr="00F3175D" w:rsidRDefault="000023C7" w:rsidP="00FB75C3">
            <w:pPr>
              <w:pBdr>
                <w:bottom w:val="thinThickSmallGap" w:sz="12" w:space="1" w:color="2E74B5"/>
              </w:pBdr>
              <w:shd w:val="clear" w:color="auto" w:fill="FFFFFF"/>
              <w:spacing w:before="40"/>
              <w:rPr>
                <w:rFonts w:ascii="Arial" w:eastAsia="DotumChe" w:hAnsi="Arial" w:cs="Arial"/>
                <w:color w:val="006699"/>
                <w:spacing w:val="-2"/>
              </w:rPr>
            </w:pPr>
          </w:p>
        </w:tc>
      </w:tr>
      <w:tr w:rsidR="005B392C" w:rsidRPr="00AE131C" w14:paraId="481A64EC" w14:textId="77777777" w:rsidTr="004C6D30">
        <w:trPr>
          <w:trHeight w:val="154"/>
          <w:jc w:val="center"/>
        </w:trPr>
        <w:tc>
          <w:tcPr>
            <w:tcW w:w="10884" w:type="dxa"/>
            <w:gridSpan w:val="2"/>
          </w:tcPr>
          <w:p w14:paraId="6AD9FF0C" w14:textId="7D6B7325" w:rsidR="005B392C" w:rsidRPr="000023C7" w:rsidRDefault="005B392C" w:rsidP="005B392C">
            <w:pPr>
              <w:pBdr>
                <w:bottom w:val="single" w:sz="6" w:space="1" w:color="2E74B5"/>
              </w:pBdr>
              <w:shd w:val="clear" w:color="auto" w:fill="FFFFFF"/>
              <w:spacing w:before="40" w:line="360" w:lineRule="auto"/>
              <w:rPr>
                <w:color w:val="006699"/>
                <w:spacing w:val="-2"/>
                <w:sz w:val="16"/>
                <w:szCs w:val="16"/>
              </w:rPr>
            </w:pPr>
            <w:r w:rsidRPr="000023C7">
              <w:rPr>
                <w:color w:val="006699"/>
                <w:spacing w:val="-2"/>
                <w:sz w:val="16"/>
                <w:szCs w:val="16"/>
              </w:rPr>
              <w:t>Россия, 111675, Москва, ул. Дмитриевского, 7, оф.7, НС «ИНТЕГРАЦИЯ», (495) 374-59-57,</w:t>
            </w:r>
            <w:r w:rsidRPr="00AE1908">
              <w:rPr>
                <w:color w:val="006699"/>
                <w:spacing w:val="-2"/>
                <w:sz w:val="16"/>
                <w:szCs w:val="16"/>
              </w:rPr>
              <w:t xml:space="preserve"> </w:t>
            </w:r>
            <w:r w:rsidRPr="000023C7">
              <w:rPr>
                <w:color w:val="006699"/>
                <w:spacing w:val="-2"/>
                <w:sz w:val="16"/>
                <w:szCs w:val="16"/>
                <w:lang w:val="en-US"/>
              </w:rPr>
              <w:t>www</w:t>
            </w:r>
            <w:r w:rsidRPr="000023C7">
              <w:rPr>
                <w:color w:val="006699"/>
                <w:spacing w:val="-2"/>
                <w:sz w:val="16"/>
                <w:szCs w:val="16"/>
              </w:rPr>
              <w:t>.</w:t>
            </w:r>
            <w:r w:rsidRPr="000023C7">
              <w:rPr>
                <w:color w:val="006699"/>
                <w:spacing w:val="-2"/>
                <w:sz w:val="16"/>
                <w:szCs w:val="16"/>
                <w:lang w:val="en-US"/>
              </w:rPr>
              <w:t>integraciya</w:t>
            </w:r>
            <w:r w:rsidRPr="000023C7">
              <w:rPr>
                <w:color w:val="006699"/>
                <w:spacing w:val="-2"/>
                <w:sz w:val="16"/>
                <w:szCs w:val="16"/>
              </w:rPr>
              <w:t>.</w:t>
            </w:r>
            <w:r w:rsidRPr="000023C7">
              <w:rPr>
                <w:color w:val="006699"/>
                <w:spacing w:val="-2"/>
                <w:sz w:val="16"/>
                <w:szCs w:val="16"/>
                <w:lang w:val="en-US"/>
              </w:rPr>
              <w:t>org</w:t>
            </w:r>
            <w:r w:rsidRPr="000023C7">
              <w:rPr>
                <w:color w:val="006699"/>
                <w:spacing w:val="-2"/>
                <w:sz w:val="16"/>
                <w:szCs w:val="16"/>
              </w:rPr>
              <w:t xml:space="preserve">, </w:t>
            </w:r>
            <w:hyperlink r:id="rId9" w:history="1">
              <w:r w:rsidRPr="000023C7">
                <w:rPr>
                  <w:rStyle w:val="a3"/>
                  <w:color w:val="006699"/>
                  <w:spacing w:val="-2"/>
                  <w:sz w:val="16"/>
                  <w:szCs w:val="16"/>
                  <w:u w:val="none"/>
                  <w:lang w:val="en-US"/>
                </w:rPr>
                <w:t>www</w:t>
              </w:r>
              <w:r w:rsidRPr="000023C7">
                <w:rPr>
                  <w:rStyle w:val="a3"/>
                  <w:color w:val="006699"/>
                  <w:spacing w:val="-2"/>
                  <w:sz w:val="16"/>
                  <w:szCs w:val="16"/>
                  <w:u w:val="none"/>
                </w:rPr>
                <w:t>.</w:t>
              </w:r>
              <w:r w:rsidRPr="000023C7">
                <w:rPr>
                  <w:rStyle w:val="a3"/>
                  <w:color w:val="006699"/>
                  <w:spacing w:val="-2"/>
                  <w:sz w:val="16"/>
                  <w:szCs w:val="16"/>
                  <w:u w:val="none"/>
                  <w:lang w:val="en-US"/>
                </w:rPr>
                <w:t>nauka</w:t>
              </w:r>
              <w:r w:rsidRPr="000023C7">
                <w:rPr>
                  <w:rStyle w:val="a3"/>
                  <w:color w:val="006699"/>
                  <w:spacing w:val="-2"/>
                  <w:sz w:val="16"/>
                  <w:szCs w:val="16"/>
                  <w:u w:val="none"/>
                </w:rPr>
                <w:t>21.</w:t>
              </w:r>
              <w:r w:rsidRPr="000023C7">
                <w:rPr>
                  <w:rStyle w:val="a3"/>
                  <w:color w:val="006699"/>
                  <w:sz w:val="16"/>
                  <w:szCs w:val="16"/>
                  <w:u w:val="none"/>
                  <w:lang w:val="en-US"/>
                </w:rPr>
                <w:t>com</w:t>
              </w:r>
            </w:hyperlink>
            <w:r w:rsidRPr="000023C7">
              <w:rPr>
                <w:color w:val="006699"/>
                <w:spacing w:val="-2"/>
                <w:sz w:val="16"/>
                <w:szCs w:val="16"/>
              </w:rPr>
              <w:t xml:space="preserve">, </w:t>
            </w:r>
            <w:r w:rsidRPr="000023C7">
              <w:rPr>
                <w:color w:val="006699"/>
                <w:spacing w:val="-2"/>
                <w:sz w:val="16"/>
                <w:szCs w:val="16"/>
                <w:lang w:val="en-US"/>
              </w:rPr>
              <w:t>E</w:t>
            </w:r>
            <w:r w:rsidRPr="000023C7">
              <w:rPr>
                <w:color w:val="006699"/>
                <w:spacing w:val="-2"/>
                <w:sz w:val="16"/>
                <w:szCs w:val="16"/>
              </w:rPr>
              <w:t>-</w:t>
            </w:r>
            <w:r w:rsidRPr="000023C7">
              <w:rPr>
                <w:color w:val="006699"/>
                <w:spacing w:val="-2"/>
                <w:sz w:val="16"/>
                <w:szCs w:val="16"/>
                <w:lang w:val="en-US"/>
              </w:rPr>
              <w:t>mail</w:t>
            </w:r>
            <w:r w:rsidRPr="000023C7">
              <w:rPr>
                <w:color w:val="006699"/>
                <w:spacing w:val="-2"/>
                <w:sz w:val="16"/>
                <w:szCs w:val="16"/>
              </w:rPr>
              <w:t xml:space="preserve">: </w:t>
            </w:r>
            <w:hyperlink r:id="rId10" w:history="1">
              <w:r w:rsidRPr="000023C7">
                <w:rPr>
                  <w:rStyle w:val="a3"/>
                  <w:color w:val="006699"/>
                  <w:spacing w:val="-2"/>
                  <w:sz w:val="16"/>
                  <w:szCs w:val="16"/>
                  <w:u w:val="none"/>
                  <w:lang w:val="en-US"/>
                </w:rPr>
                <w:t>nauka</w:t>
              </w:r>
              <w:r w:rsidRPr="000023C7">
                <w:rPr>
                  <w:rStyle w:val="a3"/>
                  <w:color w:val="006699"/>
                  <w:spacing w:val="-2"/>
                  <w:sz w:val="16"/>
                  <w:szCs w:val="16"/>
                  <w:u w:val="none"/>
                </w:rPr>
                <w:t>21@</w:t>
              </w:r>
              <w:r w:rsidRPr="000023C7">
                <w:rPr>
                  <w:rStyle w:val="a3"/>
                  <w:color w:val="006699"/>
                  <w:spacing w:val="-2"/>
                  <w:sz w:val="16"/>
                  <w:szCs w:val="16"/>
                  <w:u w:val="none"/>
                  <w:lang w:val="en-US"/>
                </w:rPr>
                <w:t>mail</w:t>
              </w:r>
              <w:r w:rsidRPr="000023C7">
                <w:rPr>
                  <w:rStyle w:val="a3"/>
                  <w:color w:val="006699"/>
                  <w:spacing w:val="-2"/>
                  <w:sz w:val="16"/>
                  <w:szCs w:val="16"/>
                  <w:u w:val="none"/>
                </w:rPr>
                <w:t>.</w:t>
              </w:r>
              <w:r w:rsidRPr="000023C7">
                <w:rPr>
                  <w:rStyle w:val="a3"/>
                  <w:color w:val="006699"/>
                  <w:spacing w:val="-2"/>
                  <w:sz w:val="16"/>
                  <w:szCs w:val="16"/>
                  <w:u w:val="none"/>
                  <w:lang w:val="en-US"/>
                </w:rPr>
                <w:t>ru</w:t>
              </w:r>
            </w:hyperlink>
          </w:p>
        </w:tc>
      </w:tr>
    </w:tbl>
    <w:p w14:paraId="379E8B6D" w14:textId="77777777" w:rsidR="00D00118" w:rsidRDefault="00D00118" w:rsidP="00D00118">
      <w:pPr>
        <w:jc w:val="center"/>
        <w:rPr>
          <w:b/>
          <w:i/>
          <w:sz w:val="24"/>
          <w:szCs w:val="24"/>
        </w:rPr>
      </w:pPr>
    </w:p>
    <w:tbl>
      <w:tblPr>
        <w:tblStyle w:val="a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8"/>
        <w:gridCol w:w="6237"/>
      </w:tblGrid>
      <w:tr w:rsidR="0019583D" w14:paraId="1A412A81" w14:textId="77777777" w:rsidTr="00946E6A">
        <w:tc>
          <w:tcPr>
            <w:tcW w:w="4390" w:type="dxa"/>
          </w:tcPr>
          <w:p w14:paraId="58579855" w14:textId="1E07D54E" w:rsidR="00560C65" w:rsidRPr="00560C65" w:rsidRDefault="00FB75C3" w:rsidP="00560C65">
            <w:pPr>
              <w:widowControl/>
              <w:autoSpaceDE/>
              <w:autoSpaceDN/>
              <w:adjustRightInd/>
              <w:spacing w:after="160" w:line="259" w:lineRule="auto"/>
              <w:rPr>
                <w:rFonts w:eastAsiaTheme="minorHAnsi"/>
                <w:lang w:eastAsia="en-US"/>
              </w:rPr>
            </w:pPr>
            <w:r>
              <w:rPr>
                <w:rFonts w:eastAsiaTheme="minorHAnsi"/>
                <w:lang w:eastAsia="en-US"/>
              </w:rPr>
              <w:t xml:space="preserve">№ </w:t>
            </w:r>
            <w:r w:rsidR="007A711D">
              <w:rPr>
                <w:rFonts w:eastAsiaTheme="minorHAnsi"/>
                <w:lang w:eastAsia="en-US"/>
              </w:rPr>
              <w:t>АО-</w:t>
            </w:r>
            <w:r w:rsidR="003B59EC">
              <w:rPr>
                <w:rFonts w:eastAsiaTheme="minorHAnsi"/>
                <w:lang w:eastAsia="en-US"/>
              </w:rPr>
              <w:t>0</w:t>
            </w:r>
            <w:r w:rsidR="009D0A83">
              <w:rPr>
                <w:rFonts w:eastAsiaTheme="minorHAnsi"/>
                <w:lang w:eastAsia="en-US"/>
              </w:rPr>
              <w:t>50</w:t>
            </w:r>
            <w:r>
              <w:rPr>
                <w:rFonts w:eastAsiaTheme="minorHAnsi"/>
                <w:lang w:eastAsia="en-US"/>
              </w:rPr>
              <w:t>/НДР</w:t>
            </w:r>
            <w:r w:rsidR="00A75593">
              <w:rPr>
                <w:rFonts w:eastAsiaTheme="minorHAnsi"/>
                <w:lang w:eastAsia="en-US"/>
              </w:rPr>
              <w:t>/</w:t>
            </w:r>
            <w:r w:rsidR="00DB4810">
              <w:rPr>
                <w:rFonts w:eastAsiaTheme="minorHAnsi"/>
                <w:lang w:eastAsia="en-US"/>
              </w:rPr>
              <w:t>0</w:t>
            </w:r>
            <w:r w:rsidR="00C34CE3">
              <w:rPr>
                <w:rFonts w:eastAsiaTheme="minorHAnsi"/>
                <w:lang w:eastAsia="en-US"/>
              </w:rPr>
              <w:t>1</w:t>
            </w:r>
            <w:r>
              <w:rPr>
                <w:rFonts w:eastAsiaTheme="minorHAnsi"/>
                <w:lang w:eastAsia="en-US"/>
              </w:rPr>
              <w:t xml:space="preserve"> от </w:t>
            </w:r>
            <w:r w:rsidR="005B392C">
              <w:rPr>
                <w:rFonts w:eastAsiaTheme="minorHAnsi"/>
                <w:lang w:eastAsia="en-US"/>
              </w:rPr>
              <w:t>2</w:t>
            </w:r>
            <w:r w:rsidR="009D0A83">
              <w:rPr>
                <w:rFonts w:eastAsiaTheme="minorHAnsi"/>
                <w:lang w:eastAsia="en-US"/>
              </w:rPr>
              <w:t>4</w:t>
            </w:r>
            <w:r>
              <w:rPr>
                <w:rFonts w:eastAsiaTheme="minorHAnsi"/>
                <w:lang w:eastAsia="en-US"/>
              </w:rPr>
              <w:t>.0</w:t>
            </w:r>
            <w:r w:rsidR="005B392C">
              <w:rPr>
                <w:rFonts w:eastAsiaTheme="minorHAnsi"/>
                <w:lang w:eastAsia="en-US"/>
              </w:rPr>
              <w:t>1</w:t>
            </w:r>
            <w:r>
              <w:rPr>
                <w:rFonts w:eastAsiaTheme="minorHAnsi"/>
                <w:lang w:eastAsia="en-US"/>
              </w:rPr>
              <w:t>.20</w:t>
            </w:r>
            <w:r w:rsidR="000A4305">
              <w:rPr>
                <w:rFonts w:eastAsiaTheme="minorHAnsi"/>
                <w:lang w:eastAsia="en-US"/>
              </w:rPr>
              <w:t>2</w:t>
            </w:r>
            <w:r w:rsidR="009D0A83">
              <w:rPr>
                <w:rFonts w:eastAsiaTheme="minorHAnsi"/>
                <w:lang w:eastAsia="en-US"/>
              </w:rPr>
              <w:t>4</w:t>
            </w:r>
          </w:p>
          <w:p w14:paraId="5A4C23C8" w14:textId="77777777" w:rsidR="009D0A83" w:rsidRDefault="00FB75C3" w:rsidP="001972DA">
            <w:pPr>
              <w:rPr>
                <w:rFonts w:eastAsiaTheme="minorHAnsi"/>
                <w:lang w:eastAsia="en-US"/>
              </w:rPr>
            </w:pPr>
            <w:r>
              <w:rPr>
                <w:rFonts w:eastAsiaTheme="minorHAnsi"/>
                <w:lang w:eastAsia="en-US"/>
              </w:rPr>
              <w:t xml:space="preserve">«О Всероссийском конкурсе </w:t>
            </w:r>
          </w:p>
          <w:p w14:paraId="337BD683" w14:textId="2D8ECC9B" w:rsidR="0019583D" w:rsidRDefault="00FB75C3" w:rsidP="001972DA">
            <w:pPr>
              <w:rPr>
                <w:rFonts w:eastAsiaTheme="minorHAnsi"/>
                <w:lang w:eastAsia="en-US"/>
              </w:rPr>
            </w:pPr>
            <w:r>
              <w:rPr>
                <w:rFonts w:eastAsiaTheme="minorHAnsi"/>
                <w:lang w:eastAsia="en-US"/>
              </w:rPr>
              <w:t>достижений талантливой молодёжи</w:t>
            </w:r>
          </w:p>
          <w:p w14:paraId="30E12D11" w14:textId="77777777" w:rsidR="00FB75C3" w:rsidRDefault="00FB75C3" w:rsidP="001972DA">
            <w:pPr>
              <w:rPr>
                <w:rFonts w:eastAsiaTheme="minorHAnsi"/>
                <w:lang w:eastAsia="en-US"/>
              </w:rPr>
            </w:pPr>
            <w:r>
              <w:rPr>
                <w:rFonts w:eastAsiaTheme="minorHAnsi"/>
                <w:lang w:eastAsia="en-US"/>
              </w:rPr>
              <w:t>«Национальное Достояние России»</w:t>
            </w:r>
          </w:p>
          <w:p w14:paraId="498AB7F9" w14:textId="77777777" w:rsidR="00FB75C3" w:rsidRDefault="00FB75C3" w:rsidP="00560C65">
            <w:pPr>
              <w:ind w:left="-107"/>
              <w:rPr>
                <w:b/>
                <w:sz w:val="24"/>
                <w:szCs w:val="24"/>
              </w:rPr>
            </w:pPr>
          </w:p>
        </w:tc>
        <w:tc>
          <w:tcPr>
            <w:tcW w:w="288" w:type="dxa"/>
          </w:tcPr>
          <w:p w14:paraId="69C09A48" w14:textId="77777777" w:rsidR="0019583D" w:rsidRDefault="0019583D" w:rsidP="000C7685">
            <w:pPr>
              <w:jc w:val="center"/>
              <w:rPr>
                <w:b/>
                <w:sz w:val="24"/>
                <w:szCs w:val="24"/>
              </w:rPr>
            </w:pPr>
          </w:p>
        </w:tc>
        <w:tc>
          <w:tcPr>
            <w:tcW w:w="6237" w:type="dxa"/>
          </w:tcPr>
          <w:p w14:paraId="621EDA7F" w14:textId="77777777" w:rsidR="007E7944" w:rsidRPr="00DC3537" w:rsidRDefault="007E7944" w:rsidP="007E7944">
            <w:pPr>
              <w:jc w:val="right"/>
              <w:rPr>
                <w:sz w:val="24"/>
                <w:szCs w:val="24"/>
              </w:rPr>
            </w:pPr>
            <w:r w:rsidRPr="00DC3537">
              <w:rPr>
                <w:sz w:val="24"/>
                <w:szCs w:val="24"/>
              </w:rPr>
              <w:t>РЕКТОРАМ ОБРАЗОВАТЕЛЬНЫХ ОРГАНИЗАЦИЙ</w:t>
            </w:r>
          </w:p>
          <w:p w14:paraId="54B130BF" w14:textId="77777777" w:rsidR="007E7944" w:rsidRPr="00DC3537" w:rsidRDefault="007E7944" w:rsidP="007E7944">
            <w:pPr>
              <w:jc w:val="right"/>
              <w:rPr>
                <w:sz w:val="24"/>
                <w:szCs w:val="24"/>
              </w:rPr>
            </w:pPr>
            <w:r w:rsidRPr="00DC3537">
              <w:rPr>
                <w:sz w:val="24"/>
                <w:szCs w:val="24"/>
              </w:rPr>
              <w:t>ВЫСШЕГО ОБРАЗОВАНИЯ</w:t>
            </w:r>
          </w:p>
          <w:p w14:paraId="50E5C847" w14:textId="2CA7FDD5" w:rsidR="00D35413" w:rsidRPr="00AD6294" w:rsidRDefault="007E7944" w:rsidP="007E7944">
            <w:pPr>
              <w:jc w:val="right"/>
              <w:rPr>
                <w:sz w:val="24"/>
                <w:szCs w:val="24"/>
              </w:rPr>
            </w:pPr>
            <w:r w:rsidRPr="00DC3537">
              <w:rPr>
                <w:sz w:val="24"/>
                <w:szCs w:val="24"/>
              </w:rPr>
              <w:t>(по списку)</w:t>
            </w:r>
          </w:p>
        </w:tc>
      </w:tr>
    </w:tbl>
    <w:p w14:paraId="56B05F54" w14:textId="77777777" w:rsidR="00006440" w:rsidRPr="00680BC7" w:rsidRDefault="00006440" w:rsidP="00006440">
      <w:pPr>
        <w:jc w:val="center"/>
        <w:rPr>
          <w:b/>
          <w:sz w:val="16"/>
          <w:szCs w:val="16"/>
        </w:rPr>
      </w:pPr>
    </w:p>
    <w:p w14:paraId="498295F6" w14:textId="2AF0105C" w:rsidR="0019583D" w:rsidRPr="001972DA" w:rsidRDefault="001972DA" w:rsidP="00006440">
      <w:pPr>
        <w:jc w:val="center"/>
        <w:rPr>
          <w:b/>
          <w:sz w:val="28"/>
          <w:szCs w:val="28"/>
        </w:rPr>
      </w:pPr>
      <w:r w:rsidRPr="001972DA">
        <w:rPr>
          <w:b/>
          <w:sz w:val="28"/>
          <w:szCs w:val="28"/>
        </w:rPr>
        <w:t>ПЕРВОЕ ИНФОРМАЦИОННОЕ ПИСЬМО</w:t>
      </w:r>
    </w:p>
    <w:p w14:paraId="31BFE4F2" w14:textId="77777777" w:rsidR="0019583D" w:rsidRPr="001972DA" w:rsidRDefault="0019583D" w:rsidP="00283CAF">
      <w:pPr>
        <w:spacing w:after="100" w:afterAutospacing="1"/>
        <w:jc w:val="center"/>
        <w:rPr>
          <w:b/>
          <w:i/>
          <w:sz w:val="24"/>
          <w:szCs w:val="24"/>
        </w:rPr>
      </w:pPr>
    </w:p>
    <w:p w14:paraId="54C041F1" w14:textId="766A2AE2"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Pr>
          <w:sz w:val="24"/>
          <w:szCs w:val="24"/>
        </w:rPr>
        <w:t xml:space="preserve">В целях реализации указов Президента Российской Федерации от 02 июля 2021 г. № 400 «О стратегии национальной безопасности» и от </w:t>
      </w:r>
      <w:r>
        <w:rPr>
          <w:bCs/>
          <w:iCs/>
          <w:sz w:val="24"/>
          <w:szCs w:val="24"/>
        </w:rPr>
        <w:t>21.07.2020 г. № 474 «О национальных целях развития Российской Федерации на период до 2030 года», нормативных правовых актов Правительства Российской Федерации и федеральных органов власти в сфере образования,</w:t>
      </w:r>
      <w:r w:rsidRPr="006741CA">
        <w:rPr>
          <w:sz w:val="24"/>
          <w:szCs w:val="24"/>
        </w:rPr>
        <w:t xml:space="preserve"> «Национальная система развития научной, творческой и инновационной деятельности молодёжи России «Интеграция»</w:t>
      </w:r>
      <w:r>
        <w:rPr>
          <w:sz w:val="24"/>
          <w:szCs w:val="24"/>
        </w:rPr>
        <w:t xml:space="preserve"> проводит в 202</w:t>
      </w:r>
      <w:r w:rsidR="009D0A83">
        <w:rPr>
          <w:sz w:val="24"/>
          <w:szCs w:val="24"/>
        </w:rPr>
        <w:t>4</w:t>
      </w:r>
      <w:r>
        <w:rPr>
          <w:sz w:val="24"/>
          <w:szCs w:val="24"/>
        </w:rPr>
        <w:t xml:space="preserve"> году </w:t>
      </w:r>
      <w:r>
        <w:rPr>
          <w:rFonts w:eastAsiaTheme="minorHAnsi" w:cstheme="minorBidi"/>
          <w:bCs/>
          <w:iCs/>
          <w:sz w:val="24"/>
          <w:szCs w:val="24"/>
          <w:lang w:eastAsia="en-US"/>
        </w:rPr>
        <w:t>Всероссийский конкурс достижений талантливой молодёжи «Национальное Достояние России» и итоговое очное соревнование победителей заочного конкурса -</w:t>
      </w:r>
      <w:r w:rsidRPr="009221CB">
        <w:rPr>
          <w:rFonts w:eastAsiaTheme="minorHAnsi" w:cstheme="minorBidi"/>
          <w:bCs/>
          <w:iCs/>
          <w:sz w:val="24"/>
          <w:szCs w:val="24"/>
          <w:lang w:eastAsia="en-US"/>
        </w:rPr>
        <w:t xml:space="preserve"> </w:t>
      </w:r>
      <w:r>
        <w:rPr>
          <w:rFonts w:eastAsiaTheme="minorHAnsi" w:cstheme="minorBidi"/>
          <w:bCs/>
          <w:iCs/>
          <w:sz w:val="24"/>
          <w:szCs w:val="24"/>
          <w:lang w:val="en-US" w:eastAsia="en-US"/>
        </w:rPr>
        <w:t>XVI</w:t>
      </w:r>
      <w:r w:rsidR="00C34CE3">
        <w:rPr>
          <w:rFonts w:eastAsiaTheme="minorHAnsi" w:cstheme="minorBidi"/>
          <w:bCs/>
          <w:iCs/>
          <w:sz w:val="24"/>
          <w:szCs w:val="24"/>
          <w:lang w:val="en-US" w:eastAsia="en-US"/>
        </w:rPr>
        <w:t>I</w:t>
      </w:r>
      <w:r w:rsidR="009D0A83">
        <w:rPr>
          <w:rFonts w:eastAsiaTheme="minorHAnsi" w:cstheme="minorBidi"/>
          <w:bCs/>
          <w:iCs/>
          <w:sz w:val="24"/>
          <w:szCs w:val="24"/>
          <w:lang w:val="en-US" w:eastAsia="en-US"/>
        </w:rPr>
        <w:t>I</w:t>
      </w:r>
      <w:r>
        <w:rPr>
          <w:rFonts w:eastAsiaTheme="minorHAnsi" w:cstheme="minorBidi"/>
          <w:bCs/>
          <w:iCs/>
          <w:sz w:val="24"/>
          <w:szCs w:val="24"/>
          <w:lang w:eastAsia="en-US"/>
        </w:rPr>
        <w:t xml:space="preserve"> Всероссийскую конференцию обучающихся «Национальное Достояние России».</w:t>
      </w:r>
    </w:p>
    <w:p w14:paraId="36B38E7D" w14:textId="485CD75D" w:rsidR="00C34CE3" w:rsidRPr="009D0A83" w:rsidRDefault="00C34CE3"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Pr>
          <w:rFonts w:eastAsiaTheme="minorHAnsi" w:cstheme="minorBidi"/>
          <w:bCs/>
          <w:iCs/>
          <w:sz w:val="24"/>
          <w:szCs w:val="24"/>
          <w:lang w:eastAsia="en-US"/>
        </w:rPr>
        <w:t>В 202</w:t>
      </w:r>
      <w:r w:rsidR="009D0A83" w:rsidRPr="009D0A83">
        <w:rPr>
          <w:rFonts w:eastAsiaTheme="minorHAnsi" w:cstheme="minorBidi"/>
          <w:bCs/>
          <w:iCs/>
          <w:sz w:val="24"/>
          <w:szCs w:val="24"/>
          <w:lang w:eastAsia="en-US"/>
        </w:rPr>
        <w:t>4</w:t>
      </w:r>
      <w:r>
        <w:rPr>
          <w:rFonts w:eastAsiaTheme="minorHAnsi" w:cstheme="minorBidi"/>
          <w:bCs/>
          <w:iCs/>
          <w:sz w:val="24"/>
          <w:szCs w:val="24"/>
          <w:lang w:eastAsia="en-US"/>
        </w:rPr>
        <w:t xml:space="preserve"> г. Конкурс посвящается </w:t>
      </w:r>
      <w:r w:rsidR="009D0A83" w:rsidRPr="009D0A83">
        <w:rPr>
          <w:rFonts w:eastAsiaTheme="minorHAnsi" w:cstheme="minorBidi"/>
          <w:bCs/>
          <w:iCs/>
          <w:sz w:val="24"/>
          <w:szCs w:val="24"/>
          <w:lang w:eastAsia="en-US"/>
        </w:rPr>
        <w:t>225</w:t>
      </w:r>
      <w:r>
        <w:rPr>
          <w:rFonts w:eastAsiaTheme="minorHAnsi" w:cstheme="minorBidi"/>
          <w:bCs/>
          <w:iCs/>
          <w:sz w:val="24"/>
          <w:szCs w:val="24"/>
          <w:lang w:eastAsia="en-US"/>
        </w:rPr>
        <w:t xml:space="preserve">-летию </w:t>
      </w:r>
      <w:r w:rsidR="009D0A83">
        <w:rPr>
          <w:rFonts w:eastAsiaTheme="minorHAnsi" w:cstheme="minorBidi"/>
          <w:bCs/>
          <w:iCs/>
          <w:sz w:val="24"/>
          <w:szCs w:val="24"/>
          <w:lang w:eastAsia="en-US"/>
        </w:rPr>
        <w:t>Александра Сергеевича Пушкина</w:t>
      </w:r>
      <w:r>
        <w:rPr>
          <w:rFonts w:eastAsiaTheme="minorHAnsi" w:cstheme="minorBidi"/>
          <w:bCs/>
          <w:iCs/>
          <w:sz w:val="24"/>
          <w:szCs w:val="24"/>
          <w:lang w:eastAsia="en-US"/>
        </w:rPr>
        <w:t>.</w:t>
      </w:r>
    </w:p>
    <w:p w14:paraId="273224ED" w14:textId="77777777" w:rsidR="009D0A83" w:rsidRDefault="009D0A83"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9D0A83">
        <w:rPr>
          <w:rFonts w:eastAsiaTheme="minorHAnsi" w:cstheme="minorBidi"/>
          <w:bCs/>
          <w:iCs/>
          <w:sz w:val="24"/>
          <w:szCs w:val="24"/>
          <w:lang w:eastAsia="en-US"/>
        </w:rPr>
        <w:t>Конкурс содержится в перечнях, утвержденных приказами  Министерства науки и высшего образования Российской Федерации от 15 сентября 2023 г. № 902 «Об утверждении перечня мероприятий для предоставления грантов лицам, поступившим на обучение в образовательные организации высшего образования, научные организации по программам магистратуры, на 2024/25 учебный год» и Министерства просвещения Российской Федерации от 31 августа 2023 г. № 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14:paraId="4E669AE6" w14:textId="77777777" w:rsidR="009D0A83" w:rsidRDefault="009D0A83"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9D0A83">
        <w:rPr>
          <w:rFonts w:eastAsiaTheme="minorHAnsi" w:cstheme="minorBidi"/>
          <w:bCs/>
          <w:iCs/>
          <w:sz w:val="24"/>
          <w:szCs w:val="24"/>
          <w:lang w:eastAsia="en-US"/>
        </w:rPr>
        <w:t>В Конкурсе принимают участие обучающиеся в образовательных организациях высшего, среднего профессионального, среднего общего и дополнительного образования, а также научные и педагогические работники, члены общественных объединений и профессиональных союзов работников агропромышленного комплекса в возрасте от 14 до 35 лет (п 1. ст. 2 Федерального закона от 30 декабря 2020 г. № 489-ФЗ «О молодёжной политике в Российской Федерации»).</w:t>
      </w:r>
    </w:p>
    <w:p w14:paraId="1F47786D" w14:textId="31596AE5" w:rsidR="005C4D49" w:rsidRPr="00EE176A"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На Всероссийский</w:t>
      </w:r>
      <w:r>
        <w:rPr>
          <w:rFonts w:eastAsiaTheme="minorHAnsi" w:cstheme="minorBidi"/>
          <w:bCs/>
          <w:iCs/>
          <w:sz w:val="24"/>
          <w:szCs w:val="24"/>
          <w:lang w:eastAsia="en-US"/>
        </w:rPr>
        <w:t xml:space="preserve"> конкурс принимаются</w:t>
      </w:r>
      <w:r w:rsidRPr="00EE176A">
        <w:rPr>
          <w:rFonts w:eastAsiaTheme="minorHAnsi" w:cstheme="minorBidi"/>
          <w:bCs/>
          <w:iCs/>
          <w:sz w:val="24"/>
          <w:szCs w:val="24"/>
          <w:lang w:eastAsia="en-US"/>
        </w:rPr>
        <w:t xml:space="preserve"> работы по следующим направлениям:</w:t>
      </w:r>
    </w:p>
    <w:p w14:paraId="13E3B395"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АСТРОНОМИЯ, КОСМОНАВТИКА;</w:t>
      </w:r>
    </w:p>
    <w:p w14:paraId="216D27A2"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БИОЛОГИЯ (общая биология, биология растений, биология животных);</w:t>
      </w:r>
    </w:p>
    <w:p w14:paraId="739636C8"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ГЕОГРАФИЯ, ТОПОНИМИКА;</w:t>
      </w:r>
    </w:p>
    <w:p w14:paraId="64C09B0D"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ИНФОРМАЦИОННЫЕ ТЕХНОЛОГИИ (в т.ч. в сферах науки и техники, образования, здравоохранения, культуры и пр.);</w:t>
      </w:r>
    </w:p>
    <w:p w14:paraId="4C09406D"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 xml:space="preserve">ИСТОРИЯ, ВОЕННАЯ ИСТОРИЯ; </w:t>
      </w:r>
    </w:p>
    <w:p w14:paraId="19F9755C"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ИСКУССТВОВЕДЕНИЕ;</w:t>
      </w:r>
    </w:p>
    <w:p w14:paraId="12180325"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lastRenderedPageBreak/>
        <w:t>КРАЕВЕДЕНИЕ, ЭТНОГРАФИЯ;</w:t>
      </w:r>
    </w:p>
    <w:p w14:paraId="3E3D692D"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КУЛЬТУРНОЕ НАСЛЕДИЕ, СОВРЕМЕННОЕ ИСКУССТВО (в т.ч музыкальное и художественное творчество);</w:t>
      </w:r>
    </w:p>
    <w:p w14:paraId="54F8A8CE"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ЛИНГВИСТИКА (в т.ч. русский язык, иностранные языки);</w:t>
      </w:r>
    </w:p>
    <w:p w14:paraId="6270CF49"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ЛИТЕРАТУРОВЕДЕНИЕ, ЛИТЕРАТУРНОЕ ТВОРЧЕСТВО;</w:t>
      </w:r>
    </w:p>
    <w:p w14:paraId="1CCD054E"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МАТЕМАТИКА;</w:t>
      </w:r>
    </w:p>
    <w:p w14:paraId="00513664"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МЕДИЦИНА, ЗДОРОВЫЙ ОБРАЗ ЖИЗНИ;</w:t>
      </w:r>
    </w:p>
    <w:p w14:paraId="46A03E85"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ПЕДАГОГИКА, ПСИХОЛОГИЯ;</w:t>
      </w:r>
    </w:p>
    <w:p w14:paraId="0C8B43E5"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СОЦИОЛОГИЯ (в т.ч. обществознание, общественно-полезная деятельность);</w:t>
      </w:r>
    </w:p>
    <w:p w14:paraId="55B8664E"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ПОЛИТОЛОГИЯ, ПРАВО, ФИЛОСОФИЯ;</w:t>
      </w:r>
    </w:p>
    <w:p w14:paraId="1E39AE6E"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РОДОСЛОВИЕ (в т.ч. заслуги перед отечеством в развитии народного хозяйства, науки, образования, культуры, искусства, защите Родины);</w:t>
      </w:r>
    </w:p>
    <w:p w14:paraId="25E5819D" w14:textId="77777777" w:rsidR="005C4D49"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СЕЛЬСКОЕ ХОЗЯЙСТВО (в т.ч. растениеводство, животноводство, земледелие, ветеринария, технологии переработки и хранения продукции и др.);</w:t>
      </w:r>
    </w:p>
    <w:p w14:paraId="70AA1ABB" w14:textId="77777777" w:rsidR="005C4D49" w:rsidRPr="005B392C"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5B392C">
        <w:rPr>
          <w:rFonts w:eastAsiaTheme="minorHAnsi" w:cstheme="minorBidi"/>
          <w:bCs/>
          <w:iCs/>
          <w:sz w:val="24"/>
          <w:szCs w:val="24"/>
          <w:lang w:eastAsia="en-US"/>
        </w:rPr>
        <w:t>СОЦИАЛЬНО-ЗНАЧИМЫЕ ИНИЦИАТИВЫ И ПРОЕКТЫ;</w:t>
      </w:r>
    </w:p>
    <w:p w14:paraId="48D068B3"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ТЕХНОЛОГИИ, ТЕХНИЧЕСКОЕ ТВОРЧЕСТВО (в т.ч. моделирование, проектирование, рационализация, изобретательство);</w:t>
      </w:r>
    </w:p>
    <w:p w14:paraId="7E4D8319"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 xml:space="preserve">ФИЗИКА; </w:t>
      </w:r>
    </w:p>
    <w:p w14:paraId="7EAB61BF"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ХИМИЯ;</w:t>
      </w:r>
    </w:p>
    <w:p w14:paraId="0FD1CC68" w14:textId="77777777" w:rsidR="005C4D49" w:rsidRPr="00EE176A"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ЭКОЛОГИЯ, БЕЗОПАСНОСТЬ ЖИЗНЕДЕЯТЕЛЬНОСТИ;</w:t>
      </w:r>
    </w:p>
    <w:p w14:paraId="7E9B7A88" w14:textId="77777777" w:rsidR="005C4D49" w:rsidRDefault="005C4D49" w:rsidP="005C4D49">
      <w:pPr>
        <w:widowControl/>
        <w:autoSpaceDE/>
        <w:autoSpaceDN/>
        <w:adjustRightInd/>
        <w:spacing w:line="259" w:lineRule="auto"/>
        <w:ind w:firstLine="708"/>
        <w:jc w:val="both"/>
        <w:rPr>
          <w:rFonts w:eastAsiaTheme="minorHAnsi" w:cstheme="minorBidi"/>
          <w:bCs/>
          <w:iCs/>
          <w:sz w:val="24"/>
          <w:szCs w:val="24"/>
          <w:lang w:eastAsia="en-US"/>
        </w:rPr>
      </w:pPr>
      <w:r w:rsidRPr="00EE176A">
        <w:rPr>
          <w:rFonts w:eastAsiaTheme="minorHAnsi" w:cstheme="minorBidi"/>
          <w:bCs/>
          <w:iCs/>
          <w:sz w:val="24"/>
          <w:szCs w:val="24"/>
          <w:lang w:eastAsia="en-US"/>
        </w:rPr>
        <w:t>ЭКОНОМИКА, МЕНЕДЖМЕНТ.</w:t>
      </w:r>
    </w:p>
    <w:p w14:paraId="2DB8C1EC" w14:textId="2BFDA885"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Pr>
          <w:rFonts w:eastAsiaTheme="minorHAnsi" w:cstheme="minorBidi"/>
          <w:bCs/>
          <w:iCs/>
          <w:sz w:val="24"/>
          <w:szCs w:val="24"/>
          <w:lang w:eastAsia="en-US"/>
        </w:rPr>
        <w:t xml:space="preserve">Для участия в заочном </w:t>
      </w:r>
      <w:r w:rsidR="00246CCF">
        <w:rPr>
          <w:rFonts w:eastAsiaTheme="minorHAnsi" w:cstheme="minorBidi"/>
          <w:bCs/>
          <w:iCs/>
          <w:sz w:val="24"/>
          <w:szCs w:val="24"/>
          <w:lang w:eastAsia="en-US"/>
        </w:rPr>
        <w:t>отборочном туре К</w:t>
      </w:r>
      <w:r>
        <w:rPr>
          <w:rFonts w:eastAsiaTheme="minorHAnsi" w:cstheme="minorBidi"/>
          <w:bCs/>
          <w:iCs/>
          <w:sz w:val="24"/>
          <w:szCs w:val="24"/>
          <w:lang w:eastAsia="en-US"/>
        </w:rPr>
        <w:t>онкурс</w:t>
      </w:r>
      <w:r w:rsidR="00246CCF">
        <w:rPr>
          <w:rFonts w:eastAsiaTheme="minorHAnsi" w:cstheme="minorBidi"/>
          <w:bCs/>
          <w:iCs/>
          <w:sz w:val="24"/>
          <w:szCs w:val="24"/>
          <w:lang w:eastAsia="en-US"/>
        </w:rPr>
        <w:t>а</w:t>
      </w:r>
      <w:r>
        <w:rPr>
          <w:rFonts w:eastAsiaTheme="minorHAnsi" w:cstheme="minorBidi"/>
          <w:bCs/>
          <w:iCs/>
          <w:sz w:val="24"/>
          <w:szCs w:val="24"/>
          <w:lang w:eastAsia="en-US"/>
        </w:rPr>
        <w:t xml:space="preserve"> необходимо в срок </w:t>
      </w:r>
      <w:r w:rsidRPr="00DC1804">
        <w:rPr>
          <w:rFonts w:eastAsiaTheme="minorHAnsi" w:cstheme="minorBidi"/>
          <w:b/>
          <w:bCs/>
          <w:iCs/>
          <w:sz w:val="24"/>
          <w:szCs w:val="24"/>
          <w:lang w:eastAsia="en-US"/>
        </w:rPr>
        <w:t xml:space="preserve">до </w:t>
      </w:r>
      <w:r w:rsidR="009D0A83">
        <w:rPr>
          <w:rFonts w:eastAsiaTheme="minorHAnsi" w:cstheme="minorBidi"/>
          <w:b/>
          <w:bCs/>
          <w:iCs/>
          <w:sz w:val="24"/>
          <w:szCs w:val="24"/>
          <w:lang w:eastAsia="en-US"/>
        </w:rPr>
        <w:t>05</w:t>
      </w:r>
      <w:r w:rsidRPr="00DC1804">
        <w:rPr>
          <w:rFonts w:eastAsiaTheme="minorHAnsi" w:cstheme="minorBidi"/>
          <w:b/>
          <w:bCs/>
          <w:iCs/>
          <w:sz w:val="24"/>
          <w:szCs w:val="24"/>
          <w:lang w:eastAsia="en-US"/>
        </w:rPr>
        <w:t xml:space="preserve"> </w:t>
      </w:r>
      <w:r>
        <w:rPr>
          <w:rFonts w:eastAsiaTheme="minorHAnsi" w:cstheme="minorBidi"/>
          <w:b/>
          <w:bCs/>
          <w:iCs/>
          <w:sz w:val="24"/>
          <w:szCs w:val="24"/>
          <w:lang w:eastAsia="en-US"/>
        </w:rPr>
        <w:t>февраля</w:t>
      </w:r>
      <w:r w:rsidRPr="00DC1804">
        <w:rPr>
          <w:rFonts w:eastAsiaTheme="minorHAnsi" w:cstheme="minorBidi"/>
          <w:b/>
          <w:bCs/>
          <w:iCs/>
          <w:sz w:val="24"/>
          <w:szCs w:val="24"/>
          <w:lang w:eastAsia="en-US"/>
        </w:rPr>
        <w:t xml:space="preserve"> 202</w:t>
      </w:r>
      <w:r w:rsidR="009D0A83">
        <w:rPr>
          <w:rFonts w:eastAsiaTheme="minorHAnsi" w:cstheme="minorBidi"/>
          <w:b/>
          <w:bCs/>
          <w:iCs/>
          <w:sz w:val="24"/>
          <w:szCs w:val="24"/>
          <w:lang w:eastAsia="en-US"/>
        </w:rPr>
        <w:t>4</w:t>
      </w:r>
      <w:r w:rsidRPr="00DC1804">
        <w:rPr>
          <w:rFonts w:eastAsiaTheme="minorHAnsi" w:cstheme="minorBidi"/>
          <w:b/>
          <w:bCs/>
          <w:iCs/>
          <w:sz w:val="24"/>
          <w:szCs w:val="24"/>
          <w:lang w:eastAsia="en-US"/>
        </w:rPr>
        <w:t xml:space="preserve"> г.</w:t>
      </w:r>
      <w:r>
        <w:rPr>
          <w:rFonts w:eastAsiaTheme="minorHAnsi" w:cstheme="minorBidi"/>
          <w:bCs/>
          <w:iCs/>
          <w:sz w:val="24"/>
          <w:szCs w:val="24"/>
          <w:lang w:eastAsia="en-US"/>
        </w:rPr>
        <w:t xml:space="preserve"> направить в Оргкомитет пакет конкурсной документации, содержащий заявку, конкурсную работу, тезисы работы и документ, подтверждающий оплату целевого взноса за подготовку макета сборника конкурсных работ, формирование базы данных для ведения реестра одарённых детей, изготовления наградной документации, почтовых затрат и пр. в размере 1000 руб. за одну работу</w:t>
      </w:r>
      <w:r w:rsidRPr="006B3D81">
        <w:rPr>
          <w:rFonts w:eastAsiaTheme="minorHAnsi" w:cstheme="minorBidi"/>
          <w:bCs/>
          <w:iCs/>
          <w:sz w:val="24"/>
          <w:szCs w:val="24"/>
          <w:lang w:eastAsia="en-US"/>
        </w:rPr>
        <w:t>.</w:t>
      </w:r>
    </w:p>
    <w:p w14:paraId="23F440CB" w14:textId="77777777"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841AEB">
        <w:rPr>
          <w:rFonts w:eastAsiaTheme="minorHAnsi" w:cstheme="minorBidi"/>
          <w:bCs/>
          <w:iCs/>
          <w:sz w:val="24"/>
          <w:szCs w:val="24"/>
          <w:lang w:eastAsia="en-US"/>
        </w:rPr>
        <w:t xml:space="preserve">Победителям </w:t>
      </w:r>
      <w:r>
        <w:rPr>
          <w:rFonts w:eastAsiaTheme="minorHAnsi" w:cstheme="minorBidi"/>
          <w:bCs/>
          <w:iCs/>
          <w:sz w:val="24"/>
          <w:szCs w:val="24"/>
          <w:lang w:eastAsia="en-US"/>
        </w:rPr>
        <w:t>и научным руководителям заочного к</w:t>
      </w:r>
      <w:r w:rsidRPr="00841AEB">
        <w:rPr>
          <w:rFonts w:eastAsiaTheme="minorHAnsi" w:cstheme="minorBidi"/>
          <w:bCs/>
          <w:iCs/>
          <w:sz w:val="24"/>
          <w:szCs w:val="24"/>
          <w:lang w:eastAsia="en-US"/>
        </w:rPr>
        <w:t>онкурса вручаются дипломы</w:t>
      </w:r>
      <w:r>
        <w:rPr>
          <w:rFonts w:eastAsiaTheme="minorHAnsi" w:cstheme="minorBidi"/>
          <w:bCs/>
          <w:iCs/>
          <w:sz w:val="24"/>
          <w:szCs w:val="24"/>
          <w:lang w:eastAsia="en-US"/>
        </w:rPr>
        <w:t>.</w:t>
      </w:r>
      <w:r w:rsidRPr="00841AEB">
        <w:rPr>
          <w:rFonts w:eastAsiaTheme="minorHAnsi" w:cstheme="minorBidi"/>
          <w:bCs/>
          <w:iCs/>
          <w:sz w:val="24"/>
          <w:szCs w:val="24"/>
          <w:lang w:eastAsia="en-US"/>
        </w:rPr>
        <w:t xml:space="preserve"> </w:t>
      </w:r>
      <w:r>
        <w:rPr>
          <w:rFonts w:eastAsiaTheme="minorHAnsi" w:cstheme="minorBidi"/>
          <w:bCs/>
          <w:iCs/>
          <w:sz w:val="24"/>
          <w:szCs w:val="24"/>
          <w:lang w:eastAsia="en-US"/>
        </w:rPr>
        <w:t>Остальным участникам</w:t>
      </w:r>
      <w:r w:rsidRPr="00841AEB">
        <w:rPr>
          <w:rFonts w:eastAsiaTheme="minorHAnsi" w:cstheme="minorBidi"/>
          <w:bCs/>
          <w:iCs/>
          <w:sz w:val="24"/>
          <w:szCs w:val="24"/>
          <w:lang w:eastAsia="en-US"/>
        </w:rPr>
        <w:t xml:space="preserve"> вручаются свидетел</w:t>
      </w:r>
      <w:r>
        <w:rPr>
          <w:rFonts w:eastAsiaTheme="minorHAnsi" w:cstheme="minorBidi"/>
          <w:bCs/>
          <w:iCs/>
          <w:sz w:val="24"/>
          <w:szCs w:val="24"/>
          <w:lang w:eastAsia="en-US"/>
        </w:rPr>
        <w:t>ьства. Руководителям о</w:t>
      </w:r>
      <w:r w:rsidRPr="00841AEB">
        <w:rPr>
          <w:rFonts w:eastAsiaTheme="minorHAnsi" w:cstheme="minorBidi"/>
          <w:bCs/>
          <w:iCs/>
          <w:sz w:val="24"/>
          <w:szCs w:val="24"/>
          <w:lang w:eastAsia="en-US"/>
        </w:rPr>
        <w:t>бразовательных, научных и др. организаций, представители которых с</w:t>
      </w:r>
      <w:r>
        <w:rPr>
          <w:rFonts w:eastAsiaTheme="minorHAnsi" w:cstheme="minorBidi"/>
          <w:bCs/>
          <w:iCs/>
          <w:sz w:val="24"/>
          <w:szCs w:val="24"/>
          <w:lang w:eastAsia="en-US"/>
        </w:rPr>
        <w:t>тали победителями заочного к</w:t>
      </w:r>
      <w:r w:rsidRPr="00841AEB">
        <w:rPr>
          <w:rFonts w:eastAsiaTheme="minorHAnsi" w:cstheme="minorBidi"/>
          <w:bCs/>
          <w:iCs/>
          <w:sz w:val="24"/>
          <w:szCs w:val="24"/>
          <w:lang w:eastAsia="en-US"/>
        </w:rPr>
        <w:t>онкурса, вручаются дипломы «За успехи, достигнутые представит</w:t>
      </w:r>
      <w:r>
        <w:rPr>
          <w:rFonts w:eastAsiaTheme="minorHAnsi" w:cstheme="minorBidi"/>
          <w:bCs/>
          <w:iCs/>
          <w:sz w:val="24"/>
          <w:szCs w:val="24"/>
          <w:lang w:eastAsia="en-US"/>
        </w:rPr>
        <w:t xml:space="preserve">елями образовательной </w:t>
      </w:r>
      <w:r w:rsidRPr="00841AEB">
        <w:rPr>
          <w:rFonts w:eastAsiaTheme="minorHAnsi" w:cstheme="minorBidi"/>
          <w:bCs/>
          <w:iCs/>
          <w:sz w:val="24"/>
          <w:szCs w:val="24"/>
          <w:lang w:eastAsia="en-US"/>
        </w:rPr>
        <w:t>организации во Всероссийском конкурсе достижений талантливой молодёжи «Национальное Достояние России».</w:t>
      </w:r>
    </w:p>
    <w:p w14:paraId="6C667F37" w14:textId="398D2EC1" w:rsidR="005C4D49" w:rsidRPr="00902C0C" w:rsidRDefault="005C4D49" w:rsidP="00246CCF">
      <w:pPr>
        <w:widowControl/>
        <w:autoSpaceDE/>
        <w:autoSpaceDN/>
        <w:adjustRightInd/>
        <w:spacing w:line="276" w:lineRule="auto"/>
        <w:ind w:firstLine="705"/>
        <w:jc w:val="both"/>
        <w:rPr>
          <w:rFonts w:eastAsiaTheme="minorHAnsi" w:cstheme="minorBidi"/>
          <w:bCs/>
          <w:iCs/>
          <w:sz w:val="24"/>
          <w:szCs w:val="24"/>
          <w:lang w:eastAsia="en-US"/>
        </w:rPr>
      </w:pPr>
      <w:r>
        <w:rPr>
          <w:rFonts w:eastAsiaTheme="minorHAnsi" w:cstheme="minorBidi"/>
          <w:bCs/>
          <w:iCs/>
          <w:sz w:val="24"/>
          <w:szCs w:val="24"/>
          <w:lang w:eastAsia="en-US"/>
        </w:rPr>
        <w:t xml:space="preserve">Заключительный очный тур Конкурса </w:t>
      </w:r>
      <w:r w:rsidRPr="00B801C7">
        <w:rPr>
          <w:rFonts w:eastAsiaTheme="minorHAnsi" w:cstheme="minorBidi"/>
          <w:b/>
          <w:iCs/>
          <w:sz w:val="24"/>
          <w:szCs w:val="24"/>
          <w:lang w:eastAsia="en-US"/>
        </w:rPr>
        <w:t xml:space="preserve">– </w:t>
      </w:r>
      <w:r w:rsidRPr="005B392C">
        <w:rPr>
          <w:rFonts w:eastAsiaTheme="minorHAnsi" w:cstheme="minorBidi"/>
          <w:b/>
          <w:iCs/>
          <w:sz w:val="24"/>
          <w:szCs w:val="24"/>
          <w:lang w:val="en-US" w:eastAsia="en-US"/>
        </w:rPr>
        <w:t>XV</w:t>
      </w:r>
      <w:r>
        <w:rPr>
          <w:rFonts w:eastAsiaTheme="minorHAnsi" w:cstheme="minorBidi"/>
          <w:b/>
          <w:iCs/>
          <w:sz w:val="24"/>
          <w:szCs w:val="24"/>
          <w:lang w:val="en-US" w:eastAsia="en-US"/>
        </w:rPr>
        <w:t>I</w:t>
      </w:r>
      <w:r w:rsidR="00246CCF">
        <w:rPr>
          <w:rFonts w:eastAsiaTheme="minorHAnsi" w:cstheme="minorBidi"/>
          <w:b/>
          <w:iCs/>
          <w:sz w:val="24"/>
          <w:szCs w:val="24"/>
          <w:lang w:val="en-US" w:eastAsia="en-US"/>
        </w:rPr>
        <w:t>I</w:t>
      </w:r>
      <w:r w:rsidR="009D0A83">
        <w:rPr>
          <w:rFonts w:eastAsiaTheme="minorHAnsi" w:cstheme="minorBidi"/>
          <w:b/>
          <w:iCs/>
          <w:sz w:val="24"/>
          <w:szCs w:val="24"/>
          <w:lang w:val="en-US" w:eastAsia="en-US"/>
        </w:rPr>
        <w:t>I</w:t>
      </w:r>
      <w:r w:rsidRPr="005B392C">
        <w:rPr>
          <w:rFonts w:eastAsiaTheme="minorHAnsi" w:cstheme="minorBidi"/>
          <w:b/>
          <w:iCs/>
          <w:sz w:val="24"/>
          <w:szCs w:val="24"/>
          <w:lang w:eastAsia="en-US"/>
        </w:rPr>
        <w:t xml:space="preserve"> Всероссийская конференция обучающихся «Национальное Достояние России»</w:t>
      </w:r>
      <w:r w:rsidRPr="00B801C7">
        <w:rPr>
          <w:rFonts w:eastAsiaTheme="minorHAnsi" w:cstheme="minorBidi"/>
          <w:b/>
          <w:iCs/>
          <w:sz w:val="24"/>
          <w:szCs w:val="24"/>
          <w:lang w:eastAsia="en-US"/>
        </w:rPr>
        <w:t xml:space="preserve"> состоится </w:t>
      </w:r>
      <w:r w:rsidR="00AC3C1A">
        <w:rPr>
          <w:rFonts w:eastAsiaTheme="minorHAnsi" w:cstheme="minorBidi"/>
          <w:b/>
          <w:iCs/>
          <w:sz w:val="24"/>
          <w:szCs w:val="24"/>
          <w:lang w:eastAsia="en-US"/>
        </w:rPr>
        <w:t xml:space="preserve">в период </w:t>
      </w:r>
      <w:r w:rsidRPr="00B801C7">
        <w:rPr>
          <w:rFonts w:eastAsiaTheme="minorHAnsi" w:cstheme="minorBidi"/>
          <w:b/>
          <w:iCs/>
          <w:sz w:val="24"/>
          <w:szCs w:val="24"/>
          <w:lang w:eastAsia="en-US"/>
        </w:rPr>
        <w:t xml:space="preserve">с </w:t>
      </w:r>
      <w:r>
        <w:rPr>
          <w:rFonts w:eastAsiaTheme="minorHAnsi" w:cstheme="minorBidi"/>
          <w:b/>
          <w:iCs/>
          <w:sz w:val="24"/>
          <w:szCs w:val="24"/>
          <w:lang w:eastAsia="en-US"/>
        </w:rPr>
        <w:t>1</w:t>
      </w:r>
      <w:r w:rsidR="009D0A83" w:rsidRPr="009D0A83">
        <w:rPr>
          <w:rFonts w:eastAsiaTheme="minorHAnsi" w:cstheme="minorBidi"/>
          <w:b/>
          <w:iCs/>
          <w:sz w:val="24"/>
          <w:szCs w:val="24"/>
          <w:lang w:eastAsia="en-US"/>
        </w:rPr>
        <w:t>2</w:t>
      </w:r>
      <w:r w:rsidRPr="00B801C7">
        <w:rPr>
          <w:rFonts w:eastAsiaTheme="minorHAnsi" w:cstheme="minorBidi"/>
          <w:b/>
          <w:iCs/>
          <w:sz w:val="24"/>
          <w:szCs w:val="24"/>
          <w:lang w:eastAsia="en-US"/>
        </w:rPr>
        <w:t xml:space="preserve"> по </w:t>
      </w:r>
      <w:r>
        <w:rPr>
          <w:rFonts w:eastAsiaTheme="minorHAnsi" w:cstheme="minorBidi"/>
          <w:b/>
          <w:iCs/>
          <w:sz w:val="24"/>
          <w:szCs w:val="24"/>
          <w:lang w:eastAsia="en-US"/>
        </w:rPr>
        <w:t>1</w:t>
      </w:r>
      <w:r w:rsidR="009D0A83" w:rsidRPr="009D0A83">
        <w:rPr>
          <w:rFonts w:eastAsiaTheme="minorHAnsi" w:cstheme="minorBidi"/>
          <w:b/>
          <w:iCs/>
          <w:sz w:val="24"/>
          <w:szCs w:val="24"/>
          <w:lang w:eastAsia="en-US"/>
        </w:rPr>
        <w:t>4</w:t>
      </w:r>
      <w:r w:rsidRPr="00B801C7">
        <w:rPr>
          <w:rFonts w:eastAsiaTheme="minorHAnsi" w:cstheme="minorBidi"/>
          <w:b/>
          <w:iCs/>
          <w:sz w:val="24"/>
          <w:szCs w:val="24"/>
          <w:lang w:eastAsia="en-US"/>
        </w:rPr>
        <w:t xml:space="preserve"> </w:t>
      </w:r>
      <w:r w:rsidRPr="009D0A83">
        <w:rPr>
          <w:rFonts w:eastAsiaTheme="minorHAnsi" w:cstheme="minorBidi"/>
          <w:b/>
          <w:iCs/>
          <w:sz w:val="24"/>
          <w:szCs w:val="24"/>
          <w:lang w:eastAsia="en-US"/>
        </w:rPr>
        <w:t>марта</w:t>
      </w:r>
      <w:r w:rsidR="00246CCF" w:rsidRPr="009D0A83">
        <w:rPr>
          <w:rFonts w:eastAsiaTheme="minorHAnsi" w:cstheme="minorBidi"/>
          <w:b/>
          <w:iCs/>
          <w:sz w:val="24"/>
          <w:szCs w:val="24"/>
          <w:lang w:eastAsia="en-US"/>
        </w:rPr>
        <w:t xml:space="preserve"> в </w:t>
      </w:r>
      <w:r w:rsidR="00246CCF" w:rsidRPr="009D0A83">
        <w:rPr>
          <w:rFonts w:eastAsiaTheme="minorHAnsi" w:cstheme="minorBidi"/>
          <w:b/>
          <w:sz w:val="24"/>
          <w:szCs w:val="24"/>
          <w:lang w:eastAsia="en-US"/>
        </w:rPr>
        <w:t>Москве в Конгресс-центре ГК «Космос»</w:t>
      </w:r>
      <w:r w:rsidR="00246CCF" w:rsidRPr="00525A91">
        <w:rPr>
          <w:rFonts w:eastAsiaTheme="minorHAnsi" w:cstheme="minorBidi"/>
          <w:b/>
          <w:bCs/>
          <w:sz w:val="24"/>
          <w:szCs w:val="24"/>
          <w:lang w:eastAsia="en-US"/>
        </w:rPr>
        <w:t xml:space="preserve"> </w:t>
      </w:r>
      <w:r w:rsidR="00246CCF" w:rsidRPr="00525A91">
        <w:rPr>
          <w:rFonts w:eastAsiaTheme="minorHAnsi" w:cstheme="minorBidi"/>
          <w:sz w:val="24"/>
          <w:szCs w:val="24"/>
          <w:lang w:eastAsia="en-US"/>
        </w:rPr>
        <w:t>(Москва, Проспект Мира д. 150, ст. метро «ВДНХ»)</w:t>
      </w:r>
      <w:r w:rsidR="00246CCF">
        <w:rPr>
          <w:rFonts w:eastAsiaTheme="minorHAnsi" w:cstheme="minorBidi"/>
          <w:bCs/>
          <w:iCs/>
          <w:sz w:val="24"/>
          <w:szCs w:val="24"/>
          <w:lang w:eastAsia="en-US"/>
        </w:rPr>
        <w:t>.</w:t>
      </w:r>
    </w:p>
    <w:p w14:paraId="332B4828" w14:textId="77777777"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Pr>
          <w:rFonts w:eastAsiaTheme="minorHAnsi" w:cstheme="minorBidi"/>
          <w:bCs/>
          <w:iCs/>
          <w:sz w:val="24"/>
          <w:szCs w:val="24"/>
          <w:lang w:eastAsia="en-US"/>
        </w:rPr>
        <w:t>В конференции принимают участие победители заочного конкурса, научные руководители победителей, сопровождающие делегаций или представители образовательных организаций, специалисты органов управления образованием, культуры, по делам молодёжи. Победители региональных конкурсных мероприятий по выявлению талантливой молодёжи, в т.ч. победители Всероссийской олимпиады школьников, допускаются к очному туру конкурса без предварительного конкурсного отбора.</w:t>
      </w:r>
    </w:p>
    <w:p w14:paraId="1E7C0505" w14:textId="02A9FB24"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A46B69">
        <w:rPr>
          <w:rFonts w:eastAsiaTheme="minorHAnsi" w:cstheme="minorBidi"/>
          <w:bCs/>
          <w:iCs/>
          <w:sz w:val="24"/>
          <w:szCs w:val="24"/>
          <w:lang w:eastAsia="en-US"/>
        </w:rPr>
        <w:t>Вызов-приглашение для участия в конференции отправляется по электронным адресам, у</w:t>
      </w:r>
      <w:r>
        <w:rPr>
          <w:rFonts w:eastAsiaTheme="minorHAnsi" w:cstheme="minorBidi"/>
          <w:bCs/>
          <w:iCs/>
          <w:sz w:val="24"/>
          <w:szCs w:val="24"/>
          <w:lang w:eastAsia="en-US"/>
        </w:rPr>
        <w:t xml:space="preserve">казанным в заявке на участие в </w:t>
      </w:r>
      <w:r w:rsidR="00AC3C1A">
        <w:rPr>
          <w:rFonts w:eastAsiaTheme="minorHAnsi" w:cstheme="minorBidi"/>
          <w:bCs/>
          <w:iCs/>
          <w:sz w:val="24"/>
          <w:szCs w:val="24"/>
          <w:lang w:eastAsia="en-US"/>
        </w:rPr>
        <w:t>К</w:t>
      </w:r>
      <w:r w:rsidRPr="00A46B69">
        <w:rPr>
          <w:rFonts w:eastAsiaTheme="minorHAnsi" w:cstheme="minorBidi"/>
          <w:bCs/>
          <w:iCs/>
          <w:sz w:val="24"/>
          <w:szCs w:val="24"/>
          <w:lang w:eastAsia="en-US"/>
        </w:rPr>
        <w:t xml:space="preserve">онкурсе </w:t>
      </w:r>
      <w:r>
        <w:rPr>
          <w:rFonts w:eastAsiaTheme="minorHAnsi" w:cstheme="minorBidi"/>
          <w:bCs/>
          <w:iCs/>
          <w:sz w:val="24"/>
          <w:szCs w:val="24"/>
          <w:lang w:eastAsia="en-US"/>
        </w:rPr>
        <w:t>с электронной почты Оргкомитета</w:t>
      </w:r>
      <w:r w:rsidRPr="00A46B69">
        <w:rPr>
          <w:rFonts w:eastAsiaTheme="minorHAnsi" w:cstheme="minorBidi"/>
          <w:bCs/>
          <w:iCs/>
          <w:sz w:val="24"/>
          <w:szCs w:val="24"/>
          <w:lang w:eastAsia="en-US"/>
        </w:rPr>
        <w:t xml:space="preserve"> ndr21@mail.ru не менее чем за</w:t>
      </w:r>
      <w:r w:rsidR="00246CCF">
        <w:rPr>
          <w:rFonts w:eastAsiaTheme="minorHAnsi" w:cstheme="minorBidi"/>
          <w:bCs/>
          <w:iCs/>
          <w:sz w:val="24"/>
          <w:szCs w:val="24"/>
          <w:lang w:eastAsia="en-US"/>
        </w:rPr>
        <w:t xml:space="preserve"> три недели</w:t>
      </w:r>
      <w:r w:rsidRPr="00A46B69">
        <w:rPr>
          <w:rFonts w:eastAsiaTheme="minorHAnsi" w:cstheme="minorBidi"/>
          <w:bCs/>
          <w:iCs/>
          <w:sz w:val="24"/>
          <w:szCs w:val="24"/>
          <w:lang w:eastAsia="en-US"/>
        </w:rPr>
        <w:t xml:space="preserve"> до начала очного мероприятия</w:t>
      </w:r>
      <w:r>
        <w:rPr>
          <w:rFonts w:eastAsiaTheme="minorHAnsi" w:cstheme="minorBidi"/>
          <w:bCs/>
          <w:iCs/>
          <w:sz w:val="24"/>
          <w:szCs w:val="24"/>
          <w:lang w:eastAsia="en-US"/>
        </w:rPr>
        <w:t xml:space="preserve">. </w:t>
      </w:r>
    </w:p>
    <w:p w14:paraId="16D9462B" w14:textId="69B37E02"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A46B69">
        <w:rPr>
          <w:rFonts w:eastAsiaTheme="minorHAnsi" w:cstheme="minorBidi"/>
          <w:bCs/>
          <w:iCs/>
          <w:sz w:val="24"/>
          <w:szCs w:val="24"/>
          <w:lang w:eastAsia="en-US"/>
        </w:rPr>
        <w:t>Конференция предусматривает выступления соискателей с результатами своей работы на секционных заседаниях и их защиту пе</w:t>
      </w:r>
      <w:r>
        <w:rPr>
          <w:rFonts w:eastAsiaTheme="minorHAnsi" w:cstheme="minorBidi"/>
          <w:bCs/>
          <w:iCs/>
          <w:sz w:val="24"/>
          <w:szCs w:val="24"/>
          <w:lang w:eastAsia="en-US"/>
        </w:rPr>
        <w:t>ред экспертными советами, состоящих из кандидатов и докторов наук ведущих образовательных организаций высшего образования, подведомственных федеральным органам исполнительно власти, учреждений Российской Академии Наук, МГУ им. М.В.Ломоносова.</w:t>
      </w:r>
    </w:p>
    <w:p w14:paraId="28659FB0" w14:textId="77777777"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0316F2">
        <w:rPr>
          <w:rFonts w:eastAsiaTheme="minorHAnsi" w:cstheme="minorBidi"/>
          <w:bCs/>
          <w:iCs/>
          <w:sz w:val="24"/>
          <w:szCs w:val="24"/>
          <w:lang w:eastAsia="en-US"/>
        </w:rPr>
        <w:t>В рамках мероприятий для преподавателей, организаторов научной, творческой и проектной работы с детьми и молодёжью традиционно проводятся педагогические форумы, научно-методические семинары с выдачей соответствующих свидетельств.</w:t>
      </w:r>
    </w:p>
    <w:p w14:paraId="5DABE207" w14:textId="50AA675E"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C919D2">
        <w:rPr>
          <w:rFonts w:eastAsiaTheme="minorHAnsi" w:cstheme="minorBidi"/>
          <w:bCs/>
          <w:iCs/>
          <w:sz w:val="24"/>
          <w:szCs w:val="24"/>
          <w:lang w:eastAsia="en-US"/>
        </w:rPr>
        <w:lastRenderedPageBreak/>
        <w:t xml:space="preserve">По </w:t>
      </w:r>
      <w:r>
        <w:rPr>
          <w:rFonts w:eastAsiaTheme="minorHAnsi" w:cstheme="minorBidi"/>
          <w:bCs/>
          <w:iCs/>
          <w:sz w:val="24"/>
          <w:szCs w:val="24"/>
          <w:lang w:eastAsia="en-US"/>
        </w:rPr>
        <w:t xml:space="preserve">результатам очного соревнования победители очного этапа </w:t>
      </w:r>
      <w:r w:rsidR="00AC3C1A">
        <w:rPr>
          <w:rFonts w:eastAsiaTheme="minorHAnsi" w:cstheme="minorBidi"/>
          <w:bCs/>
          <w:iCs/>
          <w:sz w:val="24"/>
          <w:szCs w:val="24"/>
          <w:lang w:eastAsia="en-US"/>
        </w:rPr>
        <w:t>К</w:t>
      </w:r>
      <w:r>
        <w:rPr>
          <w:rFonts w:eastAsiaTheme="minorHAnsi" w:cstheme="minorBidi"/>
          <w:bCs/>
          <w:iCs/>
          <w:sz w:val="24"/>
          <w:szCs w:val="24"/>
          <w:lang w:eastAsia="en-US"/>
        </w:rPr>
        <w:t>онкурса награждаются дипломами</w:t>
      </w:r>
      <w:r w:rsidRPr="00C919D2">
        <w:rPr>
          <w:rFonts w:eastAsiaTheme="minorHAnsi" w:cstheme="minorBidi"/>
          <w:bCs/>
          <w:iCs/>
          <w:sz w:val="24"/>
          <w:szCs w:val="24"/>
          <w:lang w:eastAsia="en-US"/>
        </w:rPr>
        <w:t xml:space="preserve"> «За победу во Всероссийском конкурсе достижений талантливой молодёжи «Национальное Достояние России» и именными Серебряными знаками отличия «Национальное Достояние».</w:t>
      </w:r>
      <w:r>
        <w:rPr>
          <w:rFonts w:eastAsiaTheme="minorHAnsi" w:cstheme="minorBidi"/>
          <w:bCs/>
          <w:iCs/>
          <w:sz w:val="24"/>
          <w:szCs w:val="24"/>
          <w:lang w:eastAsia="en-US"/>
        </w:rPr>
        <w:t xml:space="preserve"> </w:t>
      </w:r>
      <w:r w:rsidRPr="00C919D2">
        <w:rPr>
          <w:rFonts w:eastAsiaTheme="minorHAnsi" w:cstheme="minorBidi"/>
          <w:bCs/>
          <w:iCs/>
          <w:sz w:val="24"/>
          <w:szCs w:val="24"/>
          <w:lang w:eastAsia="en-US"/>
        </w:rPr>
        <w:t>По представлению экспе</w:t>
      </w:r>
      <w:r>
        <w:rPr>
          <w:rFonts w:eastAsiaTheme="minorHAnsi" w:cstheme="minorBidi"/>
          <w:bCs/>
          <w:iCs/>
          <w:sz w:val="24"/>
          <w:szCs w:val="24"/>
          <w:lang w:eastAsia="en-US"/>
        </w:rPr>
        <w:t xml:space="preserve">ртных советов отдельные призёры </w:t>
      </w:r>
      <w:r w:rsidR="00AC3C1A">
        <w:rPr>
          <w:rFonts w:eastAsiaTheme="minorHAnsi" w:cstheme="minorBidi"/>
          <w:bCs/>
          <w:iCs/>
          <w:sz w:val="24"/>
          <w:szCs w:val="24"/>
          <w:lang w:eastAsia="en-US"/>
        </w:rPr>
        <w:t>К</w:t>
      </w:r>
      <w:r>
        <w:rPr>
          <w:rFonts w:eastAsiaTheme="minorHAnsi" w:cstheme="minorBidi"/>
          <w:bCs/>
          <w:iCs/>
          <w:sz w:val="24"/>
          <w:szCs w:val="24"/>
          <w:lang w:eastAsia="en-US"/>
        </w:rPr>
        <w:t>онкурса</w:t>
      </w:r>
      <w:r w:rsidRPr="00C919D2">
        <w:rPr>
          <w:rFonts w:eastAsiaTheme="minorHAnsi" w:cstheme="minorBidi"/>
          <w:bCs/>
          <w:iCs/>
          <w:sz w:val="24"/>
          <w:szCs w:val="24"/>
          <w:lang w:eastAsia="en-US"/>
        </w:rPr>
        <w:t xml:space="preserve"> могут награждаться медалями «За лучш</w:t>
      </w:r>
      <w:r>
        <w:rPr>
          <w:rFonts w:eastAsiaTheme="minorHAnsi" w:cstheme="minorBidi"/>
          <w:bCs/>
          <w:iCs/>
          <w:sz w:val="24"/>
          <w:szCs w:val="24"/>
          <w:lang w:eastAsia="en-US"/>
        </w:rPr>
        <w:t>ую научную студенческую работу» и знаками отличия «Будущее Российской Науки».</w:t>
      </w:r>
    </w:p>
    <w:p w14:paraId="260AFE23" w14:textId="70D8473E"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C919D2">
        <w:rPr>
          <w:rFonts w:eastAsiaTheme="minorHAnsi" w:cstheme="minorBidi"/>
          <w:bCs/>
          <w:iCs/>
          <w:sz w:val="24"/>
          <w:szCs w:val="24"/>
          <w:lang w:eastAsia="en-US"/>
        </w:rPr>
        <w:t xml:space="preserve">Научные руководители победителей </w:t>
      </w:r>
      <w:r w:rsidR="00AC3C1A">
        <w:rPr>
          <w:rFonts w:eastAsiaTheme="minorHAnsi" w:cstheme="minorBidi"/>
          <w:bCs/>
          <w:iCs/>
          <w:sz w:val="24"/>
          <w:szCs w:val="24"/>
          <w:lang w:eastAsia="en-US"/>
        </w:rPr>
        <w:t>К</w:t>
      </w:r>
      <w:r w:rsidRPr="00C919D2">
        <w:rPr>
          <w:rFonts w:eastAsiaTheme="minorHAnsi" w:cstheme="minorBidi"/>
          <w:bCs/>
          <w:iCs/>
          <w:sz w:val="24"/>
          <w:szCs w:val="24"/>
          <w:lang w:eastAsia="en-US"/>
        </w:rPr>
        <w:t>онкурса награждаются дипломами «За подготовку победителя Всероссийского конкурса достижений талантливой молодёжи «Национальное Достояние России», а присутствующие на конференции – именными Золотыми знаками о</w:t>
      </w:r>
      <w:r>
        <w:rPr>
          <w:rFonts w:eastAsiaTheme="minorHAnsi" w:cstheme="minorBidi"/>
          <w:bCs/>
          <w:iCs/>
          <w:sz w:val="24"/>
          <w:szCs w:val="24"/>
          <w:lang w:eastAsia="en-US"/>
        </w:rPr>
        <w:t xml:space="preserve">тличия «Национальное Достояние». По представлению экспертных советов, некоторые из научных руководителей конкурсных работ </w:t>
      </w:r>
      <w:r w:rsidRPr="00C919D2">
        <w:rPr>
          <w:rFonts w:eastAsiaTheme="minorHAnsi" w:cstheme="minorBidi"/>
          <w:bCs/>
          <w:iCs/>
          <w:sz w:val="24"/>
          <w:szCs w:val="24"/>
          <w:lang w:eastAsia="en-US"/>
        </w:rPr>
        <w:t>могут награждаться Знаками отличия «За успехи в научно-исследовательской работе студентов», медалями «За лучшую научную студенческую работу», «За успехи в исследовательской и проектной деятельности обучающихся «Лидер наставничества», «За творческий вклад в науку, культуру и образование России».</w:t>
      </w:r>
    </w:p>
    <w:p w14:paraId="0EC44528" w14:textId="7EE304A0" w:rsidR="005C4D49" w:rsidRDefault="005C4D49" w:rsidP="005C4D49">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Pr>
          <w:rFonts w:eastAsiaTheme="minorHAnsi" w:cstheme="minorBidi"/>
          <w:bCs/>
          <w:iCs/>
          <w:sz w:val="24"/>
          <w:szCs w:val="24"/>
          <w:lang w:eastAsia="en-US"/>
        </w:rPr>
        <w:t xml:space="preserve">По итогам </w:t>
      </w:r>
      <w:r w:rsidR="00AC3C1A">
        <w:rPr>
          <w:rFonts w:eastAsiaTheme="minorHAnsi" w:cstheme="minorBidi"/>
          <w:bCs/>
          <w:iCs/>
          <w:sz w:val="24"/>
          <w:szCs w:val="24"/>
          <w:lang w:eastAsia="en-US"/>
        </w:rPr>
        <w:t>К</w:t>
      </w:r>
      <w:r>
        <w:rPr>
          <w:rFonts w:eastAsiaTheme="minorHAnsi" w:cstheme="minorBidi"/>
          <w:bCs/>
          <w:iCs/>
          <w:sz w:val="24"/>
          <w:szCs w:val="24"/>
          <w:lang w:eastAsia="en-US"/>
        </w:rPr>
        <w:t xml:space="preserve">онкурса Оргкомитетом издаётся постановление. Постановление направляется в федеральные министерства, в ведении которых находятся образовательные организации, публикуется в средствах массовой информации и сети Интернет. </w:t>
      </w:r>
      <w:bookmarkStart w:id="0" w:name="_Hlk31733573"/>
    </w:p>
    <w:bookmarkEnd w:id="0"/>
    <w:p w14:paraId="6E06C39B" w14:textId="16F4633D" w:rsidR="007E7944" w:rsidRDefault="007E7944" w:rsidP="00006440">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7E7944">
        <w:rPr>
          <w:rFonts w:eastAsiaTheme="minorHAnsi" w:cstheme="minorBidi"/>
          <w:bCs/>
          <w:iCs/>
          <w:sz w:val="24"/>
          <w:szCs w:val="24"/>
          <w:lang w:eastAsia="en-US"/>
        </w:rPr>
        <w:t xml:space="preserve">Учитывая, что наша совместная работа по выявлению и поддержке талантливой молодёжи является весомым вкладом в дело сохранения и восполнения интеллектуального потенциала России, просим представить научные достижения образовательной организации на федеральном уровне, при возможности, оказать содействие обучающимся и научным руководителям в участии в </w:t>
      </w:r>
      <w:r w:rsidR="00680BC7">
        <w:rPr>
          <w:rFonts w:eastAsiaTheme="minorHAnsi" w:cstheme="minorBidi"/>
          <w:bCs/>
          <w:iCs/>
          <w:sz w:val="24"/>
          <w:szCs w:val="24"/>
          <w:lang w:eastAsia="en-US"/>
        </w:rPr>
        <w:t>К</w:t>
      </w:r>
      <w:r w:rsidRPr="007E7944">
        <w:rPr>
          <w:rFonts w:eastAsiaTheme="minorHAnsi" w:cstheme="minorBidi"/>
          <w:bCs/>
          <w:iCs/>
          <w:sz w:val="24"/>
          <w:szCs w:val="24"/>
          <w:lang w:eastAsia="en-US"/>
        </w:rPr>
        <w:t>онкурсе, добавить всероссийские конкурсные мероприятия, проводимые нашей организацией в течение многих лет, в перечень индивидуальных достижений поступающих, учитываемых при приеме на обучение в Вашу образовательную организацию.</w:t>
      </w:r>
    </w:p>
    <w:p w14:paraId="6C01968C" w14:textId="11045392" w:rsidR="00EF4393" w:rsidRPr="00EF4393" w:rsidRDefault="00EF4393" w:rsidP="00006440">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Pr>
          <w:rFonts w:eastAsiaTheme="minorHAnsi" w:cstheme="minorBidi"/>
          <w:bCs/>
          <w:iCs/>
          <w:sz w:val="24"/>
          <w:szCs w:val="24"/>
          <w:lang w:eastAsia="en-US"/>
        </w:rPr>
        <w:t xml:space="preserve">С более подробной информацией можно ознакомиться на </w:t>
      </w:r>
      <w:r w:rsidR="001C402A">
        <w:rPr>
          <w:rFonts w:eastAsiaTheme="minorHAnsi" w:cstheme="minorBidi"/>
          <w:bCs/>
          <w:iCs/>
          <w:sz w:val="24"/>
          <w:szCs w:val="24"/>
          <w:lang w:eastAsia="en-US"/>
        </w:rPr>
        <w:t xml:space="preserve">официальных </w:t>
      </w:r>
      <w:r>
        <w:rPr>
          <w:rFonts w:eastAsiaTheme="minorHAnsi" w:cstheme="minorBidi"/>
          <w:bCs/>
          <w:iCs/>
          <w:sz w:val="24"/>
          <w:szCs w:val="24"/>
          <w:lang w:eastAsia="en-US"/>
        </w:rPr>
        <w:t>сайтах</w:t>
      </w:r>
      <w:r w:rsidR="001C402A">
        <w:rPr>
          <w:rFonts w:eastAsiaTheme="minorHAnsi" w:cstheme="minorBidi"/>
          <w:bCs/>
          <w:iCs/>
          <w:sz w:val="24"/>
          <w:szCs w:val="24"/>
          <w:lang w:eastAsia="en-US"/>
        </w:rPr>
        <w:t xml:space="preserve"> Оргкомитета:</w:t>
      </w:r>
      <w:r w:rsidR="001C402A" w:rsidRPr="001C402A">
        <w:rPr>
          <w:rFonts w:eastAsiaTheme="minorHAnsi" w:cstheme="minorBidi"/>
          <w:bCs/>
          <w:iCs/>
          <w:sz w:val="24"/>
          <w:szCs w:val="24"/>
          <w:lang w:eastAsia="en-US"/>
        </w:rPr>
        <w:t xml:space="preserve"> </w:t>
      </w:r>
      <w:r w:rsidR="001C402A" w:rsidRPr="001873C9">
        <w:rPr>
          <w:rFonts w:eastAsiaTheme="minorHAnsi" w:cstheme="minorBidi"/>
          <w:bCs/>
          <w:iCs/>
          <w:sz w:val="24"/>
          <w:szCs w:val="24"/>
          <w:lang w:eastAsia="en-US"/>
        </w:rPr>
        <w:t>www.integraciya.org; www.nauka21.com.</w:t>
      </w:r>
    </w:p>
    <w:p w14:paraId="13F97B8A" w14:textId="548CC1E1" w:rsidR="0019583D" w:rsidRPr="00006440" w:rsidRDefault="0019583D" w:rsidP="00006440">
      <w:pPr>
        <w:widowControl/>
        <w:autoSpaceDE/>
        <w:autoSpaceDN/>
        <w:adjustRightInd/>
        <w:spacing w:after="100" w:afterAutospacing="1" w:line="259" w:lineRule="auto"/>
        <w:ind w:firstLine="708"/>
        <w:jc w:val="both"/>
        <w:rPr>
          <w:rFonts w:eastAsiaTheme="minorHAnsi" w:cstheme="minorBidi"/>
          <w:bCs/>
          <w:iCs/>
          <w:sz w:val="24"/>
          <w:szCs w:val="24"/>
          <w:lang w:eastAsia="en-US"/>
        </w:rPr>
      </w:pPr>
      <w:r w:rsidRPr="00006440">
        <w:rPr>
          <w:rFonts w:eastAsiaTheme="minorHAnsi" w:cstheme="minorBidi"/>
          <w:bCs/>
          <w:iCs/>
          <w:sz w:val="24"/>
          <w:szCs w:val="24"/>
          <w:lang w:eastAsia="en-US"/>
        </w:rPr>
        <w:t>Телефоны Оргкомитета: 8(495)374-59-57;</w:t>
      </w:r>
      <w:r w:rsidR="000316F2" w:rsidRPr="00006440">
        <w:rPr>
          <w:rFonts w:eastAsiaTheme="minorHAnsi" w:cstheme="minorBidi"/>
          <w:bCs/>
          <w:iCs/>
          <w:sz w:val="24"/>
          <w:szCs w:val="24"/>
          <w:lang w:eastAsia="en-US"/>
        </w:rPr>
        <w:t xml:space="preserve"> WhatsApp/Viber/Telegram: +7 969 039 28 89</w:t>
      </w:r>
    </w:p>
    <w:p w14:paraId="65050837" w14:textId="77777777" w:rsidR="00094916" w:rsidRPr="00094916" w:rsidRDefault="00094916" w:rsidP="00006440">
      <w:pPr>
        <w:widowControl/>
        <w:autoSpaceDE/>
        <w:autoSpaceDN/>
        <w:adjustRightInd/>
        <w:spacing w:after="100" w:afterAutospacing="1" w:line="259" w:lineRule="auto"/>
        <w:ind w:firstLine="708"/>
        <w:jc w:val="both"/>
        <w:rPr>
          <w:sz w:val="24"/>
          <w:szCs w:val="24"/>
        </w:rPr>
      </w:pPr>
      <w:r w:rsidRPr="00006440">
        <w:rPr>
          <w:rFonts w:eastAsiaTheme="minorHAnsi" w:cstheme="minorBidi"/>
          <w:bCs/>
          <w:iCs/>
          <w:sz w:val="24"/>
          <w:szCs w:val="24"/>
          <w:lang w:eastAsia="en-US"/>
        </w:rPr>
        <w:t>p.s. НС «Интеграция</w:t>
      </w:r>
      <w:r w:rsidRPr="00094916">
        <w:rPr>
          <w:sz w:val="24"/>
          <w:szCs w:val="24"/>
        </w:rPr>
        <w:t>» является преемником Республиканского совета по НИРС (научно-исследовательской работе студентов) высших и учащихся средних специальных учебных заведений РСФСР, Всероссийского межведомственного совета НТТМ (научно-технического творчества молодёжи) высших и средних специальных учебных заведений, Всероссийского координационно совета НТТМ при Совете Министров – Правительстве Российской Федерации и на основании распоряжения Правительства Российской Федерации от 28 марта 1992 г. № 598-р в течение многих лет проводит всероссийские организационно-массовые мероприятия, содействующие творческому и научно-техническому развитию обучающихся в высшей, профессиональной и средней школе.</w:t>
      </w:r>
    </w:p>
    <w:p w14:paraId="42EEA905" w14:textId="77777777" w:rsidR="005C4D49" w:rsidRDefault="005C4D49" w:rsidP="005C4D49">
      <w:pPr>
        <w:spacing w:line="276" w:lineRule="auto"/>
        <w:ind w:firstLine="705"/>
        <w:jc w:val="both"/>
        <w:rPr>
          <w:sz w:val="22"/>
          <w:szCs w:val="22"/>
        </w:rPr>
      </w:pPr>
      <w:r w:rsidRPr="00902C0C">
        <w:rPr>
          <w:sz w:val="22"/>
          <w:szCs w:val="22"/>
        </w:rPr>
        <w:t xml:space="preserve">Приложение: </w:t>
      </w:r>
    </w:p>
    <w:p w14:paraId="66E3956C" w14:textId="77777777" w:rsidR="00653FB3" w:rsidRPr="00653FB3" w:rsidRDefault="00680BC7" w:rsidP="00653FB3">
      <w:pPr>
        <w:widowControl/>
        <w:autoSpaceDE/>
        <w:autoSpaceDN/>
        <w:adjustRightInd/>
        <w:spacing w:line="259" w:lineRule="auto"/>
        <w:ind w:left="1440"/>
        <w:jc w:val="both"/>
        <w:rPr>
          <w:sz w:val="22"/>
          <w:szCs w:val="22"/>
        </w:rPr>
      </w:pPr>
      <w:r>
        <w:rPr>
          <w:sz w:val="22"/>
          <w:szCs w:val="22"/>
        </w:rPr>
        <w:t xml:space="preserve">          </w:t>
      </w:r>
      <w:r w:rsidR="00653FB3" w:rsidRPr="00653FB3">
        <w:rPr>
          <w:sz w:val="22"/>
          <w:szCs w:val="22"/>
        </w:rPr>
        <w:t>1. Положение о Конкурсе;</w:t>
      </w:r>
    </w:p>
    <w:p w14:paraId="43E84127" w14:textId="6F9F3E38" w:rsidR="00653FB3" w:rsidRPr="00653FB3" w:rsidRDefault="00653FB3" w:rsidP="00653FB3">
      <w:pPr>
        <w:widowControl/>
        <w:autoSpaceDE/>
        <w:autoSpaceDN/>
        <w:adjustRightInd/>
        <w:spacing w:line="259" w:lineRule="auto"/>
        <w:ind w:left="1440"/>
        <w:jc w:val="both"/>
        <w:rPr>
          <w:sz w:val="22"/>
          <w:szCs w:val="22"/>
        </w:rPr>
      </w:pPr>
      <w:r w:rsidRPr="00653FB3">
        <w:rPr>
          <w:sz w:val="22"/>
          <w:szCs w:val="22"/>
        </w:rPr>
        <w:t xml:space="preserve">          2. Выписка из приказа Минобрнауки России от 15 сентября 2023 г. № 902;</w:t>
      </w:r>
    </w:p>
    <w:p w14:paraId="401844BE" w14:textId="5D8648C1" w:rsidR="00653FB3" w:rsidRPr="00653FB3" w:rsidRDefault="00653FB3" w:rsidP="00653FB3">
      <w:pPr>
        <w:widowControl/>
        <w:autoSpaceDE/>
        <w:autoSpaceDN/>
        <w:adjustRightInd/>
        <w:spacing w:line="259" w:lineRule="auto"/>
        <w:ind w:left="1440"/>
        <w:jc w:val="both"/>
        <w:rPr>
          <w:sz w:val="22"/>
          <w:szCs w:val="22"/>
        </w:rPr>
      </w:pPr>
      <w:r w:rsidRPr="00653FB3">
        <w:rPr>
          <w:sz w:val="22"/>
          <w:szCs w:val="22"/>
        </w:rPr>
        <w:t xml:space="preserve">         </w:t>
      </w:r>
      <w:r w:rsidRPr="00653FB3">
        <w:rPr>
          <w:sz w:val="22"/>
          <w:szCs w:val="22"/>
        </w:rPr>
        <w:t xml:space="preserve"> </w:t>
      </w:r>
      <w:r w:rsidRPr="00653FB3">
        <w:rPr>
          <w:sz w:val="22"/>
          <w:szCs w:val="22"/>
        </w:rPr>
        <w:t>3. Выписка из приказа Минпросвещения России от 31 августа 2023 г. № 649;</w:t>
      </w:r>
    </w:p>
    <w:p w14:paraId="5CFBFB27" w14:textId="6DD6D310" w:rsidR="005C4D49" w:rsidRPr="00902C0C" w:rsidRDefault="00653FB3" w:rsidP="00653FB3">
      <w:pPr>
        <w:widowControl/>
        <w:autoSpaceDE/>
        <w:autoSpaceDN/>
        <w:adjustRightInd/>
        <w:spacing w:line="259" w:lineRule="auto"/>
        <w:ind w:left="1440"/>
        <w:jc w:val="both"/>
        <w:rPr>
          <w:sz w:val="22"/>
          <w:szCs w:val="22"/>
        </w:rPr>
      </w:pPr>
      <w:r w:rsidRPr="00653FB3">
        <w:rPr>
          <w:sz w:val="22"/>
          <w:szCs w:val="22"/>
        </w:rPr>
        <w:t xml:space="preserve">         </w:t>
      </w:r>
      <w:r>
        <w:rPr>
          <w:sz w:val="22"/>
          <w:szCs w:val="22"/>
          <w:lang w:val="en-US"/>
        </w:rPr>
        <w:t xml:space="preserve"> </w:t>
      </w:r>
      <w:r w:rsidRPr="00653FB3">
        <w:rPr>
          <w:sz w:val="22"/>
          <w:szCs w:val="22"/>
        </w:rPr>
        <w:t>4. Приказ НС «Интеграция» от 09 января 2024 г. № 02 «Об утверждении Плана мероприятий, направленных на всестороннее нравственное и духовное воспитание подрастающего поколения, развитие интеллектуальных и творческих способностей детей и молодёжи, интереса к научной, научно-исследовательской, проектной и творческой деятельности, а также пропаганду научных знаний на 2024 год».</w:t>
      </w:r>
    </w:p>
    <w:p w14:paraId="49DEECC5" w14:textId="77777777" w:rsidR="005C4D49" w:rsidRDefault="005C4D49" w:rsidP="005C4D49">
      <w:pPr>
        <w:spacing w:after="100" w:afterAutospacing="1"/>
        <w:jc w:val="center"/>
        <w:rPr>
          <w:b/>
          <w:i/>
          <w:sz w:val="24"/>
          <w:szCs w:val="24"/>
        </w:rPr>
      </w:pPr>
      <w:r>
        <w:rPr>
          <w:noProof/>
          <w:sz w:val="24"/>
          <w:szCs w:val="24"/>
        </w:rPr>
        <w:drawing>
          <wp:anchor distT="0" distB="0" distL="114300" distR="114300" simplePos="0" relativeHeight="251659264" behindDoc="1" locked="0" layoutInCell="1" allowOverlap="1" wp14:anchorId="6175C386" wp14:editId="7DDAE775">
            <wp:simplePos x="0" y="0"/>
            <wp:positionH relativeFrom="column">
              <wp:posOffset>3770630</wp:posOffset>
            </wp:positionH>
            <wp:positionV relativeFrom="paragraph">
              <wp:posOffset>7620</wp:posOffset>
            </wp:positionV>
            <wp:extent cx="2353586" cy="1527009"/>
            <wp:effectExtent l="0" t="0" r="889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353586" cy="1527009"/>
                    </a:xfrm>
                    <a:prstGeom prst="rect">
                      <a:avLst/>
                    </a:prstGeom>
                    <a:noFill/>
                  </pic:spPr>
                </pic:pic>
              </a:graphicData>
            </a:graphic>
            <wp14:sizeRelH relativeFrom="margin">
              <wp14:pctWidth>0</wp14:pctWidth>
            </wp14:sizeRelH>
            <wp14:sizeRelV relativeFrom="margin">
              <wp14:pctHeight>0</wp14:pctHeight>
            </wp14:sizeRelV>
          </wp:anchor>
        </w:drawing>
      </w:r>
    </w:p>
    <w:p w14:paraId="082E2719" w14:textId="77777777" w:rsidR="005C4D49" w:rsidRDefault="005C4D49" w:rsidP="005C4D49">
      <w:pPr>
        <w:spacing w:after="100" w:afterAutospacing="1"/>
        <w:jc w:val="center"/>
        <w:rPr>
          <w:b/>
          <w:i/>
          <w:sz w:val="24"/>
          <w:szCs w:val="24"/>
        </w:rPr>
      </w:pPr>
    </w:p>
    <w:p w14:paraId="6D9EA247" w14:textId="77777777" w:rsidR="005C4D49" w:rsidRDefault="005C4D49" w:rsidP="005C4D49">
      <w:pPr>
        <w:spacing w:after="100" w:afterAutospacing="1"/>
        <w:jc w:val="both"/>
        <w:rPr>
          <w:sz w:val="24"/>
          <w:szCs w:val="24"/>
        </w:rPr>
      </w:pPr>
      <w:r>
        <w:rPr>
          <w:sz w:val="24"/>
          <w:szCs w:val="24"/>
        </w:rPr>
        <w:t>Председатель Оргкомитета, Председатель НС «Интеграция»,</w:t>
      </w:r>
    </w:p>
    <w:p w14:paraId="79C46078" w14:textId="77777777" w:rsidR="005C4D49" w:rsidRPr="001C402A" w:rsidRDefault="005C4D49" w:rsidP="005C4D49">
      <w:pPr>
        <w:spacing w:after="100" w:afterAutospacing="1"/>
        <w:jc w:val="both"/>
        <w:rPr>
          <w:sz w:val="24"/>
          <w:szCs w:val="24"/>
        </w:rPr>
      </w:pPr>
      <w:r>
        <w:rPr>
          <w:sz w:val="24"/>
          <w:szCs w:val="24"/>
        </w:rPr>
        <w:t>чл.- корр. РИА, академик МАНЭБ, профессор                                                                       А.С.Обручников</w:t>
      </w:r>
    </w:p>
    <w:p w14:paraId="7DB5E456" w14:textId="77777777" w:rsidR="005C4D49" w:rsidRDefault="005C4D49" w:rsidP="005C4D49">
      <w:pPr>
        <w:spacing w:after="100" w:afterAutospacing="1"/>
        <w:ind w:firstLine="705"/>
        <w:jc w:val="both"/>
        <w:rPr>
          <w:sz w:val="24"/>
          <w:szCs w:val="24"/>
        </w:rPr>
      </w:pPr>
    </w:p>
    <w:p w14:paraId="0DE8172E" w14:textId="4DA40FAE" w:rsidR="00573D1A" w:rsidRPr="00DB7EFA" w:rsidRDefault="005C4D49" w:rsidP="00680BC7">
      <w:pPr>
        <w:spacing w:after="100" w:afterAutospacing="1"/>
        <w:jc w:val="both"/>
        <w:rPr>
          <w:sz w:val="16"/>
          <w:szCs w:val="16"/>
        </w:rPr>
      </w:pPr>
      <w:r w:rsidRPr="00876712">
        <w:rPr>
          <w:sz w:val="16"/>
          <w:szCs w:val="16"/>
        </w:rPr>
        <w:t xml:space="preserve">А.А.Румянцев, 8(495)374-59-57 </w:t>
      </w:r>
    </w:p>
    <w:sectPr w:rsidR="00573D1A" w:rsidRPr="00DB7EFA" w:rsidSect="00DF7933">
      <w:pgSz w:w="11909" w:h="16834"/>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A51D" w14:textId="77777777" w:rsidR="003575DD" w:rsidRDefault="003575DD">
      <w:r>
        <w:separator/>
      </w:r>
    </w:p>
  </w:endnote>
  <w:endnote w:type="continuationSeparator" w:id="0">
    <w:p w14:paraId="4244D6EE" w14:textId="77777777" w:rsidR="003575DD" w:rsidRDefault="0035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otum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CD2E" w14:textId="77777777" w:rsidR="003575DD" w:rsidRDefault="003575DD">
      <w:r>
        <w:separator/>
      </w:r>
    </w:p>
  </w:footnote>
  <w:footnote w:type="continuationSeparator" w:id="0">
    <w:p w14:paraId="5779A664" w14:textId="77777777" w:rsidR="003575DD" w:rsidRDefault="0035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3C74EE"/>
    <w:lvl w:ilvl="0">
      <w:numFmt w:val="bullet"/>
      <w:lvlText w:val="*"/>
      <w:lvlJc w:val="left"/>
    </w:lvl>
  </w:abstractNum>
  <w:abstractNum w:abstractNumId="1" w15:restartNumberingAfterBreak="0">
    <w:nsid w:val="4A376538"/>
    <w:multiLevelType w:val="hybridMultilevel"/>
    <w:tmpl w:val="21169932"/>
    <w:lvl w:ilvl="0" w:tplc="313E9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238596A"/>
    <w:multiLevelType w:val="hybridMultilevel"/>
    <w:tmpl w:val="CF2A1F0E"/>
    <w:lvl w:ilvl="0" w:tplc="0A8845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6CC62B07"/>
    <w:multiLevelType w:val="hybridMultilevel"/>
    <w:tmpl w:val="475AA6EA"/>
    <w:lvl w:ilvl="0" w:tplc="CFD47184">
      <w:start w:val="1"/>
      <w:numFmt w:val="upperRoman"/>
      <w:lvlText w:val="%1."/>
      <w:lvlJc w:val="left"/>
      <w:pPr>
        <w:ind w:left="1428" w:hanging="7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90143815">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 w16cid:durableId="1222717131">
    <w:abstractNumId w:val="2"/>
  </w:num>
  <w:num w:numId="3" w16cid:durableId="770009934">
    <w:abstractNumId w:val="1"/>
  </w:num>
  <w:num w:numId="4" w16cid:durableId="302582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7A"/>
    <w:rsid w:val="0000125D"/>
    <w:rsid w:val="000023C7"/>
    <w:rsid w:val="00006440"/>
    <w:rsid w:val="00017F31"/>
    <w:rsid w:val="00020A88"/>
    <w:rsid w:val="00024057"/>
    <w:rsid w:val="000316F2"/>
    <w:rsid w:val="0003474D"/>
    <w:rsid w:val="000376FD"/>
    <w:rsid w:val="00047EBA"/>
    <w:rsid w:val="000538B5"/>
    <w:rsid w:val="00060AC0"/>
    <w:rsid w:val="00064705"/>
    <w:rsid w:val="000674CC"/>
    <w:rsid w:val="00094916"/>
    <w:rsid w:val="000A4305"/>
    <w:rsid w:val="000C2DEA"/>
    <w:rsid w:val="000C4F2E"/>
    <w:rsid w:val="000E28C1"/>
    <w:rsid w:val="00101F8E"/>
    <w:rsid w:val="00112993"/>
    <w:rsid w:val="001349B3"/>
    <w:rsid w:val="001358C2"/>
    <w:rsid w:val="00146A27"/>
    <w:rsid w:val="001509C4"/>
    <w:rsid w:val="0016110D"/>
    <w:rsid w:val="001873C9"/>
    <w:rsid w:val="00194175"/>
    <w:rsid w:val="0019583D"/>
    <w:rsid w:val="001972DA"/>
    <w:rsid w:val="001B3DD1"/>
    <w:rsid w:val="001C402A"/>
    <w:rsid w:val="001D12B5"/>
    <w:rsid w:val="001D30A7"/>
    <w:rsid w:val="001E619D"/>
    <w:rsid w:val="002259EF"/>
    <w:rsid w:val="00236EA0"/>
    <w:rsid w:val="00246CCF"/>
    <w:rsid w:val="00250A74"/>
    <w:rsid w:val="00252F5D"/>
    <w:rsid w:val="00283CAF"/>
    <w:rsid w:val="002A3344"/>
    <w:rsid w:val="002B2330"/>
    <w:rsid w:val="002B24AE"/>
    <w:rsid w:val="002C4382"/>
    <w:rsid w:val="002C51E8"/>
    <w:rsid w:val="002C59CA"/>
    <w:rsid w:val="002D561D"/>
    <w:rsid w:val="00301453"/>
    <w:rsid w:val="00316620"/>
    <w:rsid w:val="003309EB"/>
    <w:rsid w:val="0033475E"/>
    <w:rsid w:val="00336C9E"/>
    <w:rsid w:val="003575DD"/>
    <w:rsid w:val="00366DA9"/>
    <w:rsid w:val="00374FC9"/>
    <w:rsid w:val="003B59EC"/>
    <w:rsid w:val="003C7CA1"/>
    <w:rsid w:val="003D37E9"/>
    <w:rsid w:val="003F4613"/>
    <w:rsid w:val="00404EB3"/>
    <w:rsid w:val="0041183A"/>
    <w:rsid w:val="0041768E"/>
    <w:rsid w:val="0042119D"/>
    <w:rsid w:val="004301DE"/>
    <w:rsid w:val="004366F5"/>
    <w:rsid w:val="0044560C"/>
    <w:rsid w:val="004663FF"/>
    <w:rsid w:val="0047659D"/>
    <w:rsid w:val="00485415"/>
    <w:rsid w:val="00485BFD"/>
    <w:rsid w:val="004872BB"/>
    <w:rsid w:val="0049775C"/>
    <w:rsid w:val="004B3C11"/>
    <w:rsid w:val="004C6D30"/>
    <w:rsid w:val="00501D7E"/>
    <w:rsid w:val="00517C7D"/>
    <w:rsid w:val="005329DF"/>
    <w:rsid w:val="00535605"/>
    <w:rsid w:val="005434E8"/>
    <w:rsid w:val="00560C65"/>
    <w:rsid w:val="00573D1A"/>
    <w:rsid w:val="005776D8"/>
    <w:rsid w:val="0058611F"/>
    <w:rsid w:val="00596C11"/>
    <w:rsid w:val="005B392C"/>
    <w:rsid w:val="005B61D3"/>
    <w:rsid w:val="005C4D49"/>
    <w:rsid w:val="005C7D98"/>
    <w:rsid w:val="0060527F"/>
    <w:rsid w:val="00625CE1"/>
    <w:rsid w:val="00630D7A"/>
    <w:rsid w:val="00653A9D"/>
    <w:rsid w:val="00653FB3"/>
    <w:rsid w:val="00680BC7"/>
    <w:rsid w:val="00684F4B"/>
    <w:rsid w:val="00685872"/>
    <w:rsid w:val="006A2535"/>
    <w:rsid w:val="006B3D81"/>
    <w:rsid w:val="006C530A"/>
    <w:rsid w:val="006D6B81"/>
    <w:rsid w:val="006E7BCB"/>
    <w:rsid w:val="006F21E4"/>
    <w:rsid w:val="0071498B"/>
    <w:rsid w:val="00731CB4"/>
    <w:rsid w:val="00734EEF"/>
    <w:rsid w:val="00741FFA"/>
    <w:rsid w:val="00747DDE"/>
    <w:rsid w:val="00761622"/>
    <w:rsid w:val="0076405F"/>
    <w:rsid w:val="007655B8"/>
    <w:rsid w:val="00777A4F"/>
    <w:rsid w:val="007A403D"/>
    <w:rsid w:val="007A711D"/>
    <w:rsid w:val="007B3D49"/>
    <w:rsid w:val="007C0D33"/>
    <w:rsid w:val="007C5433"/>
    <w:rsid w:val="007D7880"/>
    <w:rsid w:val="007D7DE5"/>
    <w:rsid w:val="007E7944"/>
    <w:rsid w:val="007F4A5D"/>
    <w:rsid w:val="00806DAE"/>
    <w:rsid w:val="008356D5"/>
    <w:rsid w:val="00840E27"/>
    <w:rsid w:val="00841AEB"/>
    <w:rsid w:val="008462CD"/>
    <w:rsid w:val="00876712"/>
    <w:rsid w:val="008853BB"/>
    <w:rsid w:val="008955E8"/>
    <w:rsid w:val="008B694D"/>
    <w:rsid w:val="008C1D86"/>
    <w:rsid w:val="008C5BE0"/>
    <w:rsid w:val="008D5DAC"/>
    <w:rsid w:val="00902C0C"/>
    <w:rsid w:val="00920F66"/>
    <w:rsid w:val="009221CB"/>
    <w:rsid w:val="00937C4A"/>
    <w:rsid w:val="00946E6A"/>
    <w:rsid w:val="009524B9"/>
    <w:rsid w:val="00952EE1"/>
    <w:rsid w:val="00953B43"/>
    <w:rsid w:val="00965EE5"/>
    <w:rsid w:val="009B4374"/>
    <w:rsid w:val="009D0A83"/>
    <w:rsid w:val="00A14CFF"/>
    <w:rsid w:val="00A46B69"/>
    <w:rsid w:val="00A7350F"/>
    <w:rsid w:val="00A75593"/>
    <w:rsid w:val="00A83C88"/>
    <w:rsid w:val="00A87DBF"/>
    <w:rsid w:val="00A92292"/>
    <w:rsid w:val="00A92433"/>
    <w:rsid w:val="00AC3C1A"/>
    <w:rsid w:val="00AC4255"/>
    <w:rsid w:val="00AC7674"/>
    <w:rsid w:val="00AD6CD0"/>
    <w:rsid w:val="00AD7778"/>
    <w:rsid w:val="00AE3B68"/>
    <w:rsid w:val="00AE7E40"/>
    <w:rsid w:val="00AF4CF2"/>
    <w:rsid w:val="00B1380E"/>
    <w:rsid w:val="00B30C68"/>
    <w:rsid w:val="00B45ED0"/>
    <w:rsid w:val="00B47F99"/>
    <w:rsid w:val="00B50DD9"/>
    <w:rsid w:val="00B5761C"/>
    <w:rsid w:val="00B8520D"/>
    <w:rsid w:val="00BA1C65"/>
    <w:rsid w:val="00BB335F"/>
    <w:rsid w:val="00BC4CE0"/>
    <w:rsid w:val="00BC6AFD"/>
    <w:rsid w:val="00BE6440"/>
    <w:rsid w:val="00BF3A42"/>
    <w:rsid w:val="00BF47D3"/>
    <w:rsid w:val="00C03B0F"/>
    <w:rsid w:val="00C23D2E"/>
    <w:rsid w:val="00C2685B"/>
    <w:rsid w:val="00C31385"/>
    <w:rsid w:val="00C34CE3"/>
    <w:rsid w:val="00C50A15"/>
    <w:rsid w:val="00C52E55"/>
    <w:rsid w:val="00C61AB9"/>
    <w:rsid w:val="00C65346"/>
    <w:rsid w:val="00C727F2"/>
    <w:rsid w:val="00C919D2"/>
    <w:rsid w:val="00C96AFF"/>
    <w:rsid w:val="00CB1B9D"/>
    <w:rsid w:val="00CB5993"/>
    <w:rsid w:val="00CC5029"/>
    <w:rsid w:val="00CE36AF"/>
    <w:rsid w:val="00D00118"/>
    <w:rsid w:val="00D151AD"/>
    <w:rsid w:val="00D32DCE"/>
    <w:rsid w:val="00D35413"/>
    <w:rsid w:val="00D400C0"/>
    <w:rsid w:val="00D739CF"/>
    <w:rsid w:val="00D854EC"/>
    <w:rsid w:val="00D857FB"/>
    <w:rsid w:val="00DB4810"/>
    <w:rsid w:val="00DB7EFA"/>
    <w:rsid w:val="00DC1804"/>
    <w:rsid w:val="00DC3227"/>
    <w:rsid w:val="00DD68A4"/>
    <w:rsid w:val="00DF5299"/>
    <w:rsid w:val="00DF791C"/>
    <w:rsid w:val="00DF7933"/>
    <w:rsid w:val="00E02727"/>
    <w:rsid w:val="00E13F80"/>
    <w:rsid w:val="00E36444"/>
    <w:rsid w:val="00E36CFC"/>
    <w:rsid w:val="00E36D22"/>
    <w:rsid w:val="00E50C6B"/>
    <w:rsid w:val="00E67C9D"/>
    <w:rsid w:val="00E738FD"/>
    <w:rsid w:val="00E76A03"/>
    <w:rsid w:val="00E9006F"/>
    <w:rsid w:val="00E92BD6"/>
    <w:rsid w:val="00ED5F25"/>
    <w:rsid w:val="00EE176A"/>
    <w:rsid w:val="00EE5CBB"/>
    <w:rsid w:val="00EF02D4"/>
    <w:rsid w:val="00EF4393"/>
    <w:rsid w:val="00F3175D"/>
    <w:rsid w:val="00F41A49"/>
    <w:rsid w:val="00F426CA"/>
    <w:rsid w:val="00F76D88"/>
    <w:rsid w:val="00FA7D9E"/>
    <w:rsid w:val="00FB2D98"/>
    <w:rsid w:val="00FB4743"/>
    <w:rsid w:val="00FB63D8"/>
    <w:rsid w:val="00FB75C3"/>
    <w:rsid w:val="00FF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52E20"/>
  <w15:docId w15:val="{7612FBCB-62D7-4EF6-8C4E-2A5CAE27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6">
    <w:name w:val="heading 6"/>
    <w:basedOn w:val="a"/>
    <w:next w:val="a"/>
    <w:qFormat/>
    <w:pPr>
      <w:keepNext/>
      <w:widowControl/>
      <w:autoSpaceDE/>
      <w:autoSpaceDN/>
      <w:adjustRightInd/>
      <w:ind w:left="-426"/>
      <w:jc w:val="center"/>
      <w:outlineLvl w:val="5"/>
    </w:pPr>
    <w:rPr>
      <w:rFonts w:eastAsia="Arial Unicode MS"/>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widowControl/>
      <w:autoSpaceDE/>
      <w:autoSpaceDN/>
      <w:adjustRightInd/>
    </w:pPr>
    <w:rPr>
      <w:sz w:val="24"/>
      <w:lang w:eastAsia="en-US"/>
    </w:rPr>
  </w:style>
  <w:style w:type="paragraph" w:styleId="20">
    <w:name w:val="Body Text Indent 2"/>
    <w:basedOn w:val="a"/>
    <w:pPr>
      <w:widowControl/>
      <w:autoSpaceDE/>
      <w:autoSpaceDN/>
      <w:adjustRightInd/>
      <w:ind w:left="-567" w:firstLine="567"/>
    </w:pPr>
    <w:rPr>
      <w:sz w:val="24"/>
      <w:lang w:eastAsia="en-US"/>
    </w:rPr>
  </w:style>
  <w:style w:type="paragraph" w:customStyle="1" w:styleId="10">
    <w:name w:val="Стиль1"/>
    <w:basedOn w:val="a4"/>
    <w:pPr>
      <w:widowControl/>
      <w:autoSpaceDE/>
      <w:autoSpaceDN/>
      <w:adjustRightInd/>
      <w:snapToGrid w:val="0"/>
      <w:spacing w:after="0"/>
      <w:ind w:firstLine="397"/>
    </w:pPr>
    <w:rPr>
      <w:color w:val="000000"/>
      <w:sz w:val="24"/>
    </w:rPr>
  </w:style>
  <w:style w:type="paragraph" w:styleId="a5">
    <w:name w:val="Body Text"/>
    <w:basedOn w:val="a"/>
    <w:link w:val="a6"/>
    <w:pPr>
      <w:spacing w:after="120"/>
    </w:pPr>
  </w:style>
  <w:style w:type="paragraph" w:styleId="a4">
    <w:name w:val="Body Text First Indent"/>
    <w:basedOn w:val="a5"/>
    <w:pPr>
      <w:ind w:firstLine="210"/>
    </w:pPr>
  </w:style>
  <w:style w:type="character" w:customStyle="1" w:styleId="a6">
    <w:name w:val="Основной текст Знак"/>
    <w:basedOn w:val="a0"/>
    <w:link w:val="a5"/>
    <w:rsid w:val="009B4374"/>
  </w:style>
  <w:style w:type="paragraph" w:styleId="a7">
    <w:name w:val="Balloon Text"/>
    <w:basedOn w:val="a"/>
    <w:semiHidden/>
    <w:rPr>
      <w:rFonts w:ascii="Tahoma" w:hAnsi="Tahoma" w:cs="Tahoma"/>
      <w:sz w:val="16"/>
      <w:szCs w:val="16"/>
    </w:rPr>
  </w:style>
  <w:style w:type="paragraph" w:styleId="z-">
    <w:name w:val="HTML Bottom of Form"/>
    <w:basedOn w:val="a"/>
    <w:next w:val="a"/>
    <w:hidden/>
    <w:pPr>
      <w:widowControl/>
      <w:pBdr>
        <w:top w:val="single" w:sz="6" w:space="1" w:color="auto"/>
      </w:pBdr>
      <w:autoSpaceDE/>
      <w:autoSpaceDN/>
      <w:adjustRightInd/>
      <w:jc w:val="center"/>
    </w:pPr>
    <w:rPr>
      <w:rFonts w:ascii="Arial" w:hAnsi="Arial" w:cs="Arial"/>
      <w:vanish/>
      <w:sz w:val="16"/>
      <w:szCs w:val="16"/>
    </w:rPr>
  </w:style>
  <w:style w:type="paragraph" w:styleId="3">
    <w:name w:val="Body Text 3"/>
    <w:basedOn w:val="a"/>
    <w:pPr>
      <w:spacing w:after="120"/>
    </w:pPr>
    <w:rPr>
      <w:sz w:val="16"/>
      <w:szCs w:val="16"/>
    </w:rPr>
  </w:style>
  <w:style w:type="paragraph" w:styleId="a8">
    <w:name w:val="Body Text Indent"/>
    <w:basedOn w:val="a"/>
    <w:link w:val="a9"/>
    <w:uiPriority w:val="99"/>
    <w:unhideWhenUsed/>
    <w:rsid w:val="009B4374"/>
    <w:pPr>
      <w:widowControl/>
      <w:autoSpaceDE/>
      <w:autoSpaceDN/>
      <w:adjustRightInd/>
      <w:spacing w:after="120" w:line="276" w:lineRule="auto"/>
      <w:ind w:left="283"/>
    </w:pPr>
    <w:rPr>
      <w:rFonts w:ascii="Calibri" w:hAnsi="Calibri"/>
      <w:sz w:val="22"/>
      <w:szCs w:val="22"/>
    </w:rPr>
  </w:style>
  <w:style w:type="character" w:customStyle="1" w:styleId="a9">
    <w:name w:val="Основной текст с отступом Знак"/>
    <w:link w:val="a8"/>
    <w:uiPriority w:val="99"/>
    <w:rsid w:val="009B4374"/>
    <w:rPr>
      <w:rFonts w:ascii="Calibri" w:hAnsi="Calibri"/>
      <w:sz w:val="22"/>
      <w:szCs w:val="22"/>
    </w:rPr>
  </w:style>
  <w:style w:type="table" w:styleId="aa">
    <w:name w:val="Table Grid"/>
    <w:basedOn w:val="a1"/>
    <w:uiPriority w:val="39"/>
    <w:rsid w:val="003C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46A27"/>
    <w:rPr>
      <w:rFonts w:ascii="Calibri" w:hAnsi="Calibri"/>
      <w:sz w:val="22"/>
      <w:szCs w:val="22"/>
    </w:rPr>
  </w:style>
  <w:style w:type="paragraph" w:customStyle="1" w:styleId="ac">
    <w:basedOn w:val="a"/>
    <w:next w:val="ad"/>
    <w:link w:val="ae"/>
    <w:qFormat/>
    <w:rsid w:val="00AD7778"/>
    <w:pPr>
      <w:widowControl/>
      <w:autoSpaceDE/>
      <w:autoSpaceDN/>
      <w:adjustRightInd/>
      <w:jc w:val="center"/>
    </w:pPr>
    <w:rPr>
      <w:b/>
      <w:sz w:val="36"/>
      <w:lang w:val="x-none" w:eastAsia="x-none"/>
    </w:rPr>
  </w:style>
  <w:style w:type="character" w:customStyle="1" w:styleId="ae">
    <w:name w:val="Название Знак"/>
    <w:link w:val="ac"/>
    <w:rsid w:val="00C65346"/>
    <w:rPr>
      <w:b/>
      <w:sz w:val="36"/>
      <w:lang w:val="x-none" w:eastAsia="x-none"/>
    </w:rPr>
  </w:style>
  <w:style w:type="paragraph" w:styleId="ad">
    <w:name w:val="Title"/>
    <w:basedOn w:val="a"/>
    <w:next w:val="a"/>
    <w:link w:val="af"/>
    <w:qFormat/>
    <w:rsid w:val="00C65346"/>
    <w:pPr>
      <w:spacing w:before="240" w:after="60"/>
      <w:jc w:val="center"/>
      <w:outlineLvl w:val="0"/>
    </w:pPr>
    <w:rPr>
      <w:rFonts w:ascii="Calibri Light" w:hAnsi="Calibri Light"/>
      <w:b/>
      <w:bCs/>
      <w:kern w:val="28"/>
      <w:sz w:val="32"/>
      <w:szCs w:val="32"/>
    </w:rPr>
  </w:style>
  <w:style w:type="character" w:customStyle="1" w:styleId="af">
    <w:name w:val="Заголовок Знак"/>
    <w:link w:val="ad"/>
    <w:rsid w:val="00C65346"/>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10836">
      <w:bodyDiv w:val="1"/>
      <w:marLeft w:val="0"/>
      <w:marRight w:val="0"/>
      <w:marTop w:val="0"/>
      <w:marBottom w:val="0"/>
      <w:divBdr>
        <w:top w:val="none" w:sz="0" w:space="0" w:color="auto"/>
        <w:left w:val="none" w:sz="0" w:space="0" w:color="auto"/>
        <w:bottom w:val="none" w:sz="0" w:space="0" w:color="auto"/>
        <w:right w:val="none" w:sz="0" w:space="0" w:color="auto"/>
      </w:divBdr>
    </w:div>
    <w:div w:id="20286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nauka21@mail.ru" TargetMode="External"/><Relationship Id="rId4" Type="http://schemas.openxmlformats.org/officeDocument/2006/relationships/settings" Target="settings.xml"/><Relationship Id="rId9" Type="http://schemas.openxmlformats.org/officeDocument/2006/relationships/hyperlink" Target="http://www.nauka21.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07D2-6555-49D5-8892-1FB860CD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НС "Интеграция"</Company>
  <LinksUpToDate>false</LinksUpToDate>
  <CharactersWithSpaces>10012</CharactersWithSpaces>
  <SharedDoc>false</SharedDoc>
  <HLinks>
    <vt:vector size="24" baseType="variant">
      <vt:variant>
        <vt:i4>3670067</vt:i4>
      </vt:variant>
      <vt:variant>
        <vt:i4>9</vt:i4>
      </vt:variant>
      <vt:variant>
        <vt:i4>0</vt:i4>
      </vt:variant>
      <vt:variant>
        <vt:i4>5</vt:i4>
      </vt:variant>
      <vt:variant>
        <vt:lpwstr>http://www.integraciya/</vt:lpwstr>
      </vt:variant>
      <vt:variant>
        <vt:lpwstr/>
      </vt:variant>
      <vt:variant>
        <vt:i4>7209001</vt:i4>
      </vt:variant>
      <vt:variant>
        <vt:i4>6</vt:i4>
      </vt:variant>
      <vt:variant>
        <vt:i4>0</vt:i4>
      </vt:variant>
      <vt:variant>
        <vt:i4>5</vt:i4>
      </vt:variant>
      <vt:variant>
        <vt:lpwstr>http://www.nauka21.com/</vt:lpwstr>
      </vt:variant>
      <vt:variant>
        <vt:lpwstr/>
      </vt:variant>
      <vt:variant>
        <vt:i4>7733325</vt:i4>
      </vt:variant>
      <vt:variant>
        <vt:i4>3</vt:i4>
      </vt:variant>
      <vt:variant>
        <vt:i4>0</vt:i4>
      </vt:variant>
      <vt:variant>
        <vt:i4>5</vt:i4>
      </vt:variant>
      <vt:variant>
        <vt:lpwstr>mailto:nauka21@mail.ru</vt:lpwstr>
      </vt:variant>
      <vt:variant>
        <vt:lpwstr/>
      </vt:variant>
      <vt:variant>
        <vt:i4>7209001</vt:i4>
      </vt:variant>
      <vt:variant>
        <vt:i4>0</vt:i4>
      </vt:variant>
      <vt:variant>
        <vt:i4>0</vt:i4>
      </vt:variant>
      <vt:variant>
        <vt:i4>5</vt:i4>
      </vt:variant>
      <vt:variant>
        <vt:lpwstr>http://www.nauka21.com/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Обручников</dc:creator>
  <cp:lastModifiedBy>НС Интеграция</cp:lastModifiedBy>
  <cp:revision>3</cp:revision>
  <cp:lastPrinted>2021-01-21T11:05:00Z</cp:lastPrinted>
  <dcterms:created xsi:type="dcterms:W3CDTF">2024-01-23T14:55:00Z</dcterms:created>
  <dcterms:modified xsi:type="dcterms:W3CDTF">2024-01-23T14:56:00Z</dcterms:modified>
</cp:coreProperties>
</file>