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9B" w:rsidRPr="004E539B" w:rsidRDefault="004E539B" w:rsidP="004E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3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-287020</wp:posOffset>
            </wp:positionV>
            <wp:extent cx="817245" cy="810895"/>
            <wp:effectExtent l="0" t="0" r="190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39B" w:rsidRPr="004E539B" w:rsidRDefault="004E539B" w:rsidP="004E53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539B" w:rsidRPr="004E539B" w:rsidRDefault="004E539B" w:rsidP="004E53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539B" w:rsidRPr="004E539B" w:rsidRDefault="004E539B" w:rsidP="004E539B">
      <w:pPr>
        <w:widowControl w:val="0"/>
        <w:tabs>
          <w:tab w:val="left" w:pos="9348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4E539B" w:rsidRPr="004E539B" w:rsidRDefault="004E539B" w:rsidP="004E539B">
      <w:pPr>
        <w:widowControl w:val="0"/>
        <w:tabs>
          <w:tab w:val="left" w:pos="9348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4E539B" w:rsidRPr="004E539B" w:rsidRDefault="004E539B" w:rsidP="004E539B">
      <w:pPr>
        <w:widowControl w:val="0"/>
        <w:tabs>
          <w:tab w:val="left" w:pos="9348"/>
        </w:tabs>
        <w:spacing w:before="120"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E539B">
        <w:rPr>
          <w:rFonts w:ascii="Times New Roman" w:eastAsia="Times New Roman" w:hAnsi="Times New Roman" w:cs="Times New Roman"/>
          <w:b/>
          <w:lang w:eastAsia="ru-RU"/>
        </w:rPr>
        <w:t>МИНИСТЕРСТВО ЗДРАВООХРАНЕНИЯ РОССИЙСКОЙ ФЕДЕРАЦИИ</w:t>
      </w:r>
    </w:p>
    <w:p w:rsidR="004E539B" w:rsidRPr="004E539B" w:rsidRDefault="004E539B" w:rsidP="004E539B">
      <w:pPr>
        <w:widowControl w:val="0"/>
        <w:tabs>
          <w:tab w:val="left" w:pos="9348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E53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Федеральное государственное бюджетное </w:t>
      </w:r>
    </w:p>
    <w:p w:rsidR="004E539B" w:rsidRPr="004E539B" w:rsidRDefault="004E539B" w:rsidP="004E539B">
      <w:pPr>
        <w:widowControl w:val="0"/>
        <w:tabs>
          <w:tab w:val="left" w:pos="9348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E539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образовательное учреждение высшего образования</w:t>
      </w:r>
    </w:p>
    <w:p w:rsidR="004E539B" w:rsidRPr="004E539B" w:rsidRDefault="004E539B" w:rsidP="004E539B">
      <w:pPr>
        <w:widowControl w:val="0"/>
        <w:tabs>
          <w:tab w:val="left" w:pos="9348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E539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«Алтайский государственный медицинский университет»</w:t>
      </w:r>
    </w:p>
    <w:p w:rsidR="004E539B" w:rsidRPr="004E539B" w:rsidRDefault="004E539B" w:rsidP="004E539B">
      <w:pPr>
        <w:widowControl w:val="0"/>
        <w:tabs>
          <w:tab w:val="left" w:pos="9348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9B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Министерства здравоохранения российской федерации</w:t>
      </w:r>
    </w:p>
    <w:p w:rsidR="004E539B" w:rsidRPr="004E539B" w:rsidRDefault="004E539B" w:rsidP="004E539B">
      <w:pPr>
        <w:widowControl w:val="0"/>
        <w:tabs>
          <w:tab w:val="left" w:pos="9348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539B">
        <w:rPr>
          <w:rFonts w:ascii="Times New Roman" w:eastAsia="Times New Roman" w:hAnsi="Times New Roman" w:cs="Times New Roman"/>
          <w:b/>
          <w:lang w:eastAsia="ru-RU"/>
        </w:rPr>
        <w:t>(ФГБОУ ВО АГМУ МИНЗДРАВА РОССИИ)</w:t>
      </w:r>
    </w:p>
    <w:p w:rsidR="004E539B" w:rsidRPr="004E539B" w:rsidRDefault="004E539B" w:rsidP="004E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smartTag w:uri="urn:schemas-microsoft-com:office:smarttags" w:element="metricconverter">
        <w:smartTagPr>
          <w:attr w:name="ProductID" w:val="656038, г"/>
        </w:smartTagPr>
        <w:r w:rsidRPr="004E53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656038, г</w:t>
        </w:r>
      </w:smartTag>
      <w:r w:rsidRPr="004E5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Барнаул, пр. Ленина, д. 40,</w:t>
      </w:r>
      <w:r w:rsidRPr="004E539B">
        <w:rPr>
          <w:rFonts w:ascii="Times New Roman" w:eastAsia="Calibri" w:hAnsi="Times New Roman" w:cs="Times New Roman"/>
          <w:lang w:eastAsia="ru-RU"/>
        </w:rPr>
        <w:t xml:space="preserve"> тел. </w:t>
      </w:r>
      <w:r w:rsidRPr="004E539B">
        <w:rPr>
          <w:rFonts w:ascii="Times New Roman" w:eastAsia="Calibri" w:hAnsi="Times New Roman" w:cs="Times New Roman"/>
          <w:lang w:val="en-US" w:eastAsia="ru-RU"/>
        </w:rPr>
        <w:t>(3852)566822</w:t>
      </w:r>
      <w:r w:rsidRPr="004E5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E53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4E5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(3852)566801 </w:t>
      </w:r>
    </w:p>
    <w:p w:rsidR="004E539B" w:rsidRPr="004E539B" w:rsidRDefault="004E539B" w:rsidP="004E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5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6" w:history="1">
        <w:r w:rsidRPr="004E539B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rector@agmu.ru</w:t>
        </w:r>
      </w:hyperlink>
      <w:r w:rsidRPr="004E539B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; http//www.asmu.ru;</w:t>
      </w:r>
    </w:p>
    <w:p w:rsidR="004E539B" w:rsidRPr="004E539B" w:rsidRDefault="004E539B" w:rsidP="004E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01962853; ОГРН 1022201762164; ИНН 2225003156; КПП 222501001.</w:t>
      </w:r>
    </w:p>
    <w:p w:rsidR="004E539B" w:rsidRDefault="004E539B" w:rsidP="001B2BE4">
      <w:pPr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6514" w:rsidRDefault="00696514" w:rsidP="001B2BE4">
      <w:pPr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6514">
        <w:rPr>
          <w:rFonts w:ascii="Times New Roman" w:hAnsi="Times New Roman" w:cs="Times New Roman"/>
          <w:bCs/>
          <w:sz w:val="28"/>
          <w:szCs w:val="28"/>
        </w:rPr>
        <w:t>Уважаемые коллеги!</w:t>
      </w:r>
    </w:p>
    <w:p w:rsidR="00027E76" w:rsidRPr="00027E76" w:rsidRDefault="00027E76" w:rsidP="00027E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 совместно с научно-образовательным медицинским кластером сибирского федерального округа – «Сибирский»  приглашает профессорско-преподавательский состав медицинских вузов России, зарубежных стран принять</w:t>
      </w:r>
      <w:r w:rsidR="004708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7E76">
        <w:rPr>
          <w:rFonts w:ascii="Times New Roman" w:hAnsi="Times New Roman" w:cs="Times New Roman"/>
          <w:bCs/>
          <w:sz w:val="28"/>
          <w:szCs w:val="28"/>
        </w:rPr>
        <w:t xml:space="preserve">участие в работе Всероссийской учебно-методической конференции с международным участием </w:t>
      </w:r>
      <w:r w:rsidRPr="00027E76">
        <w:rPr>
          <w:rFonts w:ascii="Times New Roman" w:hAnsi="Times New Roman" w:cs="Times New Roman"/>
          <w:b/>
          <w:bCs/>
          <w:sz w:val="28"/>
          <w:szCs w:val="28"/>
        </w:rPr>
        <w:t>«Формирование навыков исследовательской работы обучающихся медицинских вузов»</w:t>
      </w:r>
      <w:r w:rsidRPr="00027E76">
        <w:rPr>
          <w:rFonts w:ascii="Times New Roman" w:hAnsi="Times New Roman" w:cs="Times New Roman"/>
          <w:bCs/>
          <w:sz w:val="28"/>
          <w:szCs w:val="28"/>
        </w:rPr>
        <w:t xml:space="preserve">, которая состоится </w:t>
      </w:r>
      <w:r w:rsidRPr="00027E76">
        <w:rPr>
          <w:rFonts w:ascii="Times New Roman" w:hAnsi="Times New Roman" w:cs="Times New Roman"/>
          <w:b/>
          <w:bCs/>
          <w:sz w:val="28"/>
          <w:szCs w:val="28"/>
        </w:rPr>
        <w:t xml:space="preserve">21 апреля 2021 г. в онлайн-формате. </w:t>
      </w:r>
    </w:p>
    <w:p w:rsidR="00027E76" w:rsidRPr="00027E76" w:rsidRDefault="00027E76" w:rsidP="00027E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В рамках конференции пройдут пленарное и секционные заседания по специальностям: Лечебное дело, Педиатрия, Стоматология, Медико-профилактическое дело, Фармация.</w:t>
      </w:r>
    </w:p>
    <w:p w:rsidR="00027E76" w:rsidRPr="00027E76" w:rsidRDefault="00027E76" w:rsidP="00027E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E76">
        <w:rPr>
          <w:rFonts w:ascii="Times New Roman" w:hAnsi="Times New Roman" w:cs="Times New Roman"/>
          <w:b/>
          <w:bCs/>
          <w:sz w:val="28"/>
          <w:szCs w:val="28"/>
        </w:rPr>
        <w:t>Цели конференции:</w:t>
      </w:r>
    </w:p>
    <w:p w:rsidR="00027E76" w:rsidRPr="00027E76" w:rsidRDefault="00027E76" w:rsidP="00027E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– обмен опытом педагогических подходов и форм, используемых в ходе организации научно-исследовательской деятельности обучающихся медицинского вуза;</w:t>
      </w:r>
    </w:p>
    <w:p w:rsidR="00027E76" w:rsidRPr="00027E76" w:rsidRDefault="00027E76" w:rsidP="00027E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– интеграция результатов конференции в научно-образовательное пространство с целью повышения качества профессиональной подготовки выпускников, способных творчески применять в практической деятельности достижения современной науки.</w:t>
      </w:r>
    </w:p>
    <w:p w:rsidR="00027E76" w:rsidRPr="00027E76" w:rsidRDefault="00027E76" w:rsidP="00027E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E76">
        <w:rPr>
          <w:rFonts w:ascii="Times New Roman" w:hAnsi="Times New Roman" w:cs="Times New Roman"/>
          <w:b/>
          <w:bCs/>
          <w:sz w:val="28"/>
          <w:szCs w:val="28"/>
        </w:rPr>
        <w:t>Круг рассматриваемых вопросов: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– подготовка абитуриентов к научно-исследовательской работе в вузе;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 xml:space="preserve">– совместная НИР школьников и студентов, как форма </w:t>
      </w:r>
      <w:proofErr w:type="spellStart"/>
      <w:r w:rsidRPr="00027E76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027E76">
        <w:rPr>
          <w:rFonts w:ascii="Times New Roman" w:hAnsi="Times New Roman" w:cs="Times New Roman"/>
          <w:bCs/>
          <w:sz w:val="28"/>
          <w:szCs w:val="28"/>
        </w:rPr>
        <w:t xml:space="preserve"> деятельности;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– этапы формирования компетенций НИР у обучающихся;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 xml:space="preserve">– формирование навыков исследовательской работы обучающихся на занятиях и самостоятельной работе во </w:t>
      </w:r>
      <w:proofErr w:type="spellStart"/>
      <w:r w:rsidRPr="00027E76">
        <w:rPr>
          <w:rFonts w:ascii="Times New Roman" w:hAnsi="Times New Roman" w:cs="Times New Roman"/>
          <w:bCs/>
          <w:sz w:val="28"/>
          <w:szCs w:val="28"/>
        </w:rPr>
        <w:t>внеучебное</w:t>
      </w:r>
      <w:proofErr w:type="spellEnd"/>
      <w:r w:rsidRPr="00027E76">
        <w:rPr>
          <w:rFonts w:ascii="Times New Roman" w:hAnsi="Times New Roman" w:cs="Times New Roman"/>
          <w:bCs/>
          <w:sz w:val="28"/>
          <w:szCs w:val="28"/>
        </w:rPr>
        <w:t xml:space="preserve"> время;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lastRenderedPageBreak/>
        <w:t>– функционирование научных кружков кафедр и работа студенческого научного общества на уровне института/факультета;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– межрегиональное и международное сотрудничество студенческого научного общества;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>– управление научно-исследовательской работой студентов и ее координация;</w:t>
      </w:r>
    </w:p>
    <w:p w:rsidR="00027E76" w:rsidRPr="00027E76" w:rsidRDefault="00027E76" w:rsidP="00EE1D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E76">
        <w:rPr>
          <w:rFonts w:ascii="Times New Roman" w:hAnsi="Times New Roman" w:cs="Times New Roman"/>
          <w:bCs/>
          <w:sz w:val="28"/>
          <w:szCs w:val="28"/>
        </w:rPr>
        <w:t xml:space="preserve">– формы поддержки студенческой науки: проектная и </w:t>
      </w:r>
      <w:proofErr w:type="spellStart"/>
      <w:r w:rsidRPr="00027E76">
        <w:rPr>
          <w:rFonts w:ascii="Times New Roman" w:hAnsi="Times New Roman" w:cs="Times New Roman"/>
          <w:bCs/>
          <w:sz w:val="28"/>
          <w:szCs w:val="28"/>
        </w:rPr>
        <w:t>грантовая</w:t>
      </w:r>
      <w:proofErr w:type="spellEnd"/>
      <w:r w:rsidRPr="00027E76">
        <w:rPr>
          <w:rFonts w:ascii="Times New Roman" w:hAnsi="Times New Roman" w:cs="Times New Roman"/>
          <w:bCs/>
          <w:sz w:val="28"/>
          <w:szCs w:val="28"/>
        </w:rPr>
        <w:t xml:space="preserve"> деятельность.</w:t>
      </w:r>
    </w:p>
    <w:p w:rsidR="002C26E2" w:rsidRPr="00027E76" w:rsidRDefault="007725E2" w:rsidP="00696514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27E76">
        <w:rPr>
          <w:rFonts w:ascii="Times New Roman" w:hAnsi="Times New Roman" w:cs="Times New Roman"/>
          <w:bCs/>
          <w:sz w:val="28"/>
          <w:szCs w:val="24"/>
        </w:rPr>
        <w:t>Работа секций конференции в соответствии с программой заседаний: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2275"/>
        <w:gridCol w:w="3315"/>
        <w:gridCol w:w="3336"/>
      </w:tblGrid>
      <w:tr w:rsidR="004708DF" w:rsidRPr="00EC2ABA" w:rsidTr="004708DF">
        <w:trPr>
          <w:jc w:val="center"/>
        </w:trPr>
        <w:tc>
          <w:tcPr>
            <w:tcW w:w="2122" w:type="dxa"/>
          </w:tcPr>
          <w:p w:rsidR="004708DF" w:rsidRPr="00EC2ABA" w:rsidRDefault="004708DF" w:rsidP="00696514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секции</w:t>
            </w:r>
          </w:p>
        </w:tc>
        <w:tc>
          <w:tcPr>
            <w:tcW w:w="3402" w:type="dxa"/>
          </w:tcPr>
          <w:p w:rsidR="004708DF" w:rsidRPr="00EC2ABA" w:rsidRDefault="004708DF" w:rsidP="00696514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Модератор конференции</w:t>
            </w:r>
          </w:p>
        </w:tc>
        <w:tc>
          <w:tcPr>
            <w:tcW w:w="3402" w:type="dxa"/>
          </w:tcPr>
          <w:p w:rsidR="004708DF" w:rsidRPr="00EC2ABA" w:rsidRDefault="004708DF" w:rsidP="00696514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Контактное лицо по вопросам участия в конференции</w:t>
            </w:r>
          </w:p>
        </w:tc>
      </w:tr>
      <w:tr w:rsidR="004708DF" w:rsidRPr="00EC2ABA" w:rsidTr="004708DF">
        <w:trPr>
          <w:jc w:val="center"/>
        </w:trPr>
        <w:tc>
          <w:tcPr>
            <w:tcW w:w="2122" w:type="dxa"/>
          </w:tcPr>
          <w:p w:rsidR="004708DF" w:rsidRPr="00EC2ABA" w:rsidRDefault="004708DF" w:rsidP="003D04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Лечебное дело</w:t>
            </w:r>
          </w:p>
        </w:tc>
        <w:tc>
          <w:tcPr>
            <w:tcW w:w="3402" w:type="dxa"/>
          </w:tcPr>
          <w:p w:rsidR="004708DF" w:rsidRPr="00EC2ABA" w:rsidRDefault="004708DF" w:rsidP="00452E5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Профессор, д.м.н., директор Института клинической медицины ФГБОУ ВО АГМУ Минздрава России</w:t>
            </w:r>
          </w:p>
          <w:p w:rsidR="004708DF" w:rsidRPr="00EC2ABA" w:rsidRDefault="004708DF" w:rsidP="00452E5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Хрусталева Елена Викторовна</w:t>
            </w:r>
          </w:p>
        </w:tc>
        <w:tc>
          <w:tcPr>
            <w:tcW w:w="3402" w:type="dxa"/>
          </w:tcPr>
          <w:p w:rsidR="004708DF" w:rsidRPr="00EC2ABA" w:rsidRDefault="004708DF" w:rsidP="00424CE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Профессор, д.м.н. заместитель директора Института клинической медицины ФГБОУ ВО АГМУ Минздрава России 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Котовщикова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Елена Федоровна</w:t>
            </w:r>
          </w:p>
          <w:p w:rsidR="004708DF" w:rsidRPr="00EC2ABA" w:rsidRDefault="004708DF" w:rsidP="00C90BC4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моб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. +79609467143</w:t>
            </w:r>
          </w:p>
          <w:p w:rsidR="004708DF" w:rsidRPr="00EC2ABA" w:rsidRDefault="004708DF" w:rsidP="00103F7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e-mail: kotov-l@mail.ru </w:t>
            </w:r>
          </w:p>
        </w:tc>
      </w:tr>
      <w:tr w:rsidR="004708DF" w:rsidRPr="00EC2ABA" w:rsidTr="004708DF">
        <w:trPr>
          <w:jc w:val="center"/>
        </w:trPr>
        <w:tc>
          <w:tcPr>
            <w:tcW w:w="212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Педиатрия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40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Профессор, д.м.н., заведующий кафедрой пропедевтики детских болезней</w:t>
            </w:r>
          </w:p>
          <w:p w:rsidR="004708DF" w:rsidRPr="00EC2ABA" w:rsidRDefault="004708DF" w:rsidP="00103F7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Лобанов Юрий Федорович</w:t>
            </w:r>
          </w:p>
        </w:tc>
        <w:tc>
          <w:tcPr>
            <w:tcW w:w="340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Профессор, д.м.н., заведующий кафедрой пропедевтики детских болезней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Лобанов Юрий Федорович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моб. +79609467143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e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mail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 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ped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2@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agmu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4708DF" w:rsidRPr="00EC2ABA" w:rsidTr="004708DF">
        <w:trPr>
          <w:jc w:val="center"/>
        </w:trPr>
        <w:tc>
          <w:tcPr>
            <w:tcW w:w="212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Стоматология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402" w:type="dxa"/>
          </w:tcPr>
          <w:p w:rsidR="004708DF" w:rsidRPr="00EC2ABA" w:rsidRDefault="004708DF" w:rsidP="00EF1EB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К.м.н., доцент, директор Института стоматологии ФГБОУ ВО АГМУ Минздрава России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Шишкина Оксана Евгеньевна</w:t>
            </w:r>
          </w:p>
        </w:tc>
        <w:tc>
          <w:tcPr>
            <w:tcW w:w="3402" w:type="dxa"/>
          </w:tcPr>
          <w:p w:rsidR="004708DF" w:rsidRPr="00EC2ABA" w:rsidRDefault="004708DF" w:rsidP="00EF1EB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К.м.н., доцент, директор Института стоматологии ФГБОУ ВО АГМУ Минздрава России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Шишкина Оксана Евгеньевна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моб. +79039114825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e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mail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 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stom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asmu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@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mail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4708DF" w:rsidRPr="00EC2ABA" w:rsidTr="004708DF">
        <w:trPr>
          <w:jc w:val="center"/>
        </w:trPr>
        <w:tc>
          <w:tcPr>
            <w:tcW w:w="212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Медико-профилактическое дело</w:t>
            </w:r>
          </w:p>
        </w:tc>
        <w:tc>
          <w:tcPr>
            <w:tcW w:w="3402" w:type="dxa"/>
          </w:tcPr>
          <w:p w:rsidR="004708DF" w:rsidRPr="00EC2ABA" w:rsidRDefault="004708DF" w:rsidP="00AC7D6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К.м.н., доцент, директор Института общественного здоровья и профилактической медицины ФГБОУ ВО АГМУ Широкоступ Сергей Васильевич</w:t>
            </w:r>
          </w:p>
        </w:tc>
        <w:tc>
          <w:tcPr>
            <w:tcW w:w="3402" w:type="dxa"/>
          </w:tcPr>
          <w:p w:rsidR="004708DF" w:rsidRPr="00EC2ABA" w:rsidRDefault="004708DF" w:rsidP="00672465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К.м.н., доцент, директор Института общественного здоровья и профилактической медицины ФГБОУ ВО АГМУ Широкоступ Сергей Васильевич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>моб. +79059864187</w:t>
            </w:r>
          </w:p>
          <w:p w:rsidR="004708DF" w:rsidRPr="00EC2ABA" w:rsidRDefault="004708DF" w:rsidP="00672465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e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mail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 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shirokostup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@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yandex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4708DF" w:rsidRPr="00EC2ABA" w:rsidTr="004708DF">
        <w:trPr>
          <w:jc w:val="center"/>
        </w:trPr>
        <w:tc>
          <w:tcPr>
            <w:tcW w:w="212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Фармация</w:t>
            </w:r>
          </w:p>
        </w:tc>
        <w:tc>
          <w:tcPr>
            <w:tcW w:w="340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Профессор, д.ф.н. декан фармацевтического факультета ФГБОУ ВО 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СибГМУ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Минздрава России 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Чучалин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Владимир Сергеевич</w:t>
            </w:r>
          </w:p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4708DF" w:rsidRPr="00EC2ABA" w:rsidRDefault="004708DF" w:rsidP="00EF1EB2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Доцент, д.б.н., заместитель директора Института фармации ФГБОУ ВО АГМУ Минздрава России </w:t>
            </w:r>
            <w:proofErr w:type="spellStart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Дурникин</w:t>
            </w:r>
            <w:proofErr w:type="spellEnd"/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Дмитрий Алексеевич</w:t>
            </w:r>
          </w:p>
          <w:p w:rsidR="004708DF" w:rsidRPr="00EC2ABA" w:rsidRDefault="004708DF" w:rsidP="002772E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</w:rPr>
              <w:t>моб</w:t>
            </w: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. +79132253838</w:t>
            </w:r>
          </w:p>
          <w:p w:rsidR="004708DF" w:rsidRPr="00EC2ABA" w:rsidRDefault="004708DF" w:rsidP="002772E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EC2AB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e-mail:  </w:t>
            </w:r>
            <w:hyperlink r:id="rId7" w:history="1">
              <w:r w:rsidRPr="00EC2ABA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  <w:lang w:val="en-US"/>
                </w:rPr>
                <w:t>durnikin@list.ru</w:t>
              </w:r>
            </w:hyperlink>
          </w:p>
          <w:p w:rsidR="004708DF" w:rsidRPr="00EC2ABA" w:rsidRDefault="004708DF" w:rsidP="002772E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</w:p>
        </w:tc>
      </w:tr>
    </w:tbl>
    <w:p w:rsidR="009B0523" w:rsidRPr="004708DF" w:rsidRDefault="008507C7" w:rsidP="00CA1E9F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4"/>
        </w:rPr>
        <w:t xml:space="preserve">Страница конференции: </w:t>
      </w:r>
      <w:hyperlink r:id="rId8" w:tgtFrame="_blank" w:history="1">
        <w:r w:rsidR="00CA1E9F" w:rsidRPr="00CA1E9F">
          <w:rPr>
            <w:rStyle w:val="a4"/>
            <w:rFonts w:ascii="Times New Roman" w:hAnsi="Times New Roman" w:cs="Times New Roman"/>
            <w:bCs/>
            <w:sz w:val="28"/>
            <w:szCs w:val="24"/>
          </w:rPr>
          <w:t>https://asmu.r</w:t>
        </w:r>
        <w:r w:rsidR="00CA1E9F" w:rsidRPr="00CA1E9F">
          <w:rPr>
            <w:rStyle w:val="a4"/>
            <w:rFonts w:ascii="Times New Roman" w:hAnsi="Times New Roman" w:cs="Times New Roman"/>
            <w:bCs/>
            <w:sz w:val="28"/>
            <w:szCs w:val="24"/>
          </w:rPr>
          <w:t>u/obrazovanie/konf/</w:t>
        </w:r>
      </w:hyperlink>
      <w:r w:rsidR="00CA1E9F" w:rsidRPr="00CA1E9F">
        <w:rPr>
          <w:rFonts w:ascii="Times New Roman" w:hAnsi="Times New Roman" w:cs="Times New Roman"/>
          <w:bCs/>
          <w:sz w:val="28"/>
          <w:szCs w:val="24"/>
        </w:rPr>
        <w:br/>
      </w:r>
      <w:r w:rsidRPr="004708DF">
        <w:rPr>
          <w:rFonts w:ascii="Times New Roman" w:hAnsi="Times New Roman" w:cs="Times New Roman"/>
          <w:bCs/>
          <w:sz w:val="28"/>
          <w:szCs w:val="24"/>
        </w:rPr>
        <w:t>Программа конференции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46B7A" w:rsidRPr="004708DF">
        <w:rPr>
          <w:rFonts w:ascii="Times New Roman" w:hAnsi="Times New Roman" w:cs="Times New Roman"/>
          <w:bCs/>
          <w:sz w:val="28"/>
          <w:szCs w:val="24"/>
        </w:rPr>
        <w:t xml:space="preserve">будет обновляться </w:t>
      </w:r>
      <w:r w:rsidR="00DC6674">
        <w:rPr>
          <w:rFonts w:ascii="Times New Roman" w:hAnsi="Times New Roman" w:cs="Times New Roman"/>
          <w:bCs/>
          <w:sz w:val="28"/>
          <w:szCs w:val="24"/>
        </w:rPr>
        <w:t>по мере формирования</w:t>
      </w:r>
      <w:r w:rsidR="00A46B7A" w:rsidRPr="004708DF">
        <w:rPr>
          <w:rFonts w:ascii="Times New Roman" w:hAnsi="Times New Roman" w:cs="Times New Roman"/>
          <w:bCs/>
          <w:sz w:val="28"/>
          <w:szCs w:val="24"/>
        </w:rPr>
        <w:t>.</w:t>
      </w:r>
    </w:p>
    <w:p w:rsidR="00EC2ABA" w:rsidRDefault="009A7993" w:rsidP="008507C7">
      <w:pPr>
        <w:jc w:val="both"/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4708DF">
        <w:rPr>
          <w:rFonts w:ascii="Times New Roman" w:hAnsi="Times New Roman" w:cs="Times New Roman"/>
          <w:bCs/>
          <w:sz w:val="28"/>
          <w:szCs w:val="24"/>
        </w:rPr>
        <w:lastRenderedPageBreak/>
        <w:t>Для участия в конференции и получения доступа к трансляции необходимо </w:t>
      </w:r>
      <w:r w:rsidRPr="004708DF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подать заявку</w:t>
      </w:r>
      <w:r w:rsidR="008507C7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: </w:t>
      </w:r>
      <w:hyperlink r:id="rId9" w:history="1">
        <w:r w:rsidR="008507C7" w:rsidRPr="005522F3">
          <w:rPr>
            <w:rStyle w:val="a4"/>
            <w:rFonts w:ascii="Times New Roman" w:hAnsi="Times New Roman" w:cs="Times New Roman"/>
            <w:b/>
            <w:bCs/>
            <w:sz w:val="28"/>
            <w:szCs w:val="24"/>
          </w:rPr>
          <w:t>https://docs.google.com/forms/d/e/1FAIpQLScHKr0qBSgm_8KFBASaJUS2uCntXyfk11I_kAM9MBDWdLSptw/viewform</w:t>
        </w:r>
      </w:hyperlink>
    </w:p>
    <w:p w:rsidR="00A46B7A" w:rsidRPr="004708DF" w:rsidRDefault="007E4D24" w:rsidP="00B31CDC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4708D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Заявки на участие принимаются до 09 апреля 2021 года. После регистрации на указанный адрес будет выслана ссылка на доступ в виртуальную аудиторию.</w:t>
      </w:r>
    </w:p>
    <w:p w:rsidR="007E4D24" w:rsidRPr="004708DF" w:rsidRDefault="007E4D24" w:rsidP="00B31CD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08DF">
        <w:rPr>
          <w:rFonts w:ascii="Times New Roman" w:hAnsi="Times New Roman" w:cs="Times New Roman"/>
          <w:bCs/>
          <w:sz w:val="28"/>
          <w:szCs w:val="24"/>
        </w:rPr>
        <w:t>М</w:t>
      </w:r>
      <w:r w:rsidR="00F447F8" w:rsidRPr="004708DF">
        <w:rPr>
          <w:rFonts w:ascii="Times New Roman" w:hAnsi="Times New Roman" w:cs="Times New Roman"/>
          <w:bCs/>
          <w:sz w:val="28"/>
          <w:szCs w:val="24"/>
        </w:rPr>
        <w:t xml:space="preserve">атериалы докладов </w:t>
      </w:r>
      <w:r w:rsidR="001B2BE4" w:rsidRPr="004708DF">
        <w:rPr>
          <w:rFonts w:ascii="Times New Roman" w:hAnsi="Times New Roman" w:cs="Times New Roman"/>
          <w:bCs/>
          <w:sz w:val="28"/>
          <w:szCs w:val="24"/>
        </w:rPr>
        <w:t>конференции будут опубликованы в научно</w:t>
      </w:r>
      <w:r w:rsidR="00F447F8" w:rsidRPr="004708DF">
        <w:rPr>
          <w:rFonts w:ascii="Times New Roman" w:hAnsi="Times New Roman" w:cs="Times New Roman"/>
          <w:bCs/>
          <w:sz w:val="28"/>
          <w:szCs w:val="24"/>
        </w:rPr>
        <w:t>-практическом</w:t>
      </w:r>
      <w:r w:rsidR="001B2BE4" w:rsidRPr="004708DF">
        <w:rPr>
          <w:rFonts w:ascii="Times New Roman" w:hAnsi="Times New Roman" w:cs="Times New Roman"/>
          <w:bCs/>
          <w:sz w:val="28"/>
          <w:szCs w:val="24"/>
        </w:rPr>
        <w:t xml:space="preserve"> журнал</w:t>
      </w:r>
      <w:r w:rsidR="00F447F8" w:rsidRPr="004708DF">
        <w:rPr>
          <w:rFonts w:ascii="Times New Roman" w:hAnsi="Times New Roman" w:cs="Times New Roman"/>
          <w:bCs/>
          <w:sz w:val="28"/>
          <w:szCs w:val="24"/>
        </w:rPr>
        <w:t>е</w:t>
      </w:r>
      <w:r w:rsidR="001B2BE4" w:rsidRPr="004708DF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="001B2BE4" w:rsidRPr="004708DF">
        <w:rPr>
          <w:rFonts w:ascii="Times New Roman" w:hAnsi="Times New Roman" w:cs="Times New Roman"/>
          <w:bCs/>
          <w:sz w:val="28"/>
          <w:szCs w:val="24"/>
        </w:rPr>
        <w:t>Scientist</w:t>
      </w:r>
      <w:proofErr w:type="spellEnd"/>
      <w:r w:rsidR="001B2BE4" w:rsidRPr="004708DF">
        <w:rPr>
          <w:rFonts w:ascii="Times New Roman" w:hAnsi="Times New Roman" w:cs="Times New Roman"/>
          <w:bCs/>
          <w:sz w:val="28"/>
          <w:szCs w:val="24"/>
        </w:rPr>
        <w:t>»</w:t>
      </w:r>
      <w:r w:rsidR="00D9593B" w:rsidRPr="004708DF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1B2BE4" w:rsidRPr="004708DF" w:rsidRDefault="00D9593B" w:rsidP="00B31CD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08DF">
        <w:rPr>
          <w:rFonts w:ascii="Times New Roman" w:hAnsi="Times New Roman" w:cs="Times New Roman"/>
          <w:b/>
          <w:bCs/>
          <w:sz w:val="28"/>
          <w:szCs w:val="24"/>
        </w:rPr>
        <w:t>Требования к рукописи статьи</w:t>
      </w:r>
      <w:r w:rsidRPr="004708DF">
        <w:rPr>
          <w:rFonts w:ascii="Times New Roman" w:hAnsi="Times New Roman" w:cs="Times New Roman"/>
          <w:bCs/>
          <w:sz w:val="28"/>
          <w:szCs w:val="24"/>
        </w:rPr>
        <w:t xml:space="preserve"> доступны по ссылке:</w:t>
      </w:r>
      <w:r w:rsidRPr="004708DF">
        <w:rPr>
          <w:sz w:val="28"/>
          <w:szCs w:val="24"/>
        </w:rPr>
        <w:t xml:space="preserve"> </w:t>
      </w:r>
      <w:hyperlink r:id="rId10" w:history="1">
        <w:r w:rsidRPr="004708DF">
          <w:rPr>
            <w:rStyle w:val="a4"/>
            <w:rFonts w:ascii="Times New Roman" w:hAnsi="Times New Roman" w:cs="Times New Roman"/>
            <w:bCs/>
            <w:sz w:val="28"/>
            <w:szCs w:val="24"/>
          </w:rPr>
          <w:t>https://thescientist.ru/avtoram/</w:t>
        </w:r>
      </w:hyperlink>
    </w:p>
    <w:p w:rsidR="008838CF" w:rsidRPr="004708DF" w:rsidRDefault="008838CF" w:rsidP="008838CF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08DF">
        <w:rPr>
          <w:rFonts w:ascii="Times New Roman" w:hAnsi="Times New Roman" w:cs="Times New Roman"/>
          <w:bCs/>
          <w:sz w:val="28"/>
          <w:szCs w:val="24"/>
        </w:rPr>
        <w:t>Участие в конференции и публикации статей бесплатные.</w:t>
      </w:r>
    </w:p>
    <w:p w:rsidR="003B626B" w:rsidRPr="004708DF" w:rsidRDefault="003B626B" w:rsidP="005A5C3F">
      <w:pPr>
        <w:rPr>
          <w:rFonts w:ascii="Times New Roman" w:hAnsi="Times New Roman" w:cs="Times New Roman"/>
          <w:sz w:val="28"/>
          <w:szCs w:val="24"/>
        </w:rPr>
      </w:pPr>
    </w:p>
    <w:sectPr w:rsidR="003B626B" w:rsidRPr="004708DF" w:rsidSect="009B0523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DEE"/>
    <w:multiLevelType w:val="multilevel"/>
    <w:tmpl w:val="4BE2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1B87"/>
    <w:multiLevelType w:val="multilevel"/>
    <w:tmpl w:val="89F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60A34"/>
    <w:multiLevelType w:val="multilevel"/>
    <w:tmpl w:val="21A4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56FA"/>
    <w:multiLevelType w:val="multilevel"/>
    <w:tmpl w:val="1E4C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E6BD1"/>
    <w:multiLevelType w:val="multilevel"/>
    <w:tmpl w:val="1E9A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80B27"/>
    <w:multiLevelType w:val="multilevel"/>
    <w:tmpl w:val="2E02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0314A"/>
    <w:multiLevelType w:val="multilevel"/>
    <w:tmpl w:val="1E8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A4E17"/>
    <w:multiLevelType w:val="multilevel"/>
    <w:tmpl w:val="2B3E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F212F"/>
    <w:multiLevelType w:val="multilevel"/>
    <w:tmpl w:val="A02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A1FF8"/>
    <w:multiLevelType w:val="multilevel"/>
    <w:tmpl w:val="3C14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011F7"/>
    <w:multiLevelType w:val="multilevel"/>
    <w:tmpl w:val="D64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3741F"/>
    <w:multiLevelType w:val="multilevel"/>
    <w:tmpl w:val="195E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C7FE2"/>
    <w:multiLevelType w:val="multilevel"/>
    <w:tmpl w:val="CBB4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4253"/>
    <w:multiLevelType w:val="multilevel"/>
    <w:tmpl w:val="4CE4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7022A"/>
    <w:multiLevelType w:val="multilevel"/>
    <w:tmpl w:val="4B5C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80483"/>
    <w:multiLevelType w:val="multilevel"/>
    <w:tmpl w:val="8898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B28E4"/>
    <w:multiLevelType w:val="multilevel"/>
    <w:tmpl w:val="F3DC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9355E"/>
    <w:multiLevelType w:val="multilevel"/>
    <w:tmpl w:val="42F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36FC8"/>
    <w:multiLevelType w:val="multilevel"/>
    <w:tmpl w:val="1B4A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F7A6B"/>
    <w:multiLevelType w:val="multilevel"/>
    <w:tmpl w:val="3632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95147"/>
    <w:multiLevelType w:val="multilevel"/>
    <w:tmpl w:val="B3C4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87875"/>
    <w:multiLevelType w:val="multilevel"/>
    <w:tmpl w:val="FC9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6001F"/>
    <w:multiLevelType w:val="multilevel"/>
    <w:tmpl w:val="999E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02E5C"/>
    <w:multiLevelType w:val="multilevel"/>
    <w:tmpl w:val="7610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FD592C"/>
    <w:multiLevelType w:val="multilevel"/>
    <w:tmpl w:val="75B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22"/>
  </w:num>
  <w:num w:numId="5">
    <w:abstractNumId w:val="10"/>
  </w:num>
  <w:num w:numId="6">
    <w:abstractNumId w:val="1"/>
  </w:num>
  <w:num w:numId="7">
    <w:abstractNumId w:val="20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23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24"/>
  </w:num>
  <w:num w:numId="18">
    <w:abstractNumId w:val="7"/>
  </w:num>
  <w:num w:numId="19">
    <w:abstractNumId w:val="4"/>
  </w:num>
  <w:num w:numId="20">
    <w:abstractNumId w:val="19"/>
  </w:num>
  <w:num w:numId="21">
    <w:abstractNumId w:val="16"/>
  </w:num>
  <w:num w:numId="22">
    <w:abstractNumId w:val="12"/>
  </w:num>
  <w:num w:numId="23">
    <w:abstractNumId w:val="11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16"/>
    <w:rsid w:val="00027E76"/>
    <w:rsid w:val="00046490"/>
    <w:rsid w:val="00103F79"/>
    <w:rsid w:val="00146F1E"/>
    <w:rsid w:val="001501CC"/>
    <w:rsid w:val="001877AB"/>
    <w:rsid w:val="001B2BE4"/>
    <w:rsid w:val="00243AA1"/>
    <w:rsid w:val="002721A6"/>
    <w:rsid w:val="002772EE"/>
    <w:rsid w:val="00295F40"/>
    <w:rsid w:val="002B3DBF"/>
    <w:rsid w:val="002C26E2"/>
    <w:rsid w:val="002E6BD0"/>
    <w:rsid w:val="002F5AE0"/>
    <w:rsid w:val="00340A48"/>
    <w:rsid w:val="00370BA8"/>
    <w:rsid w:val="003B626B"/>
    <w:rsid w:val="003C19F0"/>
    <w:rsid w:val="003C647B"/>
    <w:rsid w:val="003D0425"/>
    <w:rsid w:val="003E2274"/>
    <w:rsid w:val="00424CE3"/>
    <w:rsid w:val="00430B30"/>
    <w:rsid w:val="00435D3C"/>
    <w:rsid w:val="00445585"/>
    <w:rsid w:val="00452E53"/>
    <w:rsid w:val="004708DF"/>
    <w:rsid w:val="00474B4F"/>
    <w:rsid w:val="004A14E8"/>
    <w:rsid w:val="004A1E16"/>
    <w:rsid w:val="004C0894"/>
    <w:rsid w:val="004E539B"/>
    <w:rsid w:val="004F0CF2"/>
    <w:rsid w:val="00515B83"/>
    <w:rsid w:val="00553D52"/>
    <w:rsid w:val="00555BD6"/>
    <w:rsid w:val="005A5C3F"/>
    <w:rsid w:val="005D628D"/>
    <w:rsid w:val="006167A8"/>
    <w:rsid w:val="00625DA6"/>
    <w:rsid w:val="00656178"/>
    <w:rsid w:val="00670B1F"/>
    <w:rsid w:val="00672465"/>
    <w:rsid w:val="00696514"/>
    <w:rsid w:val="006D0700"/>
    <w:rsid w:val="007353AC"/>
    <w:rsid w:val="00764E63"/>
    <w:rsid w:val="007725E2"/>
    <w:rsid w:val="007E4D24"/>
    <w:rsid w:val="007E637C"/>
    <w:rsid w:val="007E66E4"/>
    <w:rsid w:val="007F0C4F"/>
    <w:rsid w:val="007F3841"/>
    <w:rsid w:val="00806522"/>
    <w:rsid w:val="008507C7"/>
    <w:rsid w:val="008838CF"/>
    <w:rsid w:val="00884C10"/>
    <w:rsid w:val="008E209C"/>
    <w:rsid w:val="00900BC6"/>
    <w:rsid w:val="00904334"/>
    <w:rsid w:val="009323BE"/>
    <w:rsid w:val="00953AF2"/>
    <w:rsid w:val="009662FA"/>
    <w:rsid w:val="009A7993"/>
    <w:rsid w:val="009B0523"/>
    <w:rsid w:val="00A46B7A"/>
    <w:rsid w:val="00A64E41"/>
    <w:rsid w:val="00A80858"/>
    <w:rsid w:val="00A84CF7"/>
    <w:rsid w:val="00AC7D62"/>
    <w:rsid w:val="00AD2174"/>
    <w:rsid w:val="00B14218"/>
    <w:rsid w:val="00B31CDC"/>
    <w:rsid w:val="00B53C66"/>
    <w:rsid w:val="00B665C3"/>
    <w:rsid w:val="00BA1F19"/>
    <w:rsid w:val="00C71684"/>
    <w:rsid w:val="00C77D57"/>
    <w:rsid w:val="00C85357"/>
    <w:rsid w:val="00C90BC4"/>
    <w:rsid w:val="00CA1E9F"/>
    <w:rsid w:val="00D04476"/>
    <w:rsid w:val="00D13E07"/>
    <w:rsid w:val="00D94020"/>
    <w:rsid w:val="00D9593B"/>
    <w:rsid w:val="00DC0DF6"/>
    <w:rsid w:val="00DC6674"/>
    <w:rsid w:val="00E06B16"/>
    <w:rsid w:val="00E21230"/>
    <w:rsid w:val="00E259D4"/>
    <w:rsid w:val="00EC1C48"/>
    <w:rsid w:val="00EC2ABA"/>
    <w:rsid w:val="00EE1D3F"/>
    <w:rsid w:val="00EF1EB2"/>
    <w:rsid w:val="00EF6D44"/>
    <w:rsid w:val="00F1452E"/>
    <w:rsid w:val="00F27A90"/>
    <w:rsid w:val="00F447F8"/>
    <w:rsid w:val="00F674A9"/>
    <w:rsid w:val="00FC4C81"/>
    <w:rsid w:val="00FC5DE1"/>
    <w:rsid w:val="00FC63E6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90677-5F65-41A5-BD31-40D0782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anscripttextparagraph-sc-1jllhx4-1">
    <w:name w:val="transcripttext__paragraph-sc-1jllhx4-1"/>
    <w:basedOn w:val="a"/>
    <w:rsid w:val="008E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6D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21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50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3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mu.ru/obrazovanie/konf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rnikin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tor@agmu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hescientist.ru/avto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HKr0qBSgm_8KFBASaJUS2uCntXyfk11I_kAM9MBDWdLSpt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4105</Characters>
  <Application>Microsoft Office Word</Application>
  <DocSecurity>0</DocSecurity>
  <Lines>139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Евгеньевна Шишкина</dc:creator>
  <cp:keywords/>
  <dc:description/>
  <cp:lastModifiedBy>Оксана Евгеньевна Шишкина</cp:lastModifiedBy>
  <cp:revision>3</cp:revision>
  <cp:lastPrinted>2021-01-20T10:50:00Z</cp:lastPrinted>
  <dcterms:created xsi:type="dcterms:W3CDTF">2021-01-28T06:30:00Z</dcterms:created>
  <dcterms:modified xsi:type="dcterms:W3CDTF">2021-01-28T06:38:00Z</dcterms:modified>
</cp:coreProperties>
</file>