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01" w:rsidRPr="00835401" w:rsidRDefault="00835401" w:rsidP="008354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835401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Правила для авторов </w:t>
      </w:r>
    </w:p>
    <w:p w:rsidR="00835401" w:rsidRDefault="00835401" w:rsidP="008354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5401" w:rsidRPr="00C1477E" w:rsidRDefault="00835401" w:rsidP="008354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Отправка статей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 Для издания принимаются ранее не опубликованные статьи и другие материалы (обзоры, рецензии и т.д.), соответствующие тематике журнала. В редакцию направляются в электронном виде на адрес  </w:t>
      </w:r>
      <w:hyperlink r:id="rId6" w:tgtFrame="_blank" w:history="1">
        <w:r w:rsidRPr="00C1477E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journal_author@kemsma.ru</w:t>
        </w:r>
      </w:hyperlink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​1)  Электронный вариант статьи  в текстовом редакторе MS Word. 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2)  Электронный вариант статьи  с подписями всех авторов на последней странице в формате pdf. 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Объем полного текста рукописи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 (оригинальные исследования, лекции, обзоры), в том числе таблицы и список литературы, не должен превышать 5000 слов. Объем статей, посвященных описанию клинических случаев  - не более 3000 слов; краткие сообщения и письма в редакцию – в пределах 1500 слов.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Формат текста рукописи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- шрифт</w:t>
      </w:r>
      <w:r w:rsidRPr="00C1477E">
        <w:rPr>
          <w:rFonts w:ascii="Times New Roman" w:eastAsia="Times New Roman" w:hAnsi="Times New Roman"/>
          <w:sz w:val="24"/>
          <w:szCs w:val="24"/>
          <w:lang w:val="en-US" w:eastAsia="ru-RU"/>
        </w:rPr>
        <w:t> Times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77E">
        <w:rPr>
          <w:rFonts w:ascii="Times New Roman" w:eastAsia="Times New Roman" w:hAnsi="Times New Roman"/>
          <w:sz w:val="24"/>
          <w:szCs w:val="24"/>
          <w:lang w:val="en-US" w:eastAsia="ru-RU"/>
        </w:rPr>
        <w:t>New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77E">
        <w:rPr>
          <w:rFonts w:ascii="Times New Roman" w:eastAsia="Times New Roman" w:hAnsi="Times New Roman"/>
          <w:sz w:val="24"/>
          <w:szCs w:val="24"/>
          <w:lang w:val="en-US" w:eastAsia="ru-RU"/>
        </w:rPr>
        <w:t>Roman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, размер 14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- междустрочный интервал - 1, абзацный отступ 1,25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поля -  2,5 см с каждой стороны страницы, 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- текст статьи – выравнивание  по ширине,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- графики   – в редакторе Microsoft Word или в Microsoft Excel,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 - фотографии и рисунки – в формате TIF с разрешением 300 точек, векторные изображения – в EPS, EMF, CDR,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- таблицы  – в редакторе Microsoft Word, все границы в свойствах таблицы  0,5 pt,  выравнивание по вертикали,  в ячейках – по центру,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- нумерация страниц арабскими цифрами в нижнем правом углу, начиная с титульной.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Титульный лист статьи на русском и английском языках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Резюме на русском и английском языках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 объёмом не менее 250 слов должно быть структурировано:  цель, материалы и методы, основные результаты и выводы. Далее следуют 5-8 ключевых слов, способствующих индексированию статьи в поисковых системах. В резюме обзора достаточно отразить основное его содержание.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 статьи.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Оригинальная статья обычно имеет следующую композицию: введение, материалы и методы, результаты, обсуждение, </w:t>
      </w:r>
      <w:r w:rsidR="0064068B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. В больших статьях главы «Результаты» и «Обсуждение» могут иметь подзаголовки. В обзорах, описаниях случаев возможна другая структура текста.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Раздел «Введение» содержит сведения об актуальности изучаемой проблемы, аргументы о необходимости исследования и его  цель. 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 «Материал и методы» характеризует оригинальность и тип исследования, его планирование, контроль систематических ошибок, масштаб и продолжительность исследования, подход к набору участников исследования, критерии их включения и исключения, какие вмешательства оценивались и с чем их сравнивали, какие измерялись исходы и каким образом и т.д. Описываются методы, аппараты и все процедуры так, чтобы другие исследователи могли адекватно воспроизвести подобное исследование. Даются ссылки на общепринятые методы, кратко описываются оригинальные методы. Указываются все использованные лекарства и химические вещества,  дозы и способы применения.  Описание процедуры статистического анализа является неотъемлемым компонентом раздела «Материал и методы». Необходимо привести полный перечень всех использованных статистических методов анализа и критериев проверки гипотез. Обязательно указывается принятый в данном исследовании критический уровень значимости «р». В каждом конкретном случае указывается фактическая величина достигнутого уровня значимости «р» для 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используемого статистического критерия.  Кроме того, необходимо указывать конкретные значения полученных статистических критериев (например, критерий “Хи-квадрат” = 12,3 (число степеней свободы df = 2, р = 0,0001). Необходимо дать определение всем используемым статистическим терминам, сокращениям и символическим обозначениям (например, М – выборочное среднее, SEM – ошибка среднего, STD – выборочное стандартное отклонение, р – достигнутый уровень значимости). При использовании выражений типа M ± m необходимо указать значение каждого из символов, а также объем выборки (n). Если используемые статистические критерии имеют ограничения по их применению, необходимо указать, как проверялись эти ограничения и каковы результаты этих проверок (например, при использовании параметрических методов необходимо указать, как подтверждался факт нормальности распределения выборки). Если анализ данных производился с использованием статистического пакета программ, то необходимо указать название этого пакета, его версию и № лицензии.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В разделе «Результаты»  в тексте, таблицах и иллюстрациях в логической последовательности приводятся  результаты исследования. Следует избегать дублирования одних и тех же результатов в тексте статьи и графическом материале (таблицы, диаграммы). Если средние значения параметров по группам наблюдения представлены столбиковыми диаграммами, рекомендуется указывать 95%-ный доверительный интервал для каждой средней. В таблице обязательно должно быть показано число наблюдений по каждому признаку, поскольку не у всех объектов исследования зачастую возможно измерение всех исследуемых признаков. 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В разделе "Обсуждение" выделяются, акцентируются новые и наиболее важные аспекты исследования, обсуждаются области возможного применения полученных результатов и их ограничения. Соотносятся оригинальные результаты с другими исследованиями в этой же области. Важно прослеживать полученные результаты   с целью исследования, необходимо избегать необоснованных  выводов, не полностью вытекающих из полученных результатов. В обсуждение могут быть включены обоснованные рекомендации и краткое заключение. 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Таблицы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даются в тексте. Название таблицы выравнивается по центру страницы, номер таблицы -  по правому краю страницы. При переносе таблицы на другую страницу следует переносить и шапку таблицы. Все цифры в таблице должны соответствовать приводимым в тексте. 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Иллюстрации.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   Рисунки,   графики, схемы, фотографии</w:t>
      </w:r>
      <w:r w:rsidRPr="00C1477E">
        <w:rPr>
          <w:rFonts w:ascii="Times New Roman" w:eastAsia="Times New Roman" w:hAnsi="Times New Roman"/>
          <w:bCs/>
          <w:sz w:val="24"/>
          <w:szCs w:val="24"/>
          <w:lang w:eastAsia="ru-RU"/>
        </w:rPr>
        <w:t> приводятся в тексте, фотографии и рисунки также</w:t>
      </w: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представляются отдельными файлами в указанном  выше формате, должны иметь подпись, содержащую номер иллюстрации. 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Рисунки должны быть пронумерованы последовательно, в соответствии с порядком, в котором они впервые упоминаются в тексте. Рисунки не должны повторять материалов таблиц. Для ранее опубликованных иллюстраций необходимо указать оригинальный источник и представить письменное разрешение на воспроизведение от их автора (владельца).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Название иллюстрации, примечание и сноски д.б. продублированы на английском языке. Общее количество иллюстраций и таблиц в статье – не более 5.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Сокращения.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ограничиться общепринятыми сокращениями (ГОСТ 7.0.12-2011 для русского и ГОСТ 7.11-78 для иностранных европейских языков), избегая новых без достаточных на то оснований. Аббревиатуры расшифровываются при первом использовании терминов и остаются неизменными по всему тексту. Сокращения, аббревиатуры в таблице и диаграммах разъясняются в примечании.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 / References </w:t>
      </w:r>
      <w:r w:rsidR="002A0692"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приводится 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после основного текста статьи  </w:t>
      </w:r>
      <w:r w:rsidRPr="00785330">
        <w:rPr>
          <w:rFonts w:ascii="Times New Roman" w:eastAsia="Times New Roman" w:hAnsi="Times New Roman"/>
          <w:i/>
          <w:sz w:val="24"/>
          <w:szCs w:val="24"/>
          <w:highlight w:val="yellow"/>
          <w:u w:val="single"/>
          <w:lang w:eastAsia="ru-RU"/>
        </w:rPr>
        <w:t>в порядке цитирования</w:t>
      </w:r>
      <w:r w:rsidRPr="0078533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 В тексте ссылки нумеруются в квадратных скобках: [1], [3-6], [8, 9]. 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Каждая ссылка в списке </w:t>
      </w:r>
      <w:r w:rsidR="002A0692" w:rsidRPr="00C147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с новой строки (колонкой). Авторы должны использовать не </w:t>
      </w:r>
      <w:r w:rsidR="002A0692" w:rsidRPr="00C1477E">
        <w:rPr>
          <w:rFonts w:ascii="Times New Roman" w:eastAsia="Times New Roman" w:hAnsi="Times New Roman"/>
          <w:sz w:val="24"/>
          <w:szCs w:val="24"/>
          <w:lang w:eastAsia="ru-RU"/>
        </w:rPr>
        <w:t>менее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15 литературных источников последних 5 лет. В обзорах </w:t>
      </w:r>
      <w:r w:rsidR="002A0692"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– до 150 источников.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По правилам, учитывающим требования таких международных систем цитирования как Web of Science и Scopus, список литературы должен быть представлен на русском и  английском языках.  За правильность приведенных в списке литературы данных ответственность несут автор</w:t>
      </w:r>
      <w:r w:rsidR="002A0692"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(ы).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Библиографическое описание на русском языке выполняется на основе ГОСТ Р 7.0.5-2008 («Библиографическая ссылка. Общие требования и правила составления»). Англоязычная часть библиографического описания должна соответствовать формату, рекомендуемому Американской Национальной Организацией по Информационным стандартам (National Information Standards Organisation — NISO), принятому National Library of Medicine (NLM) для баз данных (Library's MEDLINE/PubMed database) NLM: 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список литературы </w:t>
      </w:r>
      <w:r w:rsidRPr="00C1477E">
        <w:rPr>
          <w:rFonts w:ascii="Times New Roman" w:eastAsia="Times New Roman" w:hAnsi="Times New Roman"/>
          <w:i/>
          <w:sz w:val="24"/>
          <w:szCs w:val="24"/>
          <w:lang w:eastAsia="ru-RU"/>
        </w:rPr>
        <w:t>не включаются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неопубликованные работы, учебники, учебные пособия, диссертации.</w:t>
      </w:r>
    </w:p>
    <w:p w:rsidR="00835401" w:rsidRPr="00C1477E" w:rsidRDefault="00835401" w:rsidP="00835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об авторах</w:t>
      </w:r>
      <w:r w:rsidR="002A0692"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C1477E">
        <w:rPr>
          <w:rFonts w:ascii="Times New Roman" w:eastAsia="Times New Roman" w:hAnsi="Times New Roman"/>
          <w:sz w:val="24"/>
          <w:szCs w:val="24"/>
          <w:lang w:eastAsia="ru-RU"/>
        </w:rPr>
        <w:t>После списка литературы в обязательном порядке в последовательности, которая определяется совместным решением авторов, указываются фамилия, имя, отчество всех авторов полностью; должность, полное название организации – место работы каждого автора в именительном падеже, вклад в статью.  Корреспондентский почтовый и электронный адреса, телефон автора статьи для переписки.</w:t>
      </w:r>
      <w:r w:rsidR="002A0692"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дублируются на английском, при этом должен быть указан вклад (</w:t>
      </w:r>
      <w:r w:rsidR="002A0692" w:rsidRPr="00C1477E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2A0692" w:rsidRPr="00C1477E">
        <w:rPr>
          <w:rFonts w:ascii="Times New Roman" w:hAnsi="Times New Roman"/>
          <w:color w:val="000000" w:themeColor="text1"/>
          <w:sz w:val="24"/>
          <w:szCs w:val="24"/>
          <w:lang w:val="en-US"/>
        </w:rPr>
        <w:t>ontribution</w:t>
      </w:r>
      <w:r w:rsidR="002A0692" w:rsidRPr="00C1477E">
        <w:rPr>
          <w:rFonts w:ascii="Times New Roman" w:eastAsia="Times New Roman" w:hAnsi="Times New Roman"/>
          <w:sz w:val="24"/>
          <w:szCs w:val="24"/>
          <w:lang w:eastAsia="ru-RU"/>
        </w:rPr>
        <w:t xml:space="preserve">) в статью для каждого автора.   </w:t>
      </w:r>
    </w:p>
    <w:p w:rsidR="002A0692" w:rsidRPr="00C1477E" w:rsidRDefault="002A0692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835401"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ыражение</w:t>
      </w:r>
      <w:r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35401" w:rsidRPr="00C1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признательности (Аcknowledgements).</w:t>
      </w:r>
      <w:r w:rsidR="00835401" w:rsidRPr="00C1477E">
        <w:rPr>
          <w:rFonts w:ascii="Times New Roman" w:eastAsia="Times New Roman" w:hAnsi="Times New Roman"/>
          <w:sz w:val="24"/>
          <w:szCs w:val="24"/>
          <w:lang w:eastAsia="ru-RU"/>
        </w:rPr>
        <w:t> Информация об источниках финансирования,  лица, внесшие вклад в выполнение работы, недостаточный для признания авторства (не принимающие на себя ответственность за содержание работы, но оказавшие техническую, финансовую, интеллектуальную помощь), должны быть перечислены (с их письменного согласия) в разделе «Выражение признательности» после текста статьи (Аcknowledgements)</w:t>
      </w:r>
    </w:p>
    <w:p w:rsidR="00835401" w:rsidRPr="00C1477E" w:rsidRDefault="002A0692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477E">
        <w:rPr>
          <w:rFonts w:ascii="Times New Roman" w:eastAsia="Times New Roman" w:hAnsi="Times New Roman"/>
          <w:bCs/>
          <w:sz w:val="24"/>
          <w:szCs w:val="24"/>
          <w:lang w:eastAsia="ru-RU"/>
        </w:rPr>
        <w:t>С  примером оформления статьи можно ознакомится на сайте журнала в разделе "Авторам"</w:t>
      </w:r>
    </w:p>
    <w:p w:rsidR="00FD3598" w:rsidRPr="00FF47E5" w:rsidRDefault="00FD3598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47E5">
        <w:rPr>
          <w:rStyle w:val="color19"/>
          <w:rFonts w:ascii="Times New Roman" w:hAnsi="Times New Roman"/>
          <w:b/>
          <w:sz w:val="24"/>
          <w:szCs w:val="24"/>
          <w:bdr w:val="none" w:sz="0" w:space="0" w:color="auto" w:frame="1"/>
        </w:rPr>
        <w:t>Адрес сайта журнала: http://www.fcm.kemsma.ru/</w:t>
      </w:r>
    </w:p>
    <w:p w:rsidR="002A0692" w:rsidRPr="00FD3598" w:rsidRDefault="002A0692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0692" w:rsidRDefault="002A0692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F47E5" w:rsidRPr="00FF47E5" w:rsidRDefault="00FF47E5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F47E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 xml:space="preserve">Пример оформления </w:t>
      </w:r>
    </w:p>
    <w:p w:rsidR="002A0692" w:rsidRDefault="002A0692" w:rsidP="002A0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47E5" w:rsidRPr="006039A1" w:rsidRDefault="00FF47E5" w:rsidP="00FF47E5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6039A1">
        <w:rPr>
          <w:rFonts w:ascii="Times New Roman" w:hAnsi="Times New Roman"/>
          <w:b/>
          <w:i/>
          <w:sz w:val="28"/>
          <w:szCs w:val="28"/>
          <w:u w:val="single"/>
        </w:rPr>
        <w:t>ОРИГИНАЛЬНАЯ СТАТЬЯ</w:t>
      </w:r>
    </w:p>
    <w:p w:rsidR="00FF47E5" w:rsidRPr="006039A1" w:rsidRDefault="00FF47E5" w:rsidP="00FF47E5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6039A1">
        <w:rPr>
          <w:rFonts w:ascii="Times New Roman" w:hAnsi="Times New Roman"/>
          <w:b/>
          <w:sz w:val="28"/>
          <w:szCs w:val="28"/>
        </w:rPr>
        <w:t>НАЗВАНИЕ СТАТЬИ</w:t>
      </w:r>
    </w:p>
    <w:p w:rsidR="00FF47E5" w:rsidRPr="006039A1" w:rsidRDefault="00FF47E5" w:rsidP="00FF47E5">
      <w:pPr>
        <w:spacing w:after="0" w:line="240" w:lineRule="auto"/>
        <w:ind w:firstLine="142"/>
        <w:jc w:val="center"/>
        <w:rPr>
          <w:rFonts w:ascii="Times New Roman" w:hAnsi="Times New Roman"/>
          <w:caps/>
          <w:sz w:val="28"/>
          <w:szCs w:val="28"/>
        </w:rPr>
      </w:pPr>
      <w:r w:rsidRPr="006039A1"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caps/>
          <w:sz w:val="28"/>
          <w:szCs w:val="28"/>
        </w:rPr>
        <w:t>П.В.</w:t>
      </w:r>
      <w:r w:rsidRPr="006039A1">
        <w:rPr>
          <w:rFonts w:ascii="Times New Roman" w:hAnsi="Times New Roman"/>
          <w:caps/>
          <w:sz w:val="28"/>
          <w:szCs w:val="28"/>
          <w:vertAlign w:val="superscript"/>
        </w:rPr>
        <w:t>1,2</w:t>
      </w:r>
      <w:r w:rsidRPr="006039A1">
        <w:rPr>
          <w:rFonts w:ascii="Times New Roman" w:hAnsi="Times New Roman"/>
          <w:caps/>
          <w:sz w:val="28"/>
          <w:szCs w:val="28"/>
        </w:rPr>
        <w:t xml:space="preserve">, </w:t>
      </w:r>
      <w:r w:rsidRPr="006039A1">
        <w:rPr>
          <w:rFonts w:ascii="Times New Roman" w:hAnsi="Times New Roman"/>
          <w:sz w:val="28"/>
          <w:szCs w:val="28"/>
        </w:rPr>
        <w:t>Петров И.И.</w:t>
      </w:r>
      <w:r w:rsidRPr="006039A1">
        <w:rPr>
          <w:rFonts w:ascii="Times New Roman" w:hAnsi="Times New Roman"/>
          <w:caps/>
          <w:sz w:val="28"/>
          <w:szCs w:val="28"/>
          <w:vertAlign w:val="superscript"/>
        </w:rPr>
        <w:t>2</w:t>
      </w:r>
    </w:p>
    <w:p w:rsidR="00FF47E5" w:rsidRPr="006039A1" w:rsidRDefault="00FF47E5" w:rsidP="00FF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sz w:val="28"/>
          <w:szCs w:val="28"/>
          <w:vertAlign w:val="superscript"/>
        </w:rPr>
        <w:t>1</w:t>
      </w:r>
      <w:r w:rsidRPr="006039A1">
        <w:rPr>
          <w:rFonts w:ascii="Times New Roman" w:hAnsi="Times New Roman"/>
          <w:sz w:val="28"/>
          <w:szCs w:val="28"/>
        </w:rPr>
        <w:t>ФГБНУ «Полное наименование организации»,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Город, Страна</w:t>
      </w:r>
    </w:p>
    <w:p w:rsidR="00FF47E5" w:rsidRPr="006039A1" w:rsidRDefault="00FF47E5" w:rsidP="00FF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sz w:val="28"/>
          <w:szCs w:val="28"/>
          <w:vertAlign w:val="superscript"/>
        </w:rPr>
        <w:t>2</w:t>
      </w:r>
      <w:r w:rsidRPr="006039A1">
        <w:rPr>
          <w:rFonts w:ascii="Times New Roman" w:hAnsi="Times New Roman"/>
          <w:sz w:val="28"/>
          <w:szCs w:val="28"/>
        </w:rPr>
        <w:t>ФГБОУ ВО«Полное наименование организации» Минздрава России, Город, Россия</w:t>
      </w:r>
    </w:p>
    <w:p w:rsidR="00FF47E5" w:rsidRDefault="00FF47E5" w:rsidP="00FF47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FF47E5" w:rsidRPr="00FF47E5" w:rsidRDefault="00FF47E5" w:rsidP="00FF47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val="en-US"/>
        </w:rPr>
      </w:pPr>
      <w:r w:rsidRPr="00FF47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val="en-US"/>
        </w:rPr>
        <w:t xml:space="preserve">ORIGINAL ARTICLE </w:t>
      </w:r>
    </w:p>
    <w:p w:rsidR="00FF47E5" w:rsidRPr="00FF47E5" w:rsidRDefault="00FF47E5" w:rsidP="00FF47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FF47E5">
        <w:rPr>
          <w:rFonts w:ascii="Times New Roman" w:eastAsia="Times New Roman" w:hAnsi="Times New Roman"/>
          <w:b/>
          <w:sz w:val="28"/>
          <w:szCs w:val="28"/>
          <w:lang w:val="en-US"/>
        </w:rPr>
        <w:t>TITLE</w:t>
      </w:r>
    </w:p>
    <w:p w:rsidR="00FF47E5" w:rsidRPr="00FF47E5" w:rsidRDefault="00FF47E5" w:rsidP="00FF47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FF47E5">
        <w:rPr>
          <w:rFonts w:ascii="Times New Roman" w:eastAsia="Times New Roman" w:hAnsi="Times New Roman"/>
          <w:sz w:val="28"/>
          <w:szCs w:val="28"/>
          <w:lang w:val="en-US"/>
        </w:rPr>
        <w:t>Pavel V. Ivanov</w:t>
      </w:r>
      <w:r w:rsidRPr="00FF47E5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1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>, IvanI. Petrov</w:t>
      </w:r>
      <w:r w:rsidRPr="00FF47E5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2</w:t>
      </w:r>
    </w:p>
    <w:p w:rsidR="00FF47E5" w:rsidRPr="00FF47E5" w:rsidRDefault="00FF47E5" w:rsidP="00FF47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ar-SA"/>
        </w:rPr>
      </w:pPr>
      <w:r w:rsidRPr="00FF47E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US" w:eastAsia="ar-SA"/>
        </w:rPr>
        <w:t>1</w:t>
      </w:r>
      <w:r w:rsidRPr="00FF47E5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 xml:space="preserve">Research Institute of Pharmacology and Regenerative Medicine, Leninastreet 3, City, 6340000, </w:t>
      </w:r>
      <w:r w:rsidRPr="00FF47E5">
        <w:rPr>
          <w:rFonts w:ascii="Times New Roman" w:eastAsia="Times New Roman" w:hAnsi="Times New Roman" w:cs="Calibri"/>
          <w:sz w:val="28"/>
          <w:szCs w:val="28"/>
          <w:lang w:val="en-US"/>
        </w:rPr>
        <w:t>Russian Federation</w:t>
      </w:r>
    </w:p>
    <w:p w:rsidR="00FF47E5" w:rsidRPr="00FF47E5" w:rsidRDefault="00FF47E5" w:rsidP="00FF47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val="en-US"/>
        </w:rPr>
      </w:pPr>
      <w:r w:rsidRPr="00FF47E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US" w:eastAsia="ar-SA"/>
        </w:rPr>
        <w:t>2</w:t>
      </w:r>
      <w:r w:rsidRPr="00FF47E5">
        <w:rPr>
          <w:rFonts w:ascii="Times New Roman" w:eastAsia="Times New Roman" w:hAnsi="Times New Roman" w:cs="Calibri"/>
          <w:sz w:val="28"/>
          <w:szCs w:val="28"/>
          <w:lang w:val="en-US"/>
        </w:rPr>
        <w:t>Kemerovo State Medical Academy, Voroshilova Street 22a, Kemerovo, 650029, Russian Federation</w:t>
      </w:r>
    </w:p>
    <w:p w:rsidR="00FF47E5" w:rsidRPr="00FF47E5" w:rsidRDefault="00FF47E5" w:rsidP="00FF47E5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FF47E5" w:rsidRPr="006039A1" w:rsidRDefault="00FF47E5" w:rsidP="00FF47E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039A1">
        <w:rPr>
          <w:rFonts w:ascii="Times New Roman" w:eastAsia="Times New Roman" w:hAnsi="Times New Roman"/>
          <w:b/>
          <w:sz w:val="28"/>
          <w:szCs w:val="28"/>
        </w:rPr>
        <w:t>Резюме</w:t>
      </w:r>
    </w:p>
    <w:p w:rsidR="00FF47E5" w:rsidRPr="006039A1" w:rsidRDefault="00FF47E5" w:rsidP="00FF4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eastAsia="Times New Roman" w:hAnsi="Times New Roman"/>
          <w:b/>
          <w:sz w:val="28"/>
          <w:szCs w:val="28"/>
        </w:rPr>
        <w:t>Цель.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 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текст.</w:t>
      </w:r>
    </w:p>
    <w:p w:rsidR="00FF47E5" w:rsidRPr="006039A1" w:rsidRDefault="00FF47E5" w:rsidP="00FF47E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eastAsia="Times New Roman" w:hAnsi="Times New Roman"/>
          <w:b/>
          <w:sz w:val="28"/>
          <w:szCs w:val="28"/>
        </w:rPr>
        <w:t>Материалы и методы.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 тексттексттексттексттексттексттексттексттексттексттексттексттексттексттексттексттексттексттексттекст</w:t>
      </w:r>
    </w:p>
    <w:p w:rsidR="00FF47E5" w:rsidRPr="006039A1" w:rsidRDefault="00FF47E5" w:rsidP="00FF47E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039A1">
        <w:rPr>
          <w:rFonts w:ascii="Times New Roman" w:eastAsia="Times New Roman" w:hAnsi="Times New Roman"/>
          <w:b/>
          <w:sz w:val="28"/>
          <w:szCs w:val="28"/>
        </w:rPr>
        <w:t>Результаты.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39A1">
        <w:rPr>
          <w:rFonts w:ascii="Times New Roman" w:eastAsia="Times New Roman" w:hAnsi="Times New Roman"/>
          <w:sz w:val="28"/>
          <w:szCs w:val="28"/>
        </w:rPr>
        <w:t>Текст тексттексттексттексттексттексттексттексттекст</w:t>
      </w:r>
      <w:r w:rsidRPr="006039A1">
        <w:rPr>
          <w:rFonts w:ascii="Times New Roman" w:hAnsi="Times New Roman"/>
          <w:sz w:val="28"/>
          <w:szCs w:val="28"/>
        </w:rPr>
        <w:t xml:space="preserve"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. </w:t>
      </w:r>
    </w:p>
    <w:p w:rsidR="00FF47E5" w:rsidRPr="006039A1" w:rsidRDefault="00FF47E5" w:rsidP="00FF47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39A1">
        <w:rPr>
          <w:rFonts w:ascii="Times New Roman" w:eastAsia="Times New Roman" w:hAnsi="Times New Roman"/>
          <w:b/>
          <w:sz w:val="28"/>
          <w:szCs w:val="28"/>
        </w:rPr>
        <w:t>Заключение.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 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текст.</w:t>
      </w:r>
    </w:p>
    <w:p w:rsidR="00FF47E5" w:rsidRDefault="00FF47E5" w:rsidP="00FF47E5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F47E5" w:rsidRPr="006039A1" w:rsidRDefault="00FF47E5" w:rsidP="00FF47E5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 w:rsidRPr="006039A1">
        <w:rPr>
          <w:rFonts w:ascii="Times New Roman" w:eastAsia="Times New Roman" w:hAnsi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39A1">
        <w:rPr>
          <w:rFonts w:ascii="Times New Roman" w:eastAsia="Times New Roman" w:hAnsi="Times New Roman"/>
          <w:sz w:val="28"/>
          <w:szCs w:val="28"/>
        </w:rPr>
        <w:t>слово, слово, слово, слово.</w:t>
      </w:r>
    </w:p>
    <w:p w:rsidR="00FF47E5" w:rsidRPr="006039A1" w:rsidRDefault="00FF47E5" w:rsidP="00FF47E5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F47E5" w:rsidRPr="00FF47E5" w:rsidRDefault="00FF47E5" w:rsidP="00FF47E5">
      <w:pPr>
        <w:widowControl w:val="0"/>
        <w:suppressAutoHyphens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FF47E5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Abstract</w:t>
      </w:r>
    </w:p>
    <w:p w:rsidR="00FF47E5" w:rsidRPr="00FF47E5" w:rsidRDefault="00FF47E5" w:rsidP="00FF47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F47E5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Aim: 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>text texttexttexttexttexttexttexttexttexttexttexttext</w:t>
      </w:r>
      <w:r w:rsidRPr="00FF47E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F47E5" w:rsidRPr="00FF47E5" w:rsidRDefault="00FF47E5" w:rsidP="00FF47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FF47E5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Materials and Methods: 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>text texttexttexttexttexttexttexttexttexttexttexttexttexttexttexttexttexttexttexttexttexttexttext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</w:p>
    <w:p w:rsidR="00FF47E5" w:rsidRPr="00FF47E5" w:rsidRDefault="00FF47E5" w:rsidP="00FF47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FF47E5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Results: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>text texttexttexttexttexttexttexttexttexttexttexttexttexttexttexttexttexttexttexttexttexttetexttexttexttexttexttexttexttexttexttexttexttexttexttexttexttexttexttexttexttexttext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</w:p>
    <w:p w:rsidR="00FF47E5" w:rsidRPr="00FF47E5" w:rsidRDefault="00FF47E5" w:rsidP="00FF47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FF47E5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lastRenderedPageBreak/>
        <w:t xml:space="preserve">Conclusions: 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>text texttexttexttexttexttexttexttexttexttexttexttexttexttexttexttexttexttexttexttexttexttexttexttexttexttexttexttexttexttexttexttexttexttexttexttexttexttexttexttexttexttexttexttexttexttexttexttexttexttexttext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</w:p>
    <w:p w:rsidR="00FF47E5" w:rsidRPr="00FF47E5" w:rsidRDefault="00FF47E5" w:rsidP="00FF47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FF47E5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Keywords: </w:t>
      </w:r>
      <w:r w:rsidRPr="00FF47E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word, word, word, word.</w:t>
      </w:r>
    </w:p>
    <w:p w:rsidR="00FF47E5" w:rsidRPr="0072742B" w:rsidRDefault="00FF47E5" w:rsidP="00FF47E5">
      <w:pPr>
        <w:widowControl w:val="0"/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91C86">
        <w:rPr>
          <w:rFonts w:ascii="Times New Roman" w:hAnsi="Times New Roman"/>
          <w:b/>
          <w:sz w:val="28"/>
          <w:szCs w:val="28"/>
        </w:rPr>
        <w:t>Введение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Текст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тексттексттексттексттексттексттексттексттекст</w:t>
      </w:r>
      <w:r>
        <w:rPr>
          <w:rFonts w:ascii="Times New Roman" w:hAnsi="Times New Roman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85080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ы</w:t>
      </w:r>
      <w:r w:rsidRPr="0072742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FF47E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методы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Текст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тексттексттексттексттексттексттексттексттекст</w:t>
      </w:r>
      <w:r>
        <w:rPr>
          <w:rFonts w:ascii="Times New Roman" w:hAnsi="Times New Roman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</w:p>
    <w:p w:rsidR="00FF47E5" w:rsidRPr="00FF47E5" w:rsidRDefault="00FF47E5" w:rsidP="00FF47E5">
      <w:pPr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</w:p>
    <w:p w:rsidR="00FF47E5" w:rsidRPr="0072742B" w:rsidRDefault="00FF47E5" w:rsidP="00FF47E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Текст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тексттексттексттексттексттексттексттексттекст</w:t>
      </w:r>
      <w:r>
        <w:rPr>
          <w:rFonts w:ascii="Times New Roman" w:hAnsi="Times New Roman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72742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F47E5" w:rsidRPr="0072742B" w:rsidRDefault="00FF47E5" w:rsidP="00FF47E5">
      <w:pPr>
        <w:jc w:val="right"/>
        <w:rPr>
          <w:rFonts w:ascii="Times New Roman" w:eastAsia="Times New Roman" w:hAnsi="Times New Roman"/>
          <w:sz w:val="28"/>
          <w:szCs w:val="28"/>
          <w:lang w:val="en-US"/>
        </w:rPr>
      </w:pPr>
      <w:r w:rsidRPr="006039A1">
        <w:rPr>
          <w:rFonts w:ascii="Times New Roman" w:eastAsia="Times New Roman" w:hAnsi="Times New Roman"/>
          <w:sz w:val="28"/>
          <w:szCs w:val="28"/>
        </w:rPr>
        <w:t>Таблица</w:t>
      </w:r>
      <w:r w:rsidRPr="0072742B">
        <w:rPr>
          <w:rFonts w:ascii="Times New Roman" w:eastAsia="Times New Roman" w:hAnsi="Times New Roman"/>
          <w:sz w:val="28"/>
          <w:szCs w:val="28"/>
          <w:lang w:val="en-US"/>
        </w:rPr>
        <w:t xml:space="preserve"> 1</w:t>
      </w:r>
    </w:p>
    <w:p w:rsidR="00FF47E5" w:rsidRPr="006039A1" w:rsidRDefault="00FF47E5" w:rsidP="00FF47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39A1">
        <w:rPr>
          <w:rFonts w:ascii="Times New Roman" w:eastAsia="Times New Roman" w:hAnsi="Times New Roman"/>
          <w:b/>
          <w:sz w:val="28"/>
          <w:szCs w:val="28"/>
        </w:rPr>
        <w:t>Название</w:t>
      </w:r>
    </w:p>
    <w:p w:rsidR="00FF47E5" w:rsidRPr="006039A1" w:rsidRDefault="00FF47E5" w:rsidP="00FF47E5">
      <w:pPr>
        <w:jc w:val="center"/>
        <w:rPr>
          <w:rFonts w:ascii="Times New Roman" w:hAnsi="Times New Roman"/>
          <w:b/>
          <w:sz w:val="28"/>
          <w:szCs w:val="28"/>
        </w:rPr>
      </w:pPr>
      <w:r w:rsidRPr="00A14004">
        <w:rPr>
          <w:rFonts w:ascii="Times New Roman" w:hAnsi="Times New Roman"/>
          <w:b/>
          <w:sz w:val="28"/>
          <w:szCs w:val="28"/>
        </w:rPr>
        <w:t>Title</w:t>
      </w:r>
    </w:p>
    <w:tbl>
      <w:tblPr>
        <w:tblpPr w:leftFromText="180" w:rightFromText="180" w:vertAnchor="text" w:horzAnchor="margin" w:tblpXSpec="center" w:tblpY="8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127"/>
        <w:gridCol w:w="850"/>
        <w:gridCol w:w="851"/>
        <w:gridCol w:w="1417"/>
        <w:gridCol w:w="1559"/>
      </w:tblGrid>
      <w:tr w:rsidR="00FF47E5" w:rsidRPr="005D6CEC" w:rsidTr="00D107A4">
        <w:trPr>
          <w:trHeight w:val="43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  <w:r w:rsidRPr="006039A1">
              <w:rPr>
                <w:rFonts w:ascii="Times New Roman" w:hAnsi="Times New Roman"/>
              </w:rPr>
              <w:t>Текст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  <w:r w:rsidRPr="006039A1">
              <w:rPr>
                <w:rFonts w:ascii="Times New Roman" w:hAnsi="Times New Roman"/>
              </w:rPr>
              <w:t>Текст</w:t>
            </w:r>
          </w:p>
        </w:tc>
        <w:tc>
          <w:tcPr>
            <w:tcW w:w="850" w:type="dxa"/>
            <w:vMerge w:val="restart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  <w:r w:rsidRPr="006039A1">
              <w:rPr>
                <w:rFonts w:ascii="Times New Roman" w:hAnsi="Times New Roman"/>
              </w:rPr>
              <w:t>Текст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  <w:r w:rsidRPr="006039A1">
              <w:rPr>
                <w:rFonts w:ascii="Times New Roman" w:hAnsi="Times New Roman"/>
              </w:rPr>
              <w:t>Текст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  <w:r w:rsidRPr="006039A1">
              <w:rPr>
                <w:rFonts w:ascii="Times New Roman" w:hAnsi="Times New Roman"/>
              </w:rPr>
              <w:t>Текст</w:t>
            </w:r>
          </w:p>
        </w:tc>
      </w:tr>
      <w:tr w:rsidR="00FF47E5" w:rsidRPr="005D6CEC" w:rsidTr="00D107A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47E5" w:rsidRPr="006039A1" w:rsidRDefault="00FF47E5" w:rsidP="00D107A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F47E5" w:rsidRPr="006039A1" w:rsidRDefault="00FF47E5" w:rsidP="00FF47E5">
      <w:pPr>
        <w:rPr>
          <w:rFonts w:ascii="Times New Roman" w:hAnsi="Times New Roman"/>
          <w:sz w:val="28"/>
          <w:szCs w:val="28"/>
        </w:rPr>
      </w:pPr>
    </w:p>
    <w:p w:rsidR="00FF47E5" w:rsidRPr="006039A1" w:rsidRDefault="00FF47E5" w:rsidP="00FF47E5">
      <w:pPr>
        <w:jc w:val="both"/>
        <w:rPr>
          <w:rFonts w:ascii="Times New Roman" w:hAnsi="Times New Roman"/>
          <w:color w:val="000000"/>
        </w:rPr>
      </w:pPr>
      <w:r w:rsidRPr="006039A1">
        <w:rPr>
          <w:rFonts w:ascii="Times New Roman" w:hAnsi="Times New Roman"/>
          <w:color w:val="000000"/>
        </w:rPr>
        <w:t xml:space="preserve">Примечание:  значимые отличия от группы контроля  отмечены: ** р&lt;0,05 и * р&lt;0,01. </w:t>
      </w:r>
    </w:p>
    <w:p w:rsidR="00FF47E5" w:rsidRPr="00FF47E5" w:rsidRDefault="00FF47E5" w:rsidP="00FF47E5">
      <w:pPr>
        <w:jc w:val="both"/>
        <w:rPr>
          <w:rFonts w:ascii="Times New Roman" w:hAnsi="Times New Roman"/>
          <w:color w:val="000000"/>
          <w:lang w:val="en-US"/>
        </w:rPr>
      </w:pPr>
      <w:r w:rsidRPr="00FF47E5">
        <w:rPr>
          <w:rFonts w:ascii="Times New Roman" w:hAnsi="Times New Roman"/>
          <w:color w:val="000000"/>
          <w:lang w:val="en-US"/>
        </w:rPr>
        <w:t>**</w:t>
      </w:r>
      <w:r w:rsidRPr="00472D9D">
        <w:rPr>
          <w:rFonts w:ascii="Times New Roman" w:hAnsi="Times New Roman"/>
          <w:color w:val="000000"/>
        </w:rPr>
        <w:t>р</w:t>
      </w:r>
      <w:r w:rsidRPr="00FF47E5">
        <w:rPr>
          <w:rFonts w:ascii="Times New Roman" w:hAnsi="Times New Roman"/>
          <w:color w:val="000000"/>
          <w:lang w:val="en-US"/>
        </w:rPr>
        <w:t xml:space="preserve"> &lt; 0.05, *</w:t>
      </w:r>
      <w:r w:rsidRPr="00472D9D">
        <w:rPr>
          <w:rFonts w:ascii="Times New Roman" w:hAnsi="Times New Roman"/>
          <w:color w:val="000000"/>
        </w:rPr>
        <w:t>р</w:t>
      </w:r>
      <w:r w:rsidRPr="00FF47E5">
        <w:rPr>
          <w:rFonts w:ascii="Times New Roman" w:hAnsi="Times New Roman"/>
          <w:color w:val="000000"/>
          <w:lang w:val="en-US"/>
        </w:rPr>
        <w:t xml:space="preserve"> &lt; 0.01 when compared to the healthy blood donors.</w:t>
      </w:r>
    </w:p>
    <w:p w:rsidR="00FF47E5" w:rsidRPr="00FF47E5" w:rsidRDefault="00FF47E5" w:rsidP="00FF4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FF47E5" w:rsidRPr="00FF47E5" w:rsidRDefault="00FF47E5" w:rsidP="00FF4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/>
          <w:sz w:val="28"/>
          <w:szCs w:val="28"/>
        </w:rPr>
        <w:t>Текст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тексттексттексттексттексттексттексттексттекст</w:t>
      </w:r>
      <w:r>
        <w:rPr>
          <w:rFonts w:ascii="Times New Roman" w:hAnsi="Times New Roman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</w:p>
    <w:p w:rsidR="00FF47E5" w:rsidRPr="00FF47E5" w:rsidRDefault="00FF47E5" w:rsidP="00FF47E5">
      <w:pPr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7B30BB">
        <w:rPr>
          <w:rFonts w:ascii="Times New Roman" w:hAnsi="Times New Roman"/>
          <w:b/>
          <w:sz w:val="28"/>
          <w:szCs w:val="28"/>
        </w:rPr>
        <w:t>Обсужден</w:t>
      </w:r>
      <w:r>
        <w:rPr>
          <w:rFonts w:ascii="Times New Roman" w:hAnsi="Times New Roman"/>
          <w:b/>
          <w:sz w:val="28"/>
          <w:szCs w:val="28"/>
        </w:rPr>
        <w:t>ие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Текст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тексттексттексттексттексттексттексттексттекст</w:t>
      </w:r>
      <w:r>
        <w:rPr>
          <w:rFonts w:ascii="Times New Roman" w:hAnsi="Times New Roman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ксттексттексттексттексттексттексттексттексттексттексттекст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/>
          <w:sz w:val="28"/>
          <w:szCs w:val="28"/>
        </w:rPr>
        <w:t>Текст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тексттексттексттексттексттексттексттексттекст</w:t>
      </w:r>
      <w:r>
        <w:rPr>
          <w:rFonts w:ascii="Times New Roman" w:hAnsi="Times New Roman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Текст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тексттексттексттексттексттексттексттексттекст</w:t>
      </w:r>
      <w:r>
        <w:rPr>
          <w:rFonts w:ascii="Times New Roman" w:hAnsi="Times New Roman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/>
          <w:sz w:val="28"/>
          <w:szCs w:val="28"/>
        </w:rPr>
        <w:t>Текст</w:t>
      </w:r>
      <w:r w:rsidRPr="00FF47E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тексттексттексттексттексттексттексттексттекст</w:t>
      </w:r>
      <w:r>
        <w:rPr>
          <w:rFonts w:ascii="Times New Roman" w:hAnsi="Times New Roman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39A1">
        <w:rPr>
          <w:rFonts w:ascii="Times New Roman" w:hAnsi="Times New Roman"/>
          <w:b/>
          <w:sz w:val="28"/>
          <w:szCs w:val="28"/>
        </w:rPr>
        <w:t>Выражение признательности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sz w:val="28"/>
          <w:szCs w:val="28"/>
        </w:rPr>
        <w:t>Работа выполнена при финансовой поддержке грантов РГНФ ….-…..-…… иРФФИ….-…..-………..</w:t>
      </w:r>
    </w:p>
    <w:p w:rsidR="00FF47E5" w:rsidRDefault="00FF47E5" w:rsidP="00FF47E5">
      <w:pPr>
        <w:widowControl w:val="0"/>
        <w:suppressAutoHyphens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F47E5" w:rsidRDefault="00FF47E5" w:rsidP="00FF47E5">
      <w:pPr>
        <w:widowControl w:val="0"/>
        <w:suppressAutoHyphens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F47E5" w:rsidRPr="006039A1" w:rsidRDefault="00FF47E5" w:rsidP="00FF47E5">
      <w:pPr>
        <w:widowControl w:val="0"/>
        <w:suppressAutoHyphens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F47E5" w:rsidRPr="006039A1" w:rsidRDefault="00FF47E5" w:rsidP="00FF47E5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039A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Литература / </w:t>
      </w:r>
      <w:r w:rsidRPr="00C142ED">
        <w:rPr>
          <w:rFonts w:ascii="Times New Roman" w:eastAsia="Times New Roman" w:hAnsi="Times New Roman"/>
          <w:b/>
          <w:sz w:val="28"/>
          <w:szCs w:val="28"/>
        </w:rPr>
        <w:t>References</w:t>
      </w:r>
      <w:r w:rsidRPr="006039A1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47E5">
        <w:rPr>
          <w:rFonts w:ascii="Times New Roman" w:hAnsi="Times New Roman"/>
          <w:i/>
          <w:sz w:val="28"/>
          <w:szCs w:val="28"/>
        </w:rPr>
        <w:t>Примеры оформления ссылок: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039A1">
        <w:rPr>
          <w:rFonts w:ascii="Times New Roman" w:hAnsi="Times New Roman"/>
          <w:sz w:val="28"/>
          <w:szCs w:val="28"/>
          <w:u w:val="single"/>
        </w:rPr>
        <w:t>Книги: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sz w:val="28"/>
          <w:szCs w:val="28"/>
        </w:rPr>
        <w:t>Фамилия и инициалы авторов (перечислите авторов; если их количество более шести, то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перечислите первые шесть авторов с последующим и др.), заглавие книги, сведения об выходные данные, общее количество страниц или страницы (от и до).</w:t>
      </w:r>
    </w:p>
    <w:p w:rsidR="00FF47E5" w:rsidRPr="00FF47E5" w:rsidRDefault="00FF47E5" w:rsidP="00FF47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47E5">
        <w:rPr>
          <w:rFonts w:ascii="Times New Roman" w:hAnsi="Times New Roman"/>
          <w:sz w:val="28"/>
          <w:szCs w:val="28"/>
          <w:lang w:val="en-US"/>
        </w:rPr>
        <w:t>Gorshkov SZ. Closed injuries to abdominal and retroperitoneal space organs. </w:t>
      </w:r>
      <w:r w:rsidRPr="00660525">
        <w:rPr>
          <w:rFonts w:ascii="Times New Roman" w:hAnsi="Times New Roman"/>
          <w:sz w:val="28"/>
          <w:szCs w:val="28"/>
        </w:rPr>
        <w:t>Moscow </w:t>
      </w:r>
      <w:r w:rsidRPr="006039A1">
        <w:rPr>
          <w:rFonts w:ascii="Times New Roman" w:hAnsi="Times New Roman"/>
          <w:sz w:val="28"/>
          <w:szCs w:val="28"/>
        </w:rPr>
        <w:t>:</w:t>
      </w:r>
      <w:r w:rsidRPr="00660525">
        <w:rPr>
          <w:rFonts w:ascii="Times New Roman" w:hAnsi="Times New Roman"/>
          <w:sz w:val="28"/>
          <w:szCs w:val="28"/>
        </w:rPr>
        <w:t> Medicine Publ</w:t>
      </w:r>
      <w:r w:rsidRPr="006039A1">
        <w:rPr>
          <w:rFonts w:ascii="Times New Roman" w:hAnsi="Times New Roman"/>
          <w:sz w:val="28"/>
          <w:szCs w:val="28"/>
        </w:rPr>
        <w:t>., 2005. 224</w:t>
      </w:r>
      <w:r w:rsidRPr="00660525">
        <w:rPr>
          <w:rFonts w:ascii="Times New Roman" w:hAnsi="Times New Roman"/>
          <w:sz w:val="28"/>
          <w:szCs w:val="28"/>
        </w:rPr>
        <w:t> p</w:t>
      </w:r>
      <w:r w:rsidRPr="006039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Russian </w:t>
      </w:r>
      <w:r w:rsidRPr="006039A1">
        <w:rPr>
          <w:rFonts w:ascii="Times New Roman" w:hAnsi="Times New Roman"/>
          <w:sz w:val="28"/>
          <w:szCs w:val="28"/>
        </w:rPr>
        <w:t xml:space="preserve">(Горшков С.З. Закрытые повреждения органов брюшной полости и забрюшинного пространства. </w:t>
      </w:r>
      <w:r w:rsidRPr="00660525">
        <w:rPr>
          <w:rFonts w:ascii="Times New Roman" w:hAnsi="Times New Roman"/>
          <w:sz w:val="28"/>
          <w:szCs w:val="28"/>
        </w:rPr>
        <w:t>М</w:t>
      </w:r>
      <w:r w:rsidRPr="00FF47E5">
        <w:rPr>
          <w:rFonts w:ascii="Times New Roman" w:hAnsi="Times New Roman"/>
          <w:sz w:val="28"/>
          <w:szCs w:val="28"/>
          <w:lang w:val="en-US"/>
        </w:rPr>
        <w:t>. :</w:t>
      </w:r>
      <w:r w:rsidRPr="00660525">
        <w:rPr>
          <w:rFonts w:ascii="Times New Roman" w:hAnsi="Times New Roman"/>
          <w:sz w:val="28"/>
          <w:szCs w:val="28"/>
        </w:rPr>
        <w:t>Медицина</w:t>
      </w:r>
      <w:r w:rsidRPr="00FF47E5">
        <w:rPr>
          <w:rFonts w:ascii="Times New Roman" w:hAnsi="Times New Roman"/>
          <w:sz w:val="28"/>
          <w:szCs w:val="28"/>
          <w:lang w:val="en-US"/>
        </w:rPr>
        <w:t>, 2005. 224 </w:t>
      </w:r>
      <w:r w:rsidRPr="00660525">
        <w:rPr>
          <w:rFonts w:ascii="Times New Roman" w:hAnsi="Times New Roman"/>
          <w:sz w:val="28"/>
          <w:szCs w:val="28"/>
        </w:rPr>
        <w:t>с</w:t>
      </w:r>
      <w:r w:rsidRPr="00FF47E5">
        <w:rPr>
          <w:rFonts w:ascii="Times New Roman" w:hAnsi="Times New Roman"/>
          <w:sz w:val="28"/>
          <w:szCs w:val="28"/>
          <w:lang w:val="en-US"/>
        </w:rPr>
        <w:t>.)</w:t>
      </w:r>
    </w:p>
    <w:p w:rsidR="00FF47E5" w:rsidRPr="006039A1" w:rsidRDefault="00FF47E5" w:rsidP="00FF47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7E5">
        <w:rPr>
          <w:rFonts w:ascii="Times New Roman" w:hAnsi="Times New Roman"/>
          <w:sz w:val="28"/>
          <w:szCs w:val="28"/>
          <w:lang w:val="en-US"/>
        </w:rPr>
        <w:t>Rheumatology: national guidelines. Nasonov EL, Nasonova VA, editors. </w:t>
      </w:r>
      <w:r w:rsidRPr="00660525">
        <w:rPr>
          <w:rFonts w:ascii="Times New Roman" w:hAnsi="Times New Roman"/>
          <w:sz w:val="28"/>
          <w:szCs w:val="28"/>
        </w:rPr>
        <w:t>Moscow </w:t>
      </w:r>
      <w:r w:rsidRPr="006039A1">
        <w:rPr>
          <w:rFonts w:ascii="Times New Roman" w:hAnsi="Times New Roman"/>
          <w:sz w:val="28"/>
          <w:szCs w:val="28"/>
        </w:rPr>
        <w:t xml:space="preserve">: </w:t>
      </w:r>
      <w:r w:rsidRPr="00660525">
        <w:rPr>
          <w:rFonts w:ascii="Times New Roman" w:hAnsi="Times New Roman"/>
          <w:sz w:val="28"/>
          <w:szCs w:val="28"/>
        </w:rPr>
        <w:t>GEOTAR</w:t>
      </w:r>
      <w:r w:rsidRPr="006039A1">
        <w:rPr>
          <w:rFonts w:ascii="Times New Roman" w:hAnsi="Times New Roman"/>
          <w:sz w:val="28"/>
          <w:szCs w:val="28"/>
        </w:rPr>
        <w:t>-</w:t>
      </w:r>
      <w:r w:rsidRPr="00660525">
        <w:rPr>
          <w:rFonts w:ascii="Times New Roman" w:hAnsi="Times New Roman"/>
          <w:sz w:val="28"/>
          <w:szCs w:val="28"/>
        </w:rPr>
        <w:t>MediaPubl</w:t>
      </w:r>
      <w:r w:rsidRPr="006039A1">
        <w:rPr>
          <w:rFonts w:ascii="Times New Roman" w:hAnsi="Times New Roman"/>
          <w:sz w:val="28"/>
          <w:szCs w:val="28"/>
        </w:rPr>
        <w:t xml:space="preserve">., 2008. 720 </w:t>
      </w:r>
      <w:r w:rsidRPr="00660525">
        <w:rPr>
          <w:rFonts w:ascii="Times New Roman" w:hAnsi="Times New Roman"/>
          <w:sz w:val="28"/>
          <w:szCs w:val="28"/>
        </w:rPr>
        <w:t>p</w:t>
      </w:r>
      <w:r w:rsidRPr="006039A1">
        <w:rPr>
          <w:rFonts w:ascii="Times New Roman" w:hAnsi="Times New Roman"/>
          <w:sz w:val="28"/>
          <w:szCs w:val="28"/>
        </w:rPr>
        <w:t xml:space="preserve">. </w:t>
      </w:r>
      <w:r w:rsidRPr="00660525">
        <w:rPr>
          <w:rFonts w:ascii="Times New Roman" w:hAnsi="Times New Roman"/>
          <w:sz w:val="28"/>
          <w:szCs w:val="28"/>
        </w:rPr>
        <w:t>Russian</w:t>
      </w:r>
      <w:r w:rsidRPr="006039A1">
        <w:rPr>
          <w:rFonts w:ascii="Times New Roman" w:hAnsi="Times New Roman"/>
          <w:sz w:val="28"/>
          <w:szCs w:val="28"/>
        </w:rPr>
        <w:t xml:space="preserve"> (Ревматология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: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национальное руководство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/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под ред.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Е.Л.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Насонова,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В.А.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Насоновой.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М. :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ГЭОТАР-Медиа, 2008. 720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с.)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660525">
        <w:rPr>
          <w:rFonts w:ascii="Times New Roman" w:hAnsi="Times New Roman"/>
          <w:sz w:val="28"/>
          <w:szCs w:val="28"/>
          <w:u w:val="single"/>
        </w:rPr>
        <w:t>Глава</w:t>
      </w:r>
      <w:r w:rsidRPr="00FF47E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660525">
        <w:rPr>
          <w:rFonts w:ascii="Times New Roman" w:hAnsi="Times New Roman"/>
          <w:sz w:val="28"/>
          <w:szCs w:val="28"/>
          <w:u w:val="single"/>
        </w:rPr>
        <w:t>из</w:t>
      </w:r>
      <w:r w:rsidRPr="00FF47E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660525">
        <w:rPr>
          <w:rFonts w:ascii="Times New Roman" w:hAnsi="Times New Roman"/>
          <w:sz w:val="28"/>
          <w:szCs w:val="28"/>
          <w:u w:val="single"/>
        </w:rPr>
        <w:t>книги</w:t>
      </w:r>
      <w:r w:rsidRPr="00FF47E5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47E5">
        <w:rPr>
          <w:rFonts w:ascii="Times New Roman" w:hAnsi="Times New Roman"/>
          <w:sz w:val="28"/>
          <w:szCs w:val="28"/>
          <w:lang w:val="en-US"/>
        </w:rPr>
        <w:t>Diagnostics and treatment of chronic heart failure. In: National clinical guidelines. 4th ed. </w:t>
      </w:r>
      <w:r w:rsidRPr="00660525">
        <w:rPr>
          <w:rFonts w:ascii="Times New Roman" w:hAnsi="Times New Roman"/>
          <w:sz w:val="28"/>
          <w:szCs w:val="28"/>
        </w:rPr>
        <w:t>Moscow </w:t>
      </w:r>
      <w:r w:rsidRPr="006039A1">
        <w:rPr>
          <w:rFonts w:ascii="Times New Roman" w:hAnsi="Times New Roman"/>
          <w:sz w:val="28"/>
          <w:szCs w:val="28"/>
        </w:rPr>
        <w:t>:</w:t>
      </w:r>
      <w:r w:rsidRPr="00660525">
        <w:rPr>
          <w:rFonts w:ascii="Times New Roman" w:hAnsi="Times New Roman"/>
          <w:sz w:val="28"/>
          <w:szCs w:val="28"/>
        </w:rPr>
        <w:t> Silicea</w:t>
      </w:r>
      <w:r w:rsidRPr="006039A1">
        <w:rPr>
          <w:rFonts w:ascii="Times New Roman" w:hAnsi="Times New Roman"/>
          <w:sz w:val="28"/>
          <w:szCs w:val="28"/>
        </w:rPr>
        <w:t>-</w:t>
      </w:r>
      <w:r w:rsidRPr="00660525">
        <w:rPr>
          <w:rFonts w:ascii="Times New Roman" w:hAnsi="Times New Roman"/>
          <w:sz w:val="28"/>
          <w:szCs w:val="28"/>
        </w:rPr>
        <w:t>Polygraf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Publ</w:t>
      </w:r>
      <w:r w:rsidRPr="006039A1">
        <w:rPr>
          <w:rFonts w:ascii="Times New Roman" w:hAnsi="Times New Roman"/>
          <w:sz w:val="28"/>
          <w:szCs w:val="28"/>
        </w:rPr>
        <w:t xml:space="preserve">., 2011. </w:t>
      </w:r>
      <w:r w:rsidRPr="00660525">
        <w:rPr>
          <w:rFonts w:ascii="Times New Roman" w:hAnsi="Times New Roman"/>
          <w:sz w:val="28"/>
          <w:szCs w:val="28"/>
        </w:rPr>
        <w:t>p</w:t>
      </w:r>
      <w:r w:rsidRPr="006039A1">
        <w:rPr>
          <w:rFonts w:ascii="Times New Roman" w:hAnsi="Times New Roman"/>
          <w:sz w:val="28"/>
          <w:szCs w:val="28"/>
        </w:rPr>
        <w:t>.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 xml:space="preserve">203-293. </w:t>
      </w:r>
      <w:r w:rsidRPr="00660525">
        <w:rPr>
          <w:rFonts w:ascii="Times New Roman" w:hAnsi="Times New Roman"/>
          <w:sz w:val="28"/>
          <w:szCs w:val="28"/>
        </w:rPr>
        <w:t>Russian</w:t>
      </w:r>
      <w:r w:rsidRPr="006039A1">
        <w:rPr>
          <w:rFonts w:ascii="Times New Roman" w:hAnsi="Times New Roman"/>
          <w:sz w:val="28"/>
          <w:szCs w:val="28"/>
        </w:rPr>
        <w:t xml:space="preserve"> (Диагностика и лечение хронической сердечной недостаточности // Национальные клинические рекомендации. </w:t>
      </w:r>
      <w:r w:rsidRPr="00FF47E5">
        <w:rPr>
          <w:rFonts w:ascii="Times New Roman" w:hAnsi="Times New Roman"/>
          <w:sz w:val="28"/>
          <w:szCs w:val="28"/>
          <w:lang w:val="en-US"/>
        </w:rPr>
        <w:t>4-</w:t>
      </w:r>
      <w:r w:rsidRPr="00660525">
        <w:rPr>
          <w:rFonts w:ascii="Times New Roman" w:hAnsi="Times New Roman"/>
          <w:sz w:val="28"/>
          <w:szCs w:val="28"/>
        </w:rPr>
        <w:t>е</w:t>
      </w:r>
      <w:r w:rsidRPr="00FF47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изд</w:t>
      </w:r>
      <w:r w:rsidRPr="00FF47E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60525">
        <w:rPr>
          <w:rFonts w:ascii="Times New Roman" w:hAnsi="Times New Roman"/>
          <w:sz w:val="28"/>
          <w:szCs w:val="28"/>
        </w:rPr>
        <w:t>М</w:t>
      </w:r>
      <w:r w:rsidRPr="00FF47E5">
        <w:rPr>
          <w:rFonts w:ascii="Times New Roman" w:hAnsi="Times New Roman"/>
          <w:sz w:val="28"/>
          <w:szCs w:val="28"/>
          <w:lang w:val="en-US"/>
        </w:rPr>
        <w:t>.:</w:t>
      </w:r>
      <w:r w:rsidRPr="0072742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Силицея</w:t>
      </w:r>
      <w:r w:rsidRPr="00FF47E5">
        <w:rPr>
          <w:rFonts w:ascii="Times New Roman" w:hAnsi="Times New Roman"/>
          <w:sz w:val="28"/>
          <w:szCs w:val="28"/>
          <w:lang w:val="en-US"/>
        </w:rPr>
        <w:t>-</w:t>
      </w:r>
      <w:r w:rsidRPr="00660525">
        <w:rPr>
          <w:rFonts w:ascii="Times New Roman" w:hAnsi="Times New Roman"/>
          <w:sz w:val="28"/>
          <w:szCs w:val="28"/>
        </w:rPr>
        <w:t>Полиграф</w:t>
      </w:r>
      <w:r w:rsidRPr="00FF47E5">
        <w:rPr>
          <w:rFonts w:ascii="Times New Roman" w:hAnsi="Times New Roman"/>
          <w:sz w:val="28"/>
          <w:szCs w:val="28"/>
          <w:lang w:val="en-US"/>
        </w:rPr>
        <w:t xml:space="preserve">, 2011. </w:t>
      </w:r>
      <w:r w:rsidRPr="00660525">
        <w:rPr>
          <w:rFonts w:ascii="Times New Roman" w:hAnsi="Times New Roman"/>
          <w:sz w:val="28"/>
          <w:szCs w:val="28"/>
        </w:rPr>
        <w:t>С</w:t>
      </w:r>
      <w:r w:rsidRPr="00FF47E5">
        <w:rPr>
          <w:rFonts w:ascii="Times New Roman" w:hAnsi="Times New Roman"/>
          <w:sz w:val="28"/>
          <w:szCs w:val="28"/>
          <w:lang w:val="en-US"/>
        </w:rPr>
        <w:t>. 203-296)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47E5">
        <w:rPr>
          <w:rFonts w:ascii="Times New Roman" w:hAnsi="Times New Roman"/>
          <w:sz w:val="28"/>
          <w:szCs w:val="28"/>
          <w:lang w:val="en-US"/>
        </w:rPr>
        <w:t>Meltzer PS, Kallioniemi A, Trent JM. Chromosome alterations in human solid tumors. In: The genetic basis of human cancer. Vogelstein B, Kinzler KW, editors. </w:t>
      </w:r>
      <w:r w:rsidRPr="00660525">
        <w:rPr>
          <w:rFonts w:ascii="Times New Roman" w:hAnsi="Times New Roman"/>
          <w:sz w:val="28"/>
          <w:szCs w:val="28"/>
        </w:rPr>
        <w:t>NewYork </w:t>
      </w:r>
      <w:r w:rsidRPr="006039A1">
        <w:rPr>
          <w:rFonts w:ascii="Times New Roman" w:hAnsi="Times New Roman"/>
          <w:sz w:val="28"/>
          <w:szCs w:val="28"/>
        </w:rPr>
        <w:t>:</w:t>
      </w:r>
      <w:r w:rsidRPr="00660525">
        <w:rPr>
          <w:rFonts w:ascii="Times New Roman" w:hAnsi="Times New Roman"/>
          <w:sz w:val="28"/>
          <w:szCs w:val="28"/>
        </w:rPr>
        <w:t> McGraw</w:t>
      </w:r>
      <w:r w:rsidRPr="006039A1">
        <w:rPr>
          <w:rFonts w:ascii="Times New Roman" w:hAnsi="Times New Roman"/>
          <w:sz w:val="28"/>
          <w:szCs w:val="28"/>
        </w:rPr>
        <w:t>-</w:t>
      </w:r>
      <w:r w:rsidRPr="00660525">
        <w:rPr>
          <w:rFonts w:ascii="Times New Roman" w:hAnsi="Times New Roman"/>
          <w:sz w:val="28"/>
          <w:szCs w:val="28"/>
        </w:rPr>
        <w:t>Hill</w:t>
      </w:r>
      <w:r w:rsidRPr="006039A1">
        <w:rPr>
          <w:rFonts w:ascii="Times New Roman" w:hAnsi="Times New Roman"/>
          <w:sz w:val="28"/>
          <w:szCs w:val="28"/>
        </w:rPr>
        <w:t>, 2002.</w:t>
      </w:r>
      <w:r w:rsidRPr="00660525">
        <w:rPr>
          <w:rFonts w:ascii="Times New Roman" w:hAnsi="Times New Roman"/>
          <w:sz w:val="28"/>
          <w:szCs w:val="28"/>
        </w:rPr>
        <w:t> p</w:t>
      </w:r>
      <w:r w:rsidRPr="006039A1">
        <w:rPr>
          <w:rFonts w:ascii="Times New Roman" w:hAnsi="Times New Roman"/>
          <w:sz w:val="28"/>
          <w:szCs w:val="28"/>
        </w:rPr>
        <w:t>. 93-113.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039A1">
        <w:rPr>
          <w:rFonts w:ascii="Times New Roman" w:hAnsi="Times New Roman"/>
          <w:sz w:val="28"/>
          <w:szCs w:val="28"/>
          <w:u w:val="single"/>
        </w:rPr>
        <w:t>Статья из журнала: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sz w:val="28"/>
          <w:szCs w:val="28"/>
        </w:rPr>
        <w:t>Фамилия и инициалы авторов (перечислите авторов; если их количество более шести, то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перечислите первые шесть авторов с последующим и др.), название статьи, название журнала, год, том, номер, страницы (от и до).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60525">
        <w:rPr>
          <w:rFonts w:ascii="Times New Roman" w:hAnsi="Times New Roman"/>
          <w:sz w:val="28"/>
          <w:szCs w:val="28"/>
        </w:rPr>
        <w:t>Kirilova IA</w:t>
      </w:r>
      <w:r w:rsidRPr="006039A1">
        <w:rPr>
          <w:rFonts w:ascii="Times New Roman" w:hAnsi="Times New Roman"/>
          <w:sz w:val="28"/>
          <w:szCs w:val="28"/>
        </w:rPr>
        <w:t xml:space="preserve">, </w:t>
      </w:r>
      <w:r w:rsidRPr="00660525">
        <w:rPr>
          <w:rFonts w:ascii="Times New Roman" w:hAnsi="Times New Roman"/>
          <w:sz w:val="28"/>
          <w:szCs w:val="28"/>
        </w:rPr>
        <w:t>Fomichev</w:t>
      </w:r>
      <w:r w:rsidRPr="006039A1"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NG</w:t>
      </w:r>
      <w:r w:rsidRPr="006039A1">
        <w:rPr>
          <w:rFonts w:ascii="Times New Roman" w:hAnsi="Times New Roman"/>
          <w:sz w:val="28"/>
          <w:szCs w:val="28"/>
        </w:rPr>
        <w:t>,</w:t>
      </w:r>
      <w:r w:rsidRPr="00660525">
        <w:rPr>
          <w:rFonts w:ascii="Times New Roman" w:hAnsi="Times New Roman"/>
          <w:sz w:val="28"/>
          <w:szCs w:val="28"/>
        </w:rPr>
        <w:t> Podorozhnaya VT</w:t>
      </w:r>
      <w:r w:rsidRPr="006039A1">
        <w:rPr>
          <w:rFonts w:ascii="Times New Roman" w:hAnsi="Times New Roman"/>
          <w:sz w:val="28"/>
          <w:szCs w:val="28"/>
        </w:rPr>
        <w:t xml:space="preserve">, </w:t>
      </w:r>
      <w:r w:rsidRPr="00660525">
        <w:rPr>
          <w:rFonts w:ascii="Times New Roman" w:hAnsi="Times New Roman"/>
          <w:sz w:val="28"/>
          <w:szCs w:val="28"/>
        </w:rPr>
        <w:t>Trubnikov</w:t>
      </w:r>
      <w:r w:rsidRPr="006039A1"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VI</w:t>
      </w:r>
      <w:r w:rsidRPr="006039A1">
        <w:rPr>
          <w:rFonts w:ascii="Times New Roman" w:hAnsi="Times New Roman"/>
          <w:sz w:val="28"/>
          <w:szCs w:val="28"/>
        </w:rPr>
        <w:t xml:space="preserve">. </w:t>
      </w:r>
      <w:r w:rsidRPr="00FF47E5">
        <w:rPr>
          <w:rFonts w:ascii="Times New Roman" w:hAnsi="Times New Roman"/>
          <w:sz w:val="28"/>
          <w:szCs w:val="28"/>
          <w:lang w:val="en-US"/>
        </w:rPr>
        <w:t>New types of materials for bone plastics in view of modern presentations about bone implants. Spine surgery. 2007; (2): 66-70. Russian (</w:t>
      </w:r>
      <w:r w:rsidRPr="00660525">
        <w:rPr>
          <w:rFonts w:ascii="Times New Roman" w:hAnsi="Times New Roman"/>
          <w:sz w:val="28"/>
          <w:szCs w:val="28"/>
        </w:rPr>
        <w:t>Кирилова</w:t>
      </w:r>
      <w:r w:rsidRPr="00FF47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И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  <w:r w:rsidRPr="00660525">
        <w:rPr>
          <w:rFonts w:ascii="Times New Roman" w:hAnsi="Times New Roman"/>
          <w:sz w:val="28"/>
          <w:szCs w:val="28"/>
        </w:rPr>
        <w:t>А</w:t>
      </w:r>
      <w:r w:rsidRPr="00FF47E5">
        <w:rPr>
          <w:rFonts w:ascii="Times New Roman" w:hAnsi="Times New Roman"/>
          <w:sz w:val="28"/>
          <w:szCs w:val="28"/>
          <w:lang w:val="en-US"/>
        </w:rPr>
        <w:t>., </w:t>
      </w:r>
      <w:r w:rsidRPr="00660525">
        <w:rPr>
          <w:rFonts w:ascii="Times New Roman" w:hAnsi="Times New Roman"/>
          <w:sz w:val="28"/>
          <w:szCs w:val="28"/>
        </w:rPr>
        <w:t>Фомичев</w:t>
      </w:r>
      <w:r w:rsidRPr="00FF47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Н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  <w:r w:rsidRPr="00660525">
        <w:rPr>
          <w:rFonts w:ascii="Times New Roman" w:hAnsi="Times New Roman"/>
          <w:sz w:val="28"/>
          <w:szCs w:val="28"/>
        </w:rPr>
        <w:t>Г</w:t>
      </w:r>
      <w:r w:rsidRPr="00FF47E5">
        <w:rPr>
          <w:rFonts w:ascii="Times New Roman" w:hAnsi="Times New Roman"/>
          <w:sz w:val="28"/>
          <w:szCs w:val="28"/>
          <w:lang w:val="en-US"/>
        </w:rPr>
        <w:t>.,</w:t>
      </w:r>
      <w:r w:rsidRPr="00660525">
        <w:rPr>
          <w:rFonts w:ascii="Times New Roman" w:hAnsi="Times New Roman"/>
          <w:sz w:val="28"/>
          <w:szCs w:val="28"/>
        </w:rPr>
        <w:t>Подорожная</w:t>
      </w:r>
      <w:r w:rsidRPr="00FF47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В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  <w:r w:rsidRPr="00660525">
        <w:rPr>
          <w:rFonts w:ascii="Times New Roman" w:hAnsi="Times New Roman"/>
          <w:sz w:val="28"/>
          <w:szCs w:val="28"/>
        </w:rPr>
        <w:t>Т</w:t>
      </w:r>
      <w:r w:rsidRPr="00FF47E5">
        <w:rPr>
          <w:rFonts w:ascii="Times New Roman" w:hAnsi="Times New Roman"/>
          <w:sz w:val="28"/>
          <w:szCs w:val="28"/>
          <w:lang w:val="en-US"/>
        </w:rPr>
        <w:t>., </w:t>
      </w:r>
      <w:r w:rsidRPr="00660525">
        <w:rPr>
          <w:rFonts w:ascii="Times New Roman" w:hAnsi="Times New Roman"/>
          <w:sz w:val="28"/>
          <w:szCs w:val="28"/>
        </w:rPr>
        <w:t>Трубников</w:t>
      </w:r>
      <w:r w:rsidRPr="00FF47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В</w:t>
      </w:r>
      <w:r w:rsidRPr="00FF47E5">
        <w:rPr>
          <w:rFonts w:ascii="Times New Roman" w:hAnsi="Times New Roman"/>
          <w:sz w:val="28"/>
          <w:szCs w:val="28"/>
          <w:lang w:val="en-US"/>
        </w:rPr>
        <w:t>.</w:t>
      </w:r>
      <w:r w:rsidRPr="00660525">
        <w:rPr>
          <w:rFonts w:ascii="Times New Roman" w:hAnsi="Times New Roman"/>
          <w:sz w:val="28"/>
          <w:szCs w:val="28"/>
        </w:rPr>
        <w:t>И</w:t>
      </w:r>
      <w:r w:rsidRPr="00FF47E5">
        <w:rPr>
          <w:rFonts w:ascii="Times New Roman" w:hAnsi="Times New Roman"/>
          <w:sz w:val="28"/>
          <w:szCs w:val="28"/>
          <w:lang w:val="en-US"/>
        </w:rPr>
        <w:t>.  </w:t>
      </w:r>
      <w:r w:rsidRPr="006039A1">
        <w:rPr>
          <w:rFonts w:ascii="Times New Roman" w:hAnsi="Times New Roman"/>
          <w:sz w:val="28"/>
          <w:szCs w:val="28"/>
        </w:rPr>
        <w:t xml:space="preserve">Новые виды материалов для костной пластики в свете современных представлений о костных трансплантатах // Хирургия позвоночника. </w:t>
      </w:r>
      <w:r w:rsidRPr="00FF47E5">
        <w:rPr>
          <w:rFonts w:ascii="Times New Roman" w:hAnsi="Times New Roman"/>
          <w:sz w:val="28"/>
          <w:szCs w:val="28"/>
          <w:lang w:val="en-US"/>
        </w:rPr>
        <w:t xml:space="preserve">2007. № 2. </w:t>
      </w:r>
      <w:r w:rsidRPr="00660525">
        <w:rPr>
          <w:rFonts w:ascii="Times New Roman" w:hAnsi="Times New Roman"/>
          <w:sz w:val="28"/>
          <w:szCs w:val="28"/>
        </w:rPr>
        <w:t>С</w:t>
      </w:r>
      <w:r w:rsidRPr="00FF47E5">
        <w:rPr>
          <w:rFonts w:ascii="Times New Roman" w:hAnsi="Times New Roman"/>
          <w:sz w:val="28"/>
          <w:szCs w:val="28"/>
          <w:lang w:val="en-US"/>
        </w:rPr>
        <w:t>. 66-70).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47E5">
        <w:rPr>
          <w:rFonts w:ascii="Times New Roman" w:hAnsi="Times New Roman"/>
          <w:sz w:val="28"/>
          <w:szCs w:val="28"/>
          <w:lang w:val="en-US"/>
        </w:rPr>
        <w:lastRenderedPageBreak/>
        <w:t>Shalnova SA, Deev AD. Russian mortality trends in the early XXI century: official statistics data. </w:t>
      </w:r>
      <w:r w:rsidRPr="00660525">
        <w:rPr>
          <w:rFonts w:ascii="Times New Roman" w:hAnsi="Times New Roman"/>
          <w:sz w:val="28"/>
          <w:szCs w:val="28"/>
        </w:rPr>
        <w:t>Cardiovascular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Therapyand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Prevention</w:t>
      </w:r>
      <w:r w:rsidRPr="006039A1">
        <w:rPr>
          <w:rFonts w:ascii="Times New Roman" w:hAnsi="Times New Roman"/>
          <w:sz w:val="28"/>
          <w:szCs w:val="28"/>
        </w:rPr>
        <w:t xml:space="preserve">. 2011; 10(6): 5-10. </w:t>
      </w:r>
      <w:r w:rsidRPr="00660525">
        <w:rPr>
          <w:rFonts w:ascii="Times New Roman" w:hAnsi="Times New Roman"/>
          <w:sz w:val="28"/>
          <w:szCs w:val="28"/>
        </w:rPr>
        <w:t>Russian</w:t>
      </w:r>
      <w:r w:rsidRPr="006039A1">
        <w:rPr>
          <w:rFonts w:ascii="Times New Roman" w:hAnsi="Times New Roman"/>
          <w:sz w:val="28"/>
          <w:szCs w:val="28"/>
        </w:rPr>
        <w:t xml:space="preserve"> (Шальнова С.А., Деев А.Д. Тенденции смертности в России в начале </w:t>
      </w:r>
      <w:r w:rsidRPr="00660525">
        <w:rPr>
          <w:rFonts w:ascii="Times New Roman" w:hAnsi="Times New Roman"/>
          <w:sz w:val="28"/>
          <w:szCs w:val="28"/>
        </w:rPr>
        <w:t>XXI</w:t>
      </w:r>
      <w:r w:rsidRPr="006039A1">
        <w:rPr>
          <w:rFonts w:ascii="Times New Roman" w:hAnsi="Times New Roman"/>
          <w:sz w:val="28"/>
          <w:szCs w:val="28"/>
        </w:rPr>
        <w:t xml:space="preserve"> века по данным официальной статистики // Кардиоваскулярная терапия и профилактика.</w:t>
      </w:r>
      <w:r w:rsidRPr="00660525">
        <w:rPr>
          <w:rFonts w:ascii="Times New Roman" w:hAnsi="Times New Roman"/>
          <w:sz w:val="28"/>
          <w:szCs w:val="28"/>
        </w:rPr>
        <w:t> </w:t>
      </w:r>
      <w:r w:rsidRPr="00FF47E5">
        <w:rPr>
          <w:rFonts w:ascii="Times New Roman" w:hAnsi="Times New Roman"/>
          <w:sz w:val="28"/>
          <w:szCs w:val="28"/>
          <w:lang w:val="en-US"/>
        </w:rPr>
        <w:t>2011. </w:t>
      </w:r>
      <w:r w:rsidRPr="00660525">
        <w:rPr>
          <w:rFonts w:ascii="Times New Roman" w:hAnsi="Times New Roman"/>
          <w:sz w:val="28"/>
          <w:szCs w:val="28"/>
        </w:rPr>
        <w:t>Т</w:t>
      </w:r>
      <w:r w:rsidRPr="00FF47E5">
        <w:rPr>
          <w:rFonts w:ascii="Times New Roman" w:hAnsi="Times New Roman"/>
          <w:sz w:val="28"/>
          <w:szCs w:val="28"/>
          <w:lang w:val="en-US"/>
        </w:rPr>
        <w:t>. 10, № 6. </w:t>
      </w:r>
      <w:r w:rsidRPr="00660525">
        <w:rPr>
          <w:rFonts w:ascii="Times New Roman" w:hAnsi="Times New Roman"/>
          <w:sz w:val="28"/>
          <w:szCs w:val="28"/>
        </w:rPr>
        <w:t>С</w:t>
      </w:r>
      <w:r w:rsidRPr="00FF47E5">
        <w:rPr>
          <w:rFonts w:ascii="Times New Roman" w:hAnsi="Times New Roman"/>
          <w:sz w:val="28"/>
          <w:szCs w:val="28"/>
          <w:lang w:val="en-US"/>
        </w:rPr>
        <w:t>. 5-10).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47E5">
        <w:rPr>
          <w:rFonts w:ascii="Times New Roman" w:hAnsi="Times New Roman"/>
          <w:sz w:val="28"/>
          <w:szCs w:val="28"/>
          <w:lang w:val="en-US"/>
        </w:rPr>
        <w:t>Smith A, Jones B, Clements S. Clinical transplantation of tissue-engineered airway. Lancet. 2008; 372: 1201-1209.</w:t>
      </w:r>
    </w:p>
    <w:p w:rsidR="00FF47E5" w:rsidRPr="0072742B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660525">
        <w:rPr>
          <w:rFonts w:ascii="Times New Roman" w:hAnsi="Times New Roman"/>
          <w:sz w:val="28"/>
          <w:szCs w:val="28"/>
          <w:u w:val="single"/>
        </w:rPr>
        <w:t>Материалы</w:t>
      </w:r>
      <w:r w:rsidRPr="00FF47E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660525">
        <w:rPr>
          <w:rFonts w:ascii="Times New Roman" w:hAnsi="Times New Roman"/>
          <w:sz w:val="28"/>
          <w:szCs w:val="28"/>
          <w:u w:val="single"/>
        </w:rPr>
        <w:t>конференций</w:t>
      </w:r>
      <w:r w:rsidRPr="00FF47E5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47E5">
        <w:rPr>
          <w:rFonts w:ascii="Times New Roman" w:hAnsi="Times New Roman"/>
          <w:sz w:val="28"/>
          <w:szCs w:val="28"/>
          <w:lang w:val="en-US"/>
        </w:rPr>
        <w:t>Agalaryan AKh,  Sterekhov EV, Galyatin DO. Staged diagnostics and treatment of injuries to abdominal organs in patients with polytrauma. In: Multi-profile hospital: problems and solutions : the materials of reports of All-Russian conference, Leninsk-Kuznetsky. </w:t>
      </w:r>
      <w:r w:rsidRPr="00660525">
        <w:rPr>
          <w:rFonts w:ascii="Times New Roman" w:hAnsi="Times New Roman"/>
          <w:sz w:val="28"/>
          <w:szCs w:val="28"/>
        </w:rPr>
        <w:t>Novosibirsk</w:t>
      </w:r>
      <w:r w:rsidRPr="006039A1">
        <w:rPr>
          <w:rFonts w:ascii="Times New Roman" w:hAnsi="Times New Roman"/>
          <w:sz w:val="28"/>
          <w:szCs w:val="28"/>
        </w:rPr>
        <w:t>, 2010.</w:t>
      </w:r>
      <w:r w:rsidRPr="00660525">
        <w:rPr>
          <w:rFonts w:ascii="Times New Roman" w:hAnsi="Times New Roman"/>
          <w:sz w:val="28"/>
          <w:szCs w:val="28"/>
        </w:rPr>
        <w:t> p</w:t>
      </w:r>
      <w:r w:rsidRPr="006039A1">
        <w:rPr>
          <w:rFonts w:ascii="Times New Roman" w:hAnsi="Times New Roman"/>
          <w:sz w:val="28"/>
          <w:szCs w:val="28"/>
        </w:rPr>
        <w:t xml:space="preserve">. 197-198. </w:t>
      </w:r>
      <w:r w:rsidRPr="00660525">
        <w:rPr>
          <w:rFonts w:ascii="Times New Roman" w:hAnsi="Times New Roman"/>
          <w:sz w:val="28"/>
          <w:szCs w:val="28"/>
        </w:rPr>
        <w:t>Russian</w:t>
      </w:r>
      <w:r w:rsidRPr="006039A1">
        <w:rPr>
          <w:rFonts w:ascii="Times New Roman" w:hAnsi="Times New Roman"/>
          <w:sz w:val="28"/>
          <w:szCs w:val="28"/>
        </w:rPr>
        <w:t xml:space="preserve"> (Агаларян А.Х., Е.В. Стерехов, Д.О. Галятин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 xml:space="preserve"> Поэтапная диагностика и лечение повреждений органов брюшной полости у больных с политравмой // Многопрофильная больница: проблемы и решения : материалы докл. Всерос. конф., г. Ленинск-Кузнецкий, 9-10 сентября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2010 г. Новосибирск, 2010. С. 197-198)</w:t>
      </w:r>
      <w:r>
        <w:rPr>
          <w:rFonts w:ascii="Times New Roman" w:hAnsi="Times New Roman"/>
          <w:sz w:val="28"/>
          <w:szCs w:val="28"/>
        </w:rPr>
        <w:t>.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039A1">
        <w:rPr>
          <w:rFonts w:ascii="Times New Roman" w:hAnsi="Times New Roman"/>
          <w:sz w:val="28"/>
          <w:szCs w:val="28"/>
          <w:u w:val="single"/>
        </w:rPr>
        <w:t>Автореферат:</w:t>
      </w:r>
    </w:p>
    <w:p w:rsidR="00FF47E5" w:rsidRPr="0072742B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47E5">
        <w:rPr>
          <w:rFonts w:ascii="Times New Roman" w:hAnsi="Times New Roman"/>
          <w:sz w:val="28"/>
          <w:szCs w:val="28"/>
          <w:lang w:val="en-US"/>
        </w:rPr>
        <w:t xml:space="preserve">Didenko AA. Development of Kashtan anti-shock suit ant its efficiency evaluation in laboratory tests and clinical practice. </w:t>
      </w:r>
      <w:r w:rsidRPr="00660525">
        <w:rPr>
          <w:rFonts w:ascii="Times New Roman" w:hAnsi="Times New Roman"/>
          <w:sz w:val="28"/>
          <w:szCs w:val="28"/>
        </w:rPr>
        <w:t>Cand</w:t>
      </w:r>
      <w:r w:rsidRPr="006039A1">
        <w:rPr>
          <w:rFonts w:ascii="Times New Roman" w:hAnsi="Times New Roman"/>
          <w:sz w:val="28"/>
          <w:szCs w:val="28"/>
        </w:rPr>
        <w:t xml:space="preserve">. </w:t>
      </w:r>
      <w:r w:rsidRPr="00660525">
        <w:rPr>
          <w:rFonts w:ascii="Times New Roman" w:hAnsi="Times New Roman"/>
          <w:sz w:val="28"/>
          <w:szCs w:val="28"/>
        </w:rPr>
        <w:t>med</w:t>
      </w:r>
      <w:r w:rsidRPr="006039A1">
        <w:rPr>
          <w:rFonts w:ascii="Times New Roman" w:hAnsi="Times New Roman"/>
          <w:sz w:val="28"/>
          <w:szCs w:val="28"/>
        </w:rPr>
        <w:t xml:space="preserve">. </w:t>
      </w:r>
      <w:r w:rsidRPr="00660525">
        <w:rPr>
          <w:rFonts w:ascii="Times New Roman" w:hAnsi="Times New Roman"/>
          <w:sz w:val="28"/>
          <w:szCs w:val="28"/>
        </w:rPr>
        <w:t>sci</w:t>
      </w:r>
      <w:r w:rsidRPr="006039A1">
        <w:rPr>
          <w:rFonts w:ascii="Times New Roman" w:hAnsi="Times New Roman"/>
          <w:sz w:val="28"/>
          <w:szCs w:val="28"/>
        </w:rPr>
        <w:t xml:space="preserve">. </w:t>
      </w:r>
      <w:r w:rsidRPr="00660525">
        <w:rPr>
          <w:rFonts w:ascii="Times New Roman" w:hAnsi="Times New Roman"/>
          <w:sz w:val="28"/>
          <w:szCs w:val="28"/>
        </w:rPr>
        <w:t>abstractsdiss</w:t>
      </w:r>
      <w:r w:rsidRPr="006039A1">
        <w:rPr>
          <w:rFonts w:ascii="Times New Roman" w:hAnsi="Times New Roman"/>
          <w:sz w:val="28"/>
          <w:szCs w:val="28"/>
        </w:rPr>
        <w:t>.</w:t>
      </w:r>
      <w:r w:rsidRPr="00660525">
        <w:rPr>
          <w:rFonts w:ascii="Times New Roman" w:hAnsi="Times New Roman"/>
          <w:sz w:val="28"/>
          <w:szCs w:val="28"/>
        </w:rPr>
        <w:t> Moscow</w:t>
      </w:r>
      <w:r w:rsidRPr="006039A1">
        <w:rPr>
          <w:rFonts w:ascii="Times New Roman" w:hAnsi="Times New Roman"/>
          <w:sz w:val="28"/>
          <w:szCs w:val="28"/>
        </w:rPr>
        <w:t>, 1996.</w:t>
      </w:r>
      <w:r w:rsidRPr="00660525">
        <w:rPr>
          <w:rFonts w:ascii="Times New Roman" w:hAnsi="Times New Roman"/>
          <w:sz w:val="28"/>
          <w:szCs w:val="28"/>
        </w:rPr>
        <w:t> </w:t>
      </w:r>
      <w:r w:rsidRPr="006039A1">
        <w:rPr>
          <w:rFonts w:ascii="Times New Roman" w:hAnsi="Times New Roman"/>
          <w:sz w:val="28"/>
          <w:szCs w:val="28"/>
        </w:rPr>
        <w:t>19</w:t>
      </w:r>
      <w:r w:rsidRPr="00660525">
        <w:rPr>
          <w:rFonts w:ascii="Times New Roman" w:hAnsi="Times New Roman"/>
          <w:sz w:val="28"/>
          <w:szCs w:val="28"/>
        </w:rPr>
        <w:t> p</w:t>
      </w:r>
      <w:r w:rsidRPr="006039A1">
        <w:rPr>
          <w:rFonts w:ascii="Times New Roman" w:hAnsi="Times New Roman"/>
          <w:sz w:val="28"/>
          <w:szCs w:val="28"/>
        </w:rPr>
        <w:t>.</w:t>
      </w:r>
      <w:r w:rsidRPr="00660525">
        <w:rPr>
          <w:rFonts w:ascii="Times New Roman" w:hAnsi="Times New Roman"/>
          <w:sz w:val="28"/>
          <w:szCs w:val="28"/>
        </w:rPr>
        <w:t> Russian </w:t>
      </w:r>
      <w:r w:rsidRPr="006039A1">
        <w:rPr>
          <w:rFonts w:ascii="Times New Roman" w:hAnsi="Times New Roman"/>
          <w:sz w:val="28"/>
          <w:szCs w:val="28"/>
        </w:rPr>
        <w:t>(Диденко А.А. Разработка противошокового костюма «Каштан» и оценка его эффективности в лабораторных испытаниях и клинической практике : автореф. дис. … канд. мед.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 xml:space="preserve">наук. Москва, 1996. </w:t>
      </w:r>
      <w:r w:rsidRPr="0072742B">
        <w:rPr>
          <w:rFonts w:ascii="Times New Roman" w:hAnsi="Times New Roman"/>
          <w:sz w:val="28"/>
          <w:szCs w:val="28"/>
        </w:rPr>
        <w:t xml:space="preserve">19 </w:t>
      </w:r>
      <w:r w:rsidRPr="00660525">
        <w:rPr>
          <w:rFonts w:ascii="Times New Roman" w:hAnsi="Times New Roman"/>
          <w:sz w:val="28"/>
          <w:szCs w:val="28"/>
        </w:rPr>
        <w:t>с</w:t>
      </w:r>
      <w:r w:rsidRPr="0072742B">
        <w:rPr>
          <w:rFonts w:ascii="Times New Roman" w:hAnsi="Times New Roman"/>
          <w:sz w:val="28"/>
          <w:szCs w:val="28"/>
        </w:rPr>
        <w:t>.)</w:t>
      </w:r>
    </w:p>
    <w:p w:rsidR="00FF47E5" w:rsidRPr="006039A1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039A1">
        <w:rPr>
          <w:rFonts w:ascii="Times New Roman" w:hAnsi="Times New Roman"/>
          <w:sz w:val="28"/>
          <w:szCs w:val="28"/>
          <w:u w:val="single"/>
        </w:rPr>
        <w:t>Источник удаленного доступа:</w:t>
      </w: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60525">
        <w:rPr>
          <w:rFonts w:ascii="Times New Roman" w:hAnsi="Times New Roman"/>
          <w:sz w:val="28"/>
          <w:szCs w:val="28"/>
        </w:rPr>
        <w:t>Lee</w:t>
      </w:r>
      <w:r w:rsidRPr="006039A1"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YH</w:t>
      </w:r>
      <w:r w:rsidRPr="006039A1">
        <w:rPr>
          <w:rFonts w:ascii="Times New Roman" w:hAnsi="Times New Roman"/>
          <w:sz w:val="28"/>
          <w:szCs w:val="28"/>
        </w:rPr>
        <w:t>,</w:t>
      </w:r>
      <w:r w:rsidRPr="00660525">
        <w:rPr>
          <w:rFonts w:ascii="Times New Roman" w:hAnsi="Times New Roman"/>
          <w:sz w:val="28"/>
          <w:szCs w:val="28"/>
        </w:rPr>
        <w:t> Lee</w:t>
      </w:r>
      <w:r w:rsidRPr="006039A1"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SK</w:t>
      </w:r>
      <w:r w:rsidRPr="006039A1">
        <w:rPr>
          <w:rFonts w:ascii="Times New Roman" w:hAnsi="Times New Roman"/>
          <w:sz w:val="28"/>
          <w:szCs w:val="28"/>
        </w:rPr>
        <w:t>,</w:t>
      </w:r>
      <w:r w:rsidRPr="00660525">
        <w:rPr>
          <w:rFonts w:ascii="Times New Roman" w:hAnsi="Times New Roman"/>
          <w:sz w:val="28"/>
          <w:szCs w:val="28"/>
        </w:rPr>
        <w:t> Chung</w:t>
      </w:r>
      <w:r w:rsidRPr="006039A1"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MS</w:t>
      </w:r>
      <w:r w:rsidRPr="006039A1">
        <w:rPr>
          <w:rFonts w:ascii="Times New Roman" w:hAnsi="Times New Roman"/>
          <w:sz w:val="28"/>
          <w:szCs w:val="28"/>
        </w:rPr>
        <w:t xml:space="preserve">, </w:t>
      </w:r>
      <w:r w:rsidRPr="00660525">
        <w:rPr>
          <w:rFonts w:ascii="Times New Roman" w:hAnsi="Times New Roman"/>
          <w:sz w:val="28"/>
          <w:szCs w:val="28"/>
        </w:rPr>
        <w:t>Baek</w:t>
      </w:r>
      <w:r w:rsidRPr="006039A1"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GH</w:t>
      </w:r>
      <w:r w:rsidRPr="006039A1">
        <w:rPr>
          <w:rFonts w:ascii="Times New Roman" w:hAnsi="Times New Roman"/>
          <w:sz w:val="28"/>
          <w:szCs w:val="28"/>
        </w:rPr>
        <w:t>,</w:t>
      </w:r>
      <w:r w:rsidRPr="00660525">
        <w:rPr>
          <w:rFonts w:ascii="Times New Roman" w:hAnsi="Times New Roman"/>
          <w:sz w:val="28"/>
          <w:szCs w:val="28"/>
        </w:rPr>
        <w:t> Gong</w:t>
      </w:r>
      <w:r w:rsidRPr="006039A1"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HS</w:t>
      </w:r>
      <w:r w:rsidRPr="006039A1">
        <w:rPr>
          <w:rFonts w:ascii="Times New Roman" w:hAnsi="Times New Roman"/>
          <w:sz w:val="28"/>
          <w:szCs w:val="28"/>
        </w:rPr>
        <w:t xml:space="preserve">, </w:t>
      </w:r>
      <w:r w:rsidRPr="00660525">
        <w:rPr>
          <w:rFonts w:ascii="Times New Roman" w:hAnsi="Times New Roman"/>
          <w:sz w:val="28"/>
          <w:szCs w:val="28"/>
        </w:rPr>
        <w:t>Kim</w:t>
      </w:r>
      <w:r w:rsidRPr="006039A1">
        <w:rPr>
          <w:rFonts w:ascii="Times New Roman" w:hAnsi="Times New Roman"/>
          <w:sz w:val="28"/>
          <w:szCs w:val="28"/>
        </w:rPr>
        <w:t xml:space="preserve"> </w:t>
      </w:r>
      <w:r w:rsidRPr="00660525">
        <w:rPr>
          <w:rFonts w:ascii="Times New Roman" w:hAnsi="Times New Roman"/>
          <w:sz w:val="28"/>
          <w:szCs w:val="28"/>
        </w:rPr>
        <w:t>KH</w:t>
      </w:r>
      <w:r w:rsidRPr="006039A1">
        <w:rPr>
          <w:rFonts w:ascii="Times New Roman" w:hAnsi="Times New Roman"/>
          <w:sz w:val="28"/>
          <w:szCs w:val="28"/>
        </w:rPr>
        <w:t>.</w:t>
      </w:r>
      <w:r w:rsidRPr="00660525">
        <w:rPr>
          <w:rFonts w:ascii="Times New Roman" w:hAnsi="Times New Roman"/>
          <w:sz w:val="28"/>
          <w:szCs w:val="28"/>
        </w:rPr>
        <w:t> </w:t>
      </w:r>
      <w:r w:rsidRPr="00FF47E5">
        <w:rPr>
          <w:rFonts w:ascii="Times New Roman" w:hAnsi="Times New Roman"/>
          <w:sz w:val="28"/>
          <w:szCs w:val="28"/>
          <w:lang w:val="en-US"/>
        </w:rPr>
        <w:t>Interlocking Contoured Intramedullary Nail Fixation for Selected Diaphyseal Fractures of the Forearm in Adults. J. Bone Joint Surg. Am. 2008; 90: 1891-1898. Available at: http://www.ncbi.nlm.nih.gov/pubmed/18762649 (accessed 9.10.2013)</w:t>
      </w:r>
    </w:p>
    <w:p w:rsidR="00785330" w:rsidRPr="0072742B" w:rsidRDefault="00785330" w:rsidP="00FF47E5">
      <w:pPr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785330" w:rsidRPr="0072742B" w:rsidRDefault="00785330" w:rsidP="00FF47E5">
      <w:pPr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785330" w:rsidRPr="0072742B" w:rsidRDefault="00785330" w:rsidP="00FF47E5">
      <w:pPr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785330" w:rsidRPr="0072742B" w:rsidRDefault="00785330" w:rsidP="00FF47E5">
      <w:pPr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FF47E5" w:rsidRPr="006039A1" w:rsidRDefault="00FF47E5" w:rsidP="00FF47E5">
      <w:pPr>
        <w:ind w:firstLine="709"/>
        <w:rPr>
          <w:rFonts w:ascii="Times New Roman" w:hAnsi="Times New Roman"/>
          <w:b/>
          <w:sz w:val="28"/>
          <w:szCs w:val="28"/>
        </w:rPr>
      </w:pPr>
      <w:r w:rsidRPr="006039A1">
        <w:rPr>
          <w:rFonts w:ascii="Times New Roman" w:hAnsi="Times New Roman"/>
          <w:b/>
          <w:sz w:val="28"/>
          <w:szCs w:val="28"/>
        </w:rPr>
        <w:lastRenderedPageBreak/>
        <w:t>Сведения об авторах</w:t>
      </w:r>
    </w:p>
    <w:p w:rsidR="00FF47E5" w:rsidRDefault="00FF47E5" w:rsidP="00FF47E5">
      <w:pPr>
        <w:jc w:val="both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b/>
          <w:sz w:val="28"/>
          <w:szCs w:val="28"/>
        </w:rPr>
        <w:t>Иванов Павел Владимирович</w:t>
      </w:r>
      <w:r w:rsidRPr="006039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профессор, доктор биологических наук, должность и полное название кафедры, отдела,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полное наименование учреждения (сокращенное наименование учреждения), г. Город, Страна.</w:t>
      </w:r>
    </w:p>
    <w:p w:rsidR="0072742B" w:rsidRPr="0072742B" w:rsidRDefault="0072742B" w:rsidP="00FF47E5">
      <w:pPr>
        <w:jc w:val="both"/>
        <w:rPr>
          <w:rFonts w:ascii="Times New Roman" w:hAnsi="Times New Roman"/>
          <w:b/>
          <w:sz w:val="28"/>
          <w:szCs w:val="28"/>
        </w:rPr>
      </w:pPr>
      <w:r w:rsidRPr="00346BAB">
        <w:rPr>
          <w:rFonts w:ascii="Times New Roman" w:hAnsi="Times New Roman"/>
          <w:b/>
          <w:sz w:val="28"/>
          <w:szCs w:val="28"/>
          <w:highlight w:val="yellow"/>
        </w:rPr>
        <w:t>Вклад в статью:</w:t>
      </w:r>
      <w:r w:rsidRPr="0072742B">
        <w:rPr>
          <w:rFonts w:ascii="Times New Roman" w:hAnsi="Times New Roman"/>
          <w:b/>
          <w:sz w:val="28"/>
          <w:szCs w:val="28"/>
        </w:rPr>
        <w:t xml:space="preserve"> </w:t>
      </w:r>
    </w:p>
    <w:p w:rsidR="00FF47E5" w:rsidRDefault="00FF47E5" w:rsidP="00FF47E5">
      <w:pPr>
        <w:jc w:val="both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b/>
          <w:sz w:val="28"/>
          <w:szCs w:val="28"/>
        </w:rPr>
        <w:t>Иванов Иван Иванович</w:t>
      </w:r>
      <w:r w:rsidRPr="006039A1">
        <w:rPr>
          <w:rFonts w:ascii="Times New Roman" w:hAnsi="Times New Roman"/>
          <w:sz w:val="28"/>
          <w:szCs w:val="28"/>
        </w:rPr>
        <w:t>, доктор медицинских наук, должность и  полное название кафедры, отдела,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A1">
        <w:rPr>
          <w:rFonts w:ascii="Times New Roman" w:hAnsi="Times New Roman"/>
          <w:sz w:val="28"/>
          <w:szCs w:val="28"/>
        </w:rPr>
        <w:t>полное наименование учреждения (сокращенное наименование учреждения), г. Город, Страна.</w:t>
      </w:r>
    </w:p>
    <w:p w:rsidR="0072742B" w:rsidRPr="0072742B" w:rsidRDefault="0072742B" w:rsidP="00FF47E5">
      <w:pPr>
        <w:jc w:val="both"/>
        <w:rPr>
          <w:rFonts w:ascii="Times New Roman" w:hAnsi="Times New Roman"/>
          <w:b/>
          <w:sz w:val="28"/>
          <w:szCs w:val="28"/>
        </w:rPr>
      </w:pPr>
      <w:r w:rsidRPr="00346BAB">
        <w:rPr>
          <w:rFonts w:ascii="Times New Roman" w:hAnsi="Times New Roman"/>
          <w:b/>
          <w:sz w:val="28"/>
          <w:szCs w:val="28"/>
          <w:highlight w:val="yellow"/>
        </w:rPr>
        <w:t>Вклад в статью:</w:t>
      </w:r>
      <w:r w:rsidRPr="0072742B">
        <w:rPr>
          <w:rFonts w:ascii="Times New Roman" w:hAnsi="Times New Roman"/>
          <w:b/>
          <w:sz w:val="28"/>
          <w:szCs w:val="28"/>
        </w:rPr>
        <w:t xml:space="preserve"> </w:t>
      </w:r>
    </w:p>
    <w:p w:rsidR="00FF47E5" w:rsidRDefault="00FF47E5" w:rsidP="00FF47E5">
      <w:pPr>
        <w:rPr>
          <w:rFonts w:ascii="Times New Roman" w:hAnsi="Times New Roman"/>
          <w:b/>
          <w:sz w:val="28"/>
          <w:szCs w:val="28"/>
        </w:rPr>
      </w:pPr>
    </w:p>
    <w:p w:rsidR="00FF47E5" w:rsidRPr="006039A1" w:rsidRDefault="00FF47E5" w:rsidP="00FF4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b/>
          <w:sz w:val="28"/>
          <w:szCs w:val="28"/>
        </w:rPr>
        <w:t>Корреспонденцию адресовать</w:t>
      </w:r>
      <w:r w:rsidRPr="006039A1">
        <w:rPr>
          <w:rFonts w:ascii="Times New Roman" w:hAnsi="Times New Roman"/>
          <w:sz w:val="28"/>
          <w:szCs w:val="28"/>
        </w:rPr>
        <w:t>:</w:t>
      </w:r>
    </w:p>
    <w:p w:rsidR="00FF47E5" w:rsidRPr="006039A1" w:rsidRDefault="00FF47E5" w:rsidP="00FF4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sz w:val="28"/>
          <w:szCs w:val="28"/>
        </w:rPr>
        <w:t>Иванов Павел Владимирович,</w:t>
      </w:r>
    </w:p>
    <w:p w:rsidR="00FF47E5" w:rsidRPr="006039A1" w:rsidRDefault="00FF47E5" w:rsidP="00FF4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sz w:val="28"/>
          <w:szCs w:val="28"/>
        </w:rPr>
        <w:t>Полный почтовый адрес</w:t>
      </w:r>
    </w:p>
    <w:p w:rsidR="00FF47E5" w:rsidRPr="006039A1" w:rsidRDefault="00FF47E5" w:rsidP="00FF4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9A1">
        <w:rPr>
          <w:rFonts w:ascii="Times New Roman" w:hAnsi="Times New Roman"/>
          <w:sz w:val="28"/>
          <w:szCs w:val="28"/>
        </w:rPr>
        <w:t xml:space="preserve">Тел.: </w:t>
      </w:r>
    </w:p>
    <w:p w:rsidR="00FF47E5" w:rsidRDefault="00FF47E5" w:rsidP="00FF47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Pr="006039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mail</w:t>
      </w:r>
      <w:r w:rsidRPr="006039A1">
        <w:rPr>
          <w:rFonts w:ascii="Times New Roman" w:hAnsi="Times New Roman"/>
          <w:sz w:val="28"/>
          <w:szCs w:val="28"/>
        </w:rPr>
        <w:t xml:space="preserve">: </w:t>
      </w:r>
    </w:p>
    <w:p w:rsidR="00FF47E5" w:rsidRPr="006039A1" w:rsidRDefault="00FF47E5" w:rsidP="00FF47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7E5" w:rsidRPr="00FF47E5" w:rsidRDefault="00FF47E5" w:rsidP="00FF47E5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FF47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Authors</w:t>
      </w:r>
    </w:p>
    <w:p w:rsidR="00FF47E5" w:rsidRPr="00FF47E5" w:rsidRDefault="00FF47E5" w:rsidP="00FF47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F47E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Prof. Pavel V. Ivanov</w:t>
      </w:r>
      <w:r w:rsidRPr="00FF47E5">
        <w:rPr>
          <w:rFonts w:ascii="Times New Roman" w:hAnsi="Times New Roman"/>
          <w:color w:val="000000" w:themeColor="text1"/>
          <w:sz w:val="28"/>
          <w:szCs w:val="28"/>
          <w:lang w:val="en-US"/>
        </w:rPr>
        <w:t>, PhD, Position and Name of Department, Name of University or Research Organization,City, Country</w:t>
      </w:r>
    </w:p>
    <w:p w:rsidR="00FF47E5" w:rsidRPr="00FF47E5" w:rsidRDefault="00FF47E5" w:rsidP="00FF47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F47E5">
        <w:rPr>
          <w:rFonts w:ascii="Times New Roman" w:hAnsi="Times New Roman"/>
          <w:i/>
          <w:color w:val="000000" w:themeColor="text1"/>
          <w:sz w:val="28"/>
          <w:szCs w:val="28"/>
          <w:highlight w:val="yellow"/>
          <w:lang w:val="en-US"/>
        </w:rPr>
        <w:t>Contribution:</w:t>
      </w:r>
      <w:r w:rsidRPr="00FF47E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FF47E5">
        <w:rPr>
          <w:rFonts w:ascii="Times New Roman" w:hAnsi="Times New Roman"/>
          <w:color w:val="000000" w:themeColor="text1"/>
          <w:sz w:val="28"/>
          <w:szCs w:val="28"/>
          <w:lang w:val="en-US"/>
        </w:rPr>
        <w:t>conceived and designed the study; performed a cytogenetic analysis.</w:t>
      </w:r>
    </w:p>
    <w:p w:rsidR="00FF47E5" w:rsidRPr="00FF47E5" w:rsidRDefault="00FF47E5" w:rsidP="00FF47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F47E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Prof. Ivan N. Petrov</w:t>
      </w:r>
      <w:r w:rsidRPr="00FF47E5">
        <w:rPr>
          <w:rFonts w:ascii="Times New Roman" w:hAnsi="Times New Roman"/>
          <w:color w:val="000000" w:themeColor="text1"/>
          <w:sz w:val="28"/>
          <w:szCs w:val="28"/>
          <w:lang w:val="en-US"/>
        </w:rPr>
        <w:t>, MD, PhD, Position and Name of Department, Name of University or Research Organization,City, Country</w:t>
      </w:r>
    </w:p>
    <w:p w:rsidR="00FF47E5" w:rsidRPr="00FF47E5" w:rsidRDefault="00FF47E5" w:rsidP="00FF47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F47E5">
        <w:rPr>
          <w:rFonts w:ascii="Times New Roman" w:hAnsi="Times New Roman"/>
          <w:i/>
          <w:color w:val="000000" w:themeColor="text1"/>
          <w:sz w:val="28"/>
          <w:szCs w:val="28"/>
          <w:highlight w:val="yellow"/>
          <w:lang w:val="en-US"/>
        </w:rPr>
        <w:t>Contribution:</w:t>
      </w:r>
      <w:r w:rsidRPr="00FF47E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FF47E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collected thebiological specimens and performed a cytogenetic analysis.  </w:t>
      </w:r>
    </w:p>
    <w:p w:rsidR="00FF47E5" w:rsidRPr="00FF47E5" w:rsidRDefault="00FF47E5" w:rsidP="00FF47E5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FF47E5" w:rsidRPr="00FF47E5" w:rsidRDefault="00FF47E5" w:rsidP="00FF47E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FF47E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Prof. Pavel</w:t>
      </w:r>
      <w:r w:rsidRPr="0072742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FF47E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V. Ivanov</w:t>
      </w:r>
      <w:r w:rsidRPr="00FF47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:</w:t>
      </w:r>
    </w:p>
    <w:p w:rsidR="00FF47E5" w:rsidRPr="00FF47E5" w:rsidRDefault="00FF47E5" w:rsidP="00FF47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F47E5">
        <w:rPr>
          <w:rFonts w:ascii="Times New Roman" w:hAnsi="Times New Roman"/>
          <w:color w:val="000000" w:themeColor="text1"/>
          <w:sz w:val="28"/>
          <w:szCs w:val="28"/>
          <w:lang w:val="en-US"/>
        </w:rPr>
        <w:t>Post Address</w:t>
      </w:r>
    </w:p>
    <w:p w:rsidR="00FF47E5" w:rsidRPr="00FF47E5" w:rsidRDefault="00FF47E5" w:rsidP="00FF47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F47E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E-mail: </w:t>
      </w:r>
    </w:p>
    <w:p w:rsidR="00FF47E5" w:rsidRPr="00FF47E5" w:rsidRDefault="00FF47E5" w:rsidP="00FF47E5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A0692" w:rsidRPr="0072742B" w:rsidRDefault="00FF47E5" w:rsidP="00FF47E5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F47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Acknowledgements: </w:t>
      </w:r>
      <w:r w:rsidRPr="00FF47E5">
        <w:rPr>
          <w:rFonts w:ascii="Times New Roman" w:hAnsi="Times New Roman"/>
          <w:color w:val="000000" w:themeColor="text1"/>
          <w:sz w:val="28"/>
          <w:szCs w:val="28"/>
          <w:lang w:val="en-US"/>
        </w:rPr>
        <w:t>This study was financially supported by grants RHSF …..and RFFR 16-44-700149</w:t>
      </w:r>
    </w:p>
    <w:p w:rsidR="00785330" w:rsidRPr="0072742B" w:rsidRDefault="00785330" w:rsidP="00FF47E5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72742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785330" w:rsidRPr="00407C4C" w:rsidRDefault="00785330" w:rsidP="00785330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07C4C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 xml:space="preserve">Acknowledgements: </w:t>
      </w:r>
      <w:r w:rsidRPr="00407C4C">
        <w:rPr>
          <w:rFonts w:ascii="Times New Roman" w:eastAsia="Tinos-Italic" w:hAnsi="Times New Roman"/>
          <w:iCs/>
          <w:sz w:val="28"/>
          <w:szCs w:val="28"/>
          <w:lang w:val="en-US" w:eastAsia="ru-RU"/>
        </w:rPr>
        <w:t>There was no funding for this project.</w:t>
      </w:r>
    </w:p>
    <w:p w:rsidR="00785330" w:rsidRPr="00785330" w:rsidRDefault="00785330" w:rsidP="00FF47E5">
      <w:pPr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sectPr w:rsidR="00785330" w:rsidRPr="00785330" w:rsidSect="00E8342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0A" w:rsidRDefault="00982D0A" w:rsidP="00E06CFE">
      <w:pPr>
        <w:spacing w:after="0" w:line="240" w:lineRule="auto"/>
      </w:pPr>
      <w:r>
        <w:separator/>
      </w:r>
    </w:p>
  </w:endnote>
  <w:endnote w:type="continuationSeparator" w:id="1">
    <w:p w:rsidR="00982D0A" w:rsidRDefault="00982D0A" w:rsidP="00E0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os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EB" w:rsidRDefault="002D2593">
    <w:pPr>
      <w:pStyle w:val="a3"/>
      <w:jc w:val="right"/>
    </w:pPr>
    <w:r>
      <w:fldChar w:fldCharType="begin"/>
    </w:r>
    <w:r w:rsidR="003D5637">
      <w:instrText>PAGE   \* MERGEFORMAT</w:instrText>
    </w:r>
    <w:r>
      <w:fldChar w:fldCharType="separate"/>
    </w:r>
    <w:r w:rsidR="00346BAB">
      <w:rPr>
        <w:noProof/>
      </w:rPr>
      <w:t>2</w:t>
    </w:r>
    <w:r>
      <w:fldChar w:fldCharType="end"/>
    </w:r>
  </w:p>
  <w:p w:rsidR="007427EB" w:rsidRDefault="00982D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0A" w:rsidRDefault="00982D0A" w:rsidP="00E06CFE">
      <w:pPr>
        <w:spacing w:after="0" w:line="240" w:lineRule="auto"/>
      </w:pPr>
      <w:r>
        <w:separator/>
      </w:r>
    </w:p>
  </w:footnote>
  <w:footnote w:type="continuationSeparator" w:id="1">
    <w:p w:rsidR="00982D0A" w:rsidRDefault="00982D0A" w:rsidP="00E06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01"/>
    <w:rsid w:val="001C4370"/>
    <w:rsid w:val="00285DCC"/>
    <w:rsid w:val="002A0692"/>
    <w:rsid w:val="002D2593"/>
    <w:rsid w:val="00346BAB"/>
    <w:rsid w:val="003D5637"/>
    <w:rsid w:val="00571F1C"/>
    <w:rsid w:val="00584ECF"/>
    <w:rsid w:val="005C3833"/>
    <w:rsid w:val="0064068B"/>
    <w:rsid w:val="0072742B"/>
    <w:rsid w:val="00785330"/>
    <w:rsid w:val="00835401"/>
    <w:rsid w:val="00904F66"/>
    <w:rsid w:val="00982D0A"/>
    <w:rsid w:val="00A10ACA"/>
    <w:rsid w:val="00AF679A"/>
    <w:rsid w:val="00B26FB1"/>
    <w:rsid w:val="00C019D1"/>
    <w:rsid w:val="00C1477E"/>
    <w:rsid w:val="00CA5755"/>
    <w:rsid w:val="00E06CFE"/>
    <w:rsid w:val="00E4790F"/>
    <w:rsid w:val="00EE70F3"/>
    <w:rsid w:val="00F53567"/>
    <w:rsid w:val="00FB338A"/>
    <w:rsid w:val="00FD3598"/>
    <w:rsid w:val="00FE64F8"/>
    <w:rsid w:val="00FF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01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35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35401"/>
    <w:rPr>
      <w:rFonts w:ascii="Calibri" w:eastAsia="Calibri" w:hAnsi="Calibri" w:cs="Times New Roman"/>
    </w:rPr>
  </w:style>
  <w:style w:type="paragraph" w:customStyle="1" w:styleId="font8">
    <w:name w:val="font_8"/>
    <w:basedOn w:val="a"/>
    <w:rsid w:val="0083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01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35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835401"/>
    <w:rPr>
      <w:strike w:val="0"/>
      <w:dstrike w:val="0"/>
      <w:color w:val="0000FF"/>
      <w:u w:val="none"/>
      <w:effect w:val="none"/>
    </w:rPr>
  </w:style>
  <w:style w:type="character" w:customStyle="1" w:styleId="wixguard">
    <w:name w:val="wixguard"/>
    <w:basedOn w:val="a0"/>
    <w:rsid w:val="00835401"/>
  </w:style>
  <w:style w:type="character" w:customStyle="1" w:styleId="color19">
    <w:name w:val="color_19"/>
    <w:basedOn w:val="a0"/>
    <w:rsid w:val="00FD3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5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14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03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journal_author@kemsm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2016-11-30T06:58:00Z</dcterms:created>
  <dcterms:modified xsi:type="dcterms:W3CDTF">2018-03-14T16:19:00Z</dcterms:modified>
</cp:coreProperties>
</file>