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42D1" w14:textId="77777777" w:rsidR="00BC5AAE" w:rsidRPr="00194DEC" w:rsidRDefault="00BC5AAE" w:rsidP="00BC5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DEC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C21B68">
        <w:rPr>
          <w:rFonts w:ascii="Times New Roman" w:hAnsi="Times New Roman" w:cs="Times New Roman"/>
          <w:sz w:val="24"/>
          <w:szCs w:val="24"/>
        </w:rPr>
        <w:t>публикаций</w:t>
      </w:r>
      <w:r w:rsidR="00C21B68" w:rsidRPr="00C21B68">
        <w:rPr>
          <w:rFonts w:ascii="Times New Roman" w:hAnsi="Times New Roman" w:cs="Times New Roman"/>
          <w:sz w:val="24"/>
          <w:szCs w:val="24"/>
        </w:rPr>
        <w:t xml:space="preserve"> за последние 5 лет</w:t>
      </w:r>
    </w:p>
    <w:p w14:paraId="4D1025B0" w14:textId="77777777" w:rsidR="00BC5AAE" w:rsidRPr="00194DEC" w:rsidRDefault="00BC5AAE" w:rsidP="00BC5AAE">
      <w:pPr>
        <w:jc w:val="both"/>
        <w:rPr>
          <w:rFonts w:ascii="Times New Roman" w:hAnsi="Times New Roman" w:cs="Times New Roman"/>
          <w:sz w:val="24"/>
          <w:szCs w:val="24"/>
        </w:rPr>
      </w:pPr>
      <w:r w:rsidRPr="00194DEC">
        <w:rPr>
          <w:rFonts w:ascii="Times New Roman" w:hAnsi="Times New Roman" w:cs="Times New Roman"/>
          <w:sz w:val="24"/>
          <w:szCs w:val="24"/>
        </w:rPr>
        <w:t xml:space="preserve">1. Матвеева Т.В., Жукова В.Д., Артемьева А.О., Казанцев А.Ю., Гайфутдинов Р.Т. Отсроченная </w:t>
      </w:r>
      <w:proofErr w:type="spellStart"/>
      <w:r w:rsidRPr="00194DEC">
        <w:rPr>
          <w:rFonts w:ascii="Times New Roman" w:hAnsi="Times New Roman" w:cs="Times New Roman"/>
          <w:sz w:val="24"/>
          <w:szCs w:val="24"/>
        </w:rPr>
        <w:t>постгипоксическая</w:t>
      </w:r>
      <w:proofErr w:type="spellEnd"/>
      <w:r w:rsidRPr="001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EC">
        <w:rPr>
          <w:rFonts w:ascii="Times New Roman" w:hAnsi="Times New Roman" w:cs="Times New Roman"/>
          <w:sz w:val="24"/>
          <w:szCs w:val="24"/>
        </w:rPr>
        <w:t>лейкоэнцефалопатия</w:t>
      </w:r>
      <w:proofErr w:type="spellEnd"/>
      <w:r w:rsidRPr="00194DEC">
        <w:rPr>
          <w:rFonts w:ascii="Times New Roman" w:hAnsi="Times New Roman" w:cs="Times New Roman"/>
          <w:sz w:val="24"/>
          <w:szCs w:val="24"/>
        </w:rPr>
        <w:t xml:space="preserve"> // Казанский медицинский журнал. - 2019. - Т. 100. - №6. - C. 985-991. </w:t>
      </w:r>
      <w:proofErr w:type="spellStart"/>
      <w:r w:rsidRPr="00194DE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94DEC">
        <w:rPr>
          <w:rFonts w:ascii="Times New Roman" w:hAnsi="Times New Roman" w:cs="Times New Roman"/>
          <w:sz w:val="24"/>
          <w:szCs w:val="24"/>
        </w:rPr>
        <w:t xml:space="preserve">: 10.17816/KMJ2019-985  </w:t>
      </w:r>
      <w:proofErr w:type="spellStart"/>
      <w:r w:rsidRPr="00194DEC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194DEC">
        <w:rPr>
          <w:rFonts w:ascii="Times New Roman" w:hAnsi="Times New Roman" w:cs="Times New Roman"/>
          <w:sz w:val="24"/>
          <w:szCs w:val="24"/>
        </w:rPr>
        <w:t xml:space="preserve"> ID: 41414844</w:t>
      </w:r>
    </w:p>
    <w:p w14:paraId="7F82C200" w14:textId="77777777" w:rsidR="00BC5AAE" w:rsidRPr="00194DEC" w:rsidRDefault="00C21B68" w:rsidP="00BC5AAE">
      <w:pPr>
        <w:jc w:val="both"/>
        <w:rPr>
          <w:rFonts w:ascii="Times New Roman" w:hAnsi="Times New Roman" w:cs="Times New Roman"/>
          <w:sz w:val="24"/>
          <w:szCs w:val="24"/>
        </w:rPr>
      </w:pPr>
      <w:r w:rsidRPr="00194DEC">
        <w:rPr>
          <w:rFonts w:ascii="Times New Roman" w:hAnsi="Times New Roman" w:cs="Times New Roman"/>
          <w:sz w:val="24"/>
          <w:szCs w:val="24"/>
        </w:rPr>
        <w:t>2</w:t>
      </w:r>
      <w:r w:rsidR="00BC5AAE" w:rsidRPr="00194DEC">
        <w:rPr>
          <w:rFonts w:ascii="Times New Roman" w:hAnsi="Times New Roman" w:cs="Times New Roman"/>
          <w:sz w:val="24"/>
          <w:szCs w:val="24"/>
        </w:rPr>
        <w:t xml:space="preserve">.  Матвеева Т.В.,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Ибатуллин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 М.М., Гайфутдинов Р.Т., Казанцев А.Ю., Алтынбаев А.Р.,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Фасахова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 Г.А., Сафиуллина С.И. Изолированный тромбоз мелких глубоких вен головного мозга. Русский медицинский журнал. Медицинское обозрение. 2020;4(9):595–600. DOI: 10.32364/2587-6821-2020-4-9-595-600.</w:t>
      </w:r>
    </w:p>
    <w:p w14:paraId="56597DDF" w14:textId="77777777" w:rsidR="00BC5AAE" w:rsidRPr="00194DEC" w:rsidRDefault="00C21B68" w:rsidP="00BC5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5AAE" w:rsidRPr="00194DEC">
        <w:rPr>
          <w:rFonts w:ascii="Times New Roman" w:hAnsi="Times New Roman" w:cs="Times New Roman"/>
          <w:sz w:val="24"/>
          <w:szCs w:val="24"/>
        </w:rPr>
        <w:t xml:space="preserve">. Перминова С.К., Якупова А.А., Назипова А.Я., Гайфутдинов Р.Т.,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Зайдуллина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 Д.Н. Оценка патологии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Виллизиева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 круга у пациентов с острым нарушением мозгового кровообращения. Практическая медицина. 2020. Т. 18, № 5, С. 91-96 DOI: 10.32000/2072-1757-2020-5-91-96 </w:t>
      </w:r>
    </w:p>
    <w:p w14:paraId="423EC83A" w14:textId="77777777" w:rsidR="00BC5AAE" w:rsidRPr="00194DEC" w:rsidRDefault="00C21B68" w:rsidP="00BC5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5AAE" w:rsidRPr="00194DEC">
        <w:rPr>
          <w:rFonts w:ascii="Times New Roman" w:hAnsi="Times New Roman" w:cs="Times New Roman"/>
          <w:sz w:val="24"/>
          <w:szCs w:val="24"/>
        </w:rPr>
        <w:t xml:space="preserve">. Гайфутдинов Р.Т. Церебральная микроангиопатия (болезнь малых сосудов) и возрастной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 у мужчин. Практическая медицина.2020. Т.15, №6, С.176-181. DOI: 10.32000/2072-1757-2020-6-176-181</w:t>
      </w:r>
    </w:p>
    <w:p w14:paraId="7D942857" w14:textId="77777777" w:rsidR="00BC5AAE" w:rsidRPr="00194DEC" w:rsidRDefault="00C21B68" w:rsidP="00BC5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5AAE" w:rsidRPr="00194DEC">
        <w:rPr>
          <w:rFonts w:ascii="Times New Roman" w:hAnsi="Times New Roman" w:cs="Times New Roman"/>
          <w:sz w:val="24"/>
          <w:szCs w:val="24"/>
        </w:rPr>
        <w:t xml:space="preserve">. Матвеева Т.В., Казанцев А.Ю.,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Алескерова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 А.Б., Гайфутдинов Р.Т. Нейроваскулярный конфликт с компрессией двигательной порции тройничного нерва: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гемимастикаторный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 спазм и синдром Парри-Ромберга. Клиническое наблюдение. Русский медицинский журнал. Медицинское обозрение. 2021. Т. 5. № 10. С. 668-673.DOI: 10.32364/2587-6821-2021-5-10-668-673</w:t>
      </w:r>
    </w:p>
    <w:p w14:paraId="37DC988D" w14:textId="77777777" w:rsidR="00BC5AAE" w:rsidRPr="00194DEC" w:rsidRDefault="00C21B68" w:rsidP="00BC5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5AAE" w:rsidRPr="00194DEC">
        <w:rPr>
          <w:rFonts w:ascii="Times New Roman" w:hAnsi="Times New Roman" w:cs="Times New Roman"/>
          <w:sz w:val="24"/>
          <w:szCs w:val="24"/>
        </w:rPr>
        <w:t xml:space="preserve">. Гайфутдинов Р.Т., Валеева И.Х. Возрастной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 и когнитивные расстройства у мужчин зрелого возраста с церебральной микроангиопатией. Известия Российской военно-медицинской академии. 2021. Т. 40. № S4. С. 16-19.</w:t>
      </w:r>
    </w:p>
    <w:p w14:paraId="24D5384F" w14:textId="77777777" w:rsidR="00BC5AAE" w:rsidRPr="00194DEC" w:rsidRDefault="00C21B68" w:rsidP="00BC5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5AAE" w:rsidRPr="00194DEC">
        <w:rPr>
          <w:rFonts w:ascii="Times New Roman" w:hAnsi="Times New Roman" w:cs="Times New Roman"/>
          <w:sz w:val="24"/>
          <w:szCs w:val="24"/>
        </w:rPr>
        <w:t xml:space="preserve">. Гайфутдинов Р.Т., Матвеева Т.В., Залялова З.А. Постинфекционный аутоиммунный энцефалит с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опсоклонус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миоклонус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>-синдромом. Казанский медицинский журнал. 2022. Т. 103. № 1. С. 126-132. DOI: 10.17816/KMJ2022-126.</w:t>
      </w:r>
    </w:p>
    <w:p w14:paraId="22DDF56F" w14:textId="77777777" w:rsidR="00BC5AAE" w:rsidRDefault="009532E3" w:rsidP="00BC5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5AAE" w:rsidRPr="00194DEC">
        <w:rPr>
          <w:rFonts w:ascii="Times New Roman" w:hAnsi="Times New Roman" w:cs="Times New Roman"/>
          <w:sz w:val="24"/>
          <w:szCs w:val="24"/>
        </w:rPr>
        <w:t xml:space="preserve">. Гайфутдинов Р.Т., Камалова Д.Ш. Побочные действия вакцинации против СOVID-19: описание случая изолированного поражения глазодвигательного нерва с обзором литературы // Неврологический вестник. 2022. Т. LIV. </w:t>
      </w:r>
      <w:proofErr w:type="spellStart"/>
      <w:r w:rsidR="00BC5AAE" w:rsidRPr="00194DE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C5AAE" w:rsidRPr="00194DEC">
        <w:rPr>
          <w:rFonts w:ascii="Times New Roman" w:hAnsi="Times New Roman" w:cs="Times New Roman"/>
          <w:sz w:val="24"/>
          <w:szCs w:val="24"/>
        </w:rPr>
        <w:t xml:space="preserve">. 1. С. 72–85. DOI: </w:t>
      </w:r>
      <w:hyperlink r:id="rId5" w:history="1">
        <w:r w:rsidR="00BC5AAE" w:rsidRPr="00194DEC">
          <w:rPr>
            <w:rStyle w:val="a4"/>
            <w:rFonts w:ascii="Times New Roman" w:hAnsi="Times New Roman" w:cs="Times New Roman"/>
            <w:sz w:val="24"/>
            <w:szCs w:val="24"/>
          </w:rPr>
          <w:t>https://doi.org/10.17816/nb100332</w:t>
        </w:r>
      </w:hyperlink>
      <w:r w:rsidR="00BC5AAE" w:rsidRPr="00194DEC">
        <w:rPr>
          <w:rFonts w:ascii="Times New Roman" w:hAnsi="Times New Roman" w:cs="Times New Roman"/>
          <w:sz w:val="24"/>
          <w:szCs w:val="24"/>
        </w:rPr>
        <w:t>.</w:t>
      </w:r>
    </w:p>
    <w:sectPr w:rsidR="00BC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0048"/>
    <w:multiLevelType w:val="hybridMultilevel"/>
    <w:tmpl w:val="22B615CC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753"/>
    <w:multiLevelType w:val="hybridMultilevel"/>
    <w:tmpl w:val="DE5CF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48230">
    <w:abstractNumId w:val="1"/>
  </w:num>
  <w:num w:numId="2" w16cid:durableId="15592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AAE"/>
    <w:rsid w:val="00011CA4"/>
    <w:rsid w:val="00216047"/>
    <w:rsid w:val="00622D5E"/>
    <w:rsid w:val="009532E3"/>
    <w:rsid w:val="00BC5AAE"/>
    <w:rsid w:val="00C21B68"/>
    <w:rsid w:val="00C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4645"/>
  <w15:docId w15:val="{E8776E83-DFBA-4D41-B5D2-F15784E4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A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816/nb100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radmila.kokurkina@outlook.com</cp:lastModifiedBy>
  <cp:revision>2</cp:revision>
  <dcterms:created xsi:type="dcterms:W3CDTF">2024-01-20T20:10:00Z</dcterms:created>
  <dcterms:modified xsi:type="dcterms:W3CDTF">2024-01-20T20:10:00Z</dcterms:modified>
</cp:coreProperties>
</file>