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0FD0" w14:textId="63C71DBB" w:rsidR="004B4E4C" w:rsidRDefault="004B4E4C" w:rsidP="004B4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B4E4C">
        <w:rPr>
          <w:rFonts w:ascii="Times New Roman" w:hAnsi="Times New Roman" w:cs="Times New Roman"/>
          <w:sz w:val="24"/>
          <w:szCs w:val="24"/>
        </w:rPr>
        <w:t>аиболее значимые публикации за последние 5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CC67CC" w14:textId="77777777" w:rsidR="00CF2D35" w:rsidRPr="003461C2" w:rsidRDefault="00CF2D35" w:rsidP="004B4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966A4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Хасанова, Д.Р. Влияние препарата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целлекс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на восстановление двигательных и речевых функций в ранней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нейрореабилитации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пациентов, перенесших ишемический инсульт / Д.Р. Хасанова, Т.В. Данилова, Т.В. Дёмин, К.С.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Кнни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Л.В.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Гайфутдинова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// Медицинский совет. – 2018. - №9. – С. 14-19.</w:t>
      </w:r>
    </w:p>
    <w:p w14:paraId="3FF397BE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Данилова, Т.В. Клинические и нейрофизиологические характеристики у пациентов с эпилепсией, развившейся на фоне ишемии головного мозга / Т.В. Данилова, Е.А. Баранова // Дневник Казанской медицинской школы. – 2019. – </w:t>
      </w:r>
      <w:r w:rsidRPr="004B4E4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B4E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B4E4C">
        <w:rPr>
          <w:rFonts w:ascii="Times New Roman" w:hAnsi="Times New Roman" w:cs="Times New Roman"/>
          <w:bCs/>
          <w:sz w:val="24"/>
          <w:szCs w:val="24"/>
          <w:lang w:val="en-US"/>
        </w:rPr>
        <w:t>XXIII</w:t>
      </w:r>
      <w:r w:rsidRPr="004B4E4C">
        <w:rPr>
          <w:rFonts w:ascii="Times New Roman" w:hAnsi="Times New Roman" w:cs="Times New Roman"/>
          <w:bCs/>
          <w:sz w:val="24"/>
          <w:szCs w:val="24"/>
        </w:rPr>
        <w:t>). – С. 47-52.</w:t>
      </w:r>
    </w:p>
    <w:p w14:paraId="7F1118A7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Хасанова Д.Р. Влияние препаратов мультимодального действия с метаболическим эффектом на функциональные исходы в ранней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нейрореабилитации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пациентов, перенесших ишемический инсульт, на примере применения препарата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Целлекс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/ Д.Р. Хасанова, Т.В. Данилова, Т.В. Дёмин, К.С.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Кнни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Л.В.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Гайфудинова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Ю.А. Малафеева // Нервные болезни. – 2019. - №4. – С. 3-10. </w:t>
      </w:r>
    </w:p>
    <w:p w14:paraId="4DEBCD8E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Баранова, Е.А.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Бессудорожный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эпилептический статус с электрографическим паттерном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трифазных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волн / Е.А. Баранова, Т.В. Данилова, И.Р.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Халитов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М.В. 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Синкин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// Анналы клинической и экспериментальной неврологии – 2020. - 14(1). – С. 97–103.</w:t>
      </w:r>
    </w:p>
    <w:p w14:paraId="6A39A969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Хасанова, Д.Р. Система вегетативной регуляции в остром периоде ишемического инсульта и ее влияние на реабилитационный потенциал / Д.Р. Хасанова, Р.Л.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Магсумова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Т.В. Данилова //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Consilium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Medicum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– 2020. - 22 (2). – С. 13–18. </w:t>
      </w:r>
    </w:p>
    <w:p w14:paraId="4124FF68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Власов, П.Н. Российское ретроспективное многоцентровое открытое наблюдательное исследование на основе данных медицинской документации по применению препарата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перампанел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в повседневной клинической практике / П.Н. Власов, В.А. Карлов, И.А. Жидкова, Д.В. Дмитренко, И.Г. Рудакова, Т.В. Данилова, В.А. Калинин, О.В. Гребенюк, А.П. Герцен, Я.С. Журавлев, А.Ю. Карась, Е.Н. Парамонова, И.В. Пономарева, О.И.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Мигуськина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Н.А Собянина, Д.В. Сухова, Ю.В. Саломатин, М.Л.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Ертахова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Т.М.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Гогуадзе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А.П.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Шамрай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// Неврология, нейропсихиатрия, психосоматика. – 2020. - 12(3). – С. 47–55</w:t>
      </w:r>
    </w:p>
    <w:p w14:paraId="4366FF97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E4C">
        <w:rPr>
          <w:rFonts w:ascii="Times New Roman" w:hAnsi="Times New Roman" w:cs="Times New Roman"/>
          <w:bCs/>
          <w:sz w:val="24"/>
          <w:szCs w:val="24"/>
        </w:rPr>
        <w:t xml:space="preserve">Данилова, Т.В. Эффективность применения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антиацидемического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средства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Димефосфон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 на первом этапе реабилитации у пациентов в остром периоде ишемического инсульта в каротидной системе / Т.В. Данилова, К.С.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Кнни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 xml:space="preserve">, Р.Л. </w:t>
      </w:r>
      <w:proofErr w:type="spellStart"/>
      <w:r w:rsidRPr="004B4E4C">
        <w:rPr>
          <w:rFonts w:ascii="Times New Roman" w:hAnsi="Times New Roman" w:cs="Times New Roman"/>
          <w:bCs/>
          <w:sz w:val="24"/>
          <w:szCs w:val="24"/>
        </w:rPr>
        <w:t>Магсумова</w:t>
      </w:r>
      <w:proofErr w:type="spellEnd"/>
      <w:r w:rsidRPr="004B4E4C">
        <w:rPr>
          <w:rFonts w:ascii="Times New Roman" w:hAnsi="Times New Roman" w:cs="Times New Roman"/>
          <w:bCs/>
          <w:sz w:val="24"/>
          <w:szCs w:val="24"/>
        </w:rPr>
        <w:t>, Е.А. Баранова, Д.Р. Хасанова // Журнал неврологии и психиатрии им. С.С. Корсакова. - 2021; 121(3): 44-51.</w:t>
      </w:r>
    </w:p>
    <w:p w14:paraId="61681048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E4C">
        <w:rPr>
          <w:rFonts w:ascii="Times New Roman" w:hAnsi="Times New Roman" w:cs="Times New Roman"/>
          <w:sz w:val="24"/>
          <w:szCs w:val="24"/>
        </w:rPr>
        <w:t xml:space="preserve">Данилова, Т.В. Влияние постинсультной эпилепсии на течение раннего восстановительного периода инсульта / Т.В. Данилова, Д.Р. Хасанова, Е.В. Токарева, Г.Р. </w:t>
      </w:r>
      <w:proofErr w:type="spellStart"/>
      <w:r w:rsidRPr="004B4E4C">
        <w:rPr>
          <w:rFonts w:ascii="Times New Roman" w:hAnsi="Times New Roman" w:cs="Times New Roman"/>
          <w:sz w:val="24"/>
          <w:szCs w:val="24"/>
        </w:rPr>
        <w:t>Васкаева</w:t>
      </w:r>
      <w:proofErr w:type="spellEnd"/>
      <w:r w:rsidRPr="004B4E4C">
        <w:rPr>
          <w:rFonts w:ascii="Times New Roman" w:hAnsi="Times New Roman" w:cs="Times New Roman"/>
          <w:sz w:val="24"/>
          <w:szCs w:val="24"/>
        </w:rPr>
        <w:t xml:space="preserve">, Н.Т. </w:t>
      </w:r>
      <w:proofErr w:type="spellStart"/>
      <w:r w:rsidRPr="004B4E4C">
        <w:rPr>
          <w:rFonts w:ascii="Times New Roman" w:hAnsi="Times New Roman" w:cs="Times New Roman"/>
          <w:sz w:val="24"/>
          <w:szCs w:val="24"/>
        </w:rPr>
        <w:t>Саепова</w:t>
      </w:r>
      <w:proofErr w:type="spellEnd"/>
      <w:r w:rsidRPr="004B4E4C">
        <w:rPr>
          <w:rFonts w:ascii="Times New Roman" w:hAnsi="Times New Roman" w:cs="Times New Roman"/>
          <w:sz w:val="24"/>
          <w:szCs w:val="24"/>
        </w:rPr>
        <w:t xml:space="preserve"> // CONSILIUM MEDICUM. 2021; 23 (11): 814–817.</w:t>
      </w:r>
    </w:p>
    <w:p w14:paraId="70457E7C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E4C">
        <w:rPr>
          <w:rFonts w:ascii="Times New Roman" w:hAnsi="Times New Roman" w:cs="Times New Roman"/>
          <w:sz w:val="24"/>
          <w:szCs w:val="24"/>
        </w:rPr>
        <w:t xml:space="preserve">Хасанова, Д.Р. Состояние просвета магистральных сосудов головного мозга и системы регуляции мозгового кровообращения у больных с ишемией головного мозга с развитием эпилептических приступов / Д.Р. Хасанова, Т.В. Данилова, З.К. Латыпова, Г.Р. Гайнетдинова // Медицинский совет. 2022; 16 (2): 15–23. </w:t>
      </w:r>
    </w:p>
    <w:p w14:paraId="35123D34" w14:textId="77777777" w:rsidR="004B4E4C" w:rsidRPr="004B4E4C" w:rsidRDefault="004B4E4C" w:rsidP="004B4E4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4E4C">
        <w:rPr>
          <w:rFonts w:ascii="Times New Roman" w:hAnsi="Times New Roman" w:cs="Times New Roman"/>
          <w:sz w:val="24"/>
          <w:szCs w:val="24"/>
        </w:rPr>
        <w:t xml:space="preserve">Гайнетдинова Г.Р., Данилова Т.В. Эпидемиология, клиника и диагностика эпилептического статуса у взрослых. </w:t>
      </w:r>
      <w:proofErr w:type="spellStart"/>
      <w:r w:rsidRPr="004B4E4C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4B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4C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4B4E4C">
        <w:rPr>
          <w:rFonts w:ascii="Times New Roman" w:hAnsi="Times New Roman" w:cs="Times New Roman"/>
          <w:sz w:val="24"/>
          <w:szCs w:val="24"/>
        </w:rPr>
        <w:t xml:space="preserve">. 2022;24(11):805–810. DOI: 10.26442/20751753.2022.11.201958 </w:t>
      </w:r>
    </w:p>
    <w:p w14:paraId="17C2CBEF" w14:textId="77777777" w:rsidR="004B4E4C" w:rsidRPr="004B4E4C" w:rsidRDefault="004B4E4C" w:rsidP="004B4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E4C" w:rsidRPr="004B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657B"/>
    <w:multiLevelType w:val="hybridMultilevel"/>
    <w:tmpl w:val="F0F8F1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43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4C"/>
    <w:rsid w:val="002466B2"/>
    <w:rsid w:val="003461C2"/>
    <w:rsid w:val="004B4E4C"/>
    <w:rsid w:val="007E16B2"/>
    <w:rsid w:val="00C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3653"/>
  <w15:chartTrackingRefBased/>
  <w15:docId w15:val="{B6441D61-0117-4639-A6FA-8978C21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radmila.kokurkina@outlook.com</cp:lastModifiedBy>
  <cp:revision>3</cp:revision>
  <dcterms:created xsi:type="dcterms:W3CDTF">2024-01-20T20:28:00Z</dcterms:created>
  <dcterms:modified xsi:type="dcterms:W3CDTF">2024-01-20T20:43:00Z</dcterms:modified>
</cp:coreProperties>
</file>