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23DEAE60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по научной работе за 1 квартал 2022г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4FA2265" w14:textId="63C47730" w:rsidR="00061640" w:rsidRPr="009A201E" w:rsidRDefault="005B4066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201E">
              <w:rPr>
                <w:rFonts w:ascii="Times New Roman" w:hAnsi="Times New Roman"/>
                <w:sz w:val="24"/>
                <w:szCs w:val="24"/>
              </w:rPr>
              <w:t>А.Н. Самой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>ло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 xml:space="preserve">в, Т.Р. </w:t>
            </w:r>
            <w:proofErr w:type="spellStart"/>
            <w:r w:rsidRPr="009A201E">
              <w:rPr>
                <w:rFonts w:ascii="Times New Roman" w:hAnsi="Times New Roman"/>
                <w:sz w:val="24"/>
                <w:szCs w:val="24"/>
              </w:rPr>
              <w:t>Хайбрахманов</w:t>
            </w:r>
            <w:proofErr w:type="spellEnd"/>
            <w:r w:rsidRPr="009A201E">
              <w:rPr>
                <w:rFonts w:ascii="Times New Roman" w:hAnsi="Times New Roman"/>
                <w:sz w:val="24"/>
                <w:szCs w:val="24"/>
              </w:rPr>
              <w:t xml:space="preserve">, Г.А. </w:t>
            </w:r>
            <w:proofErr w:type="spellStart"/>
            <w:r w:rsidRPr="009A201E">
              <w:rPr>
                <w:rFonts w:ascii="Times New Roman" w:hAnsi="Times New Roman"/>
                <w:sz w:val="24"/>
                <w:szCs w:val="24"/>
              </w:rPr>
              <w:t>Хайбрахманова</w:t>
            </w:r>
            <w:proofErr w:type="spellEnd"/>
            <w:r w:rsidRPr="009A201E">
              <w:rPr>
                <w:rFonts w:ascii="Times New Roman" w:hAnsi="Times New Roman"/>
                <w:sz w:val="24"/>
                <w:szCs w:val="24"/>
              </w:rPr>
              <w:t>, П.А. Самойлова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хирургическому лечению полных </w:t>
            </w:r>
            <w:proofErr w:type="spellStart"/>
            <w:r w:rsidRPr="009A201E">
              <w:rPr>
                <w:rFonts w:ascii="Times New Roman" w:hAnsi="Times New Roman"/>
                <w:sz w:val="24"/>
                <w:szCs w:val="24"/>
              </w:rPr>
              <w:t>макулярных</w:t>
            </w:r>
            <w:proofErr w:type="spellEnd"/>
            <w:r w:rsidRPr="009A201E">
              <w:rPr>
                <w:rFonts w:ascii="Times New Roman" w:hAnsi="Times New Roman"/>
                <w:sz w:val="24"/>
                <w:szCs w:val="24"/>
              </w:rPr>
              <w:t xml:space="preserve"> отверстий большого диаметра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>Казанский медицинский журнал, 2022 г., том 103, №1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>, с.119-125</w:t>
            </w:r>
          </w:p>
          <w:p w14:paraId="182040CF" w14:textId="77777777" w:rsidR="005B4066" w:rsidRPr="009A201E" w:rsidRDefault="005B406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E87426" w14:textId="6730B777" w:rsidR="005B4066" w:rsidRPr="009A201E" w:rsidRDefault="005B406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201E">
              <w:rPr>
                <w:rFonts w:ascii="Times New Roman" w:hAnsi="Times New Roman"/>
                <w:sz w:val="24"/>
                <w:szCs w:val="24"/>
              </w:rPr>
              <w:t>DOI: 10.17816/KMJ2022-119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1824EE3" w14:textId="77777777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1E">
              <w:rPr>
                <w:rFonts w:ascii="Times New Roman" w:hAnsi="Times New Roman"/>
                <w:b/>
                <w:bCs/>
                <w:sz w:val="24"/>
                <w:szCs w:val="24"/>
              </w:rPr>
              <w:t>Ахметшин Р.Ф.:</w:t>
            </w:r>
          </w:p>
          <w:p w14:paraId="2F1DFCC7" w14:textId="77777777" w:rsidR="00874BE8" w:rsidRPr="009A201E" w:rsidRDefault="005B4066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201E">
              <w:rPr>
                <w:rFonts w:ascii="Times New Roman" w:hAnsi="Times New Roman"/>
                <w:sz w:val="24"/>
                <w:szCs w:val="24"/>
              </w:rPr>
              <w:t>1</w:t>
            </w:r>
            <w:r w:rsidR="00FB027E" w:rsidRPr="009A201E">
              <w:rPr>
                <w:rFonts w:ascii="Times New Roman" w:hAnsi="Times New Roman"/>
                <w:sz w:val="24"/>
                <w:szCs w:val="24"/>
              </w:rPr>
              <w:t>)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>Научно - практическая конференция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 xml:space="preserve">«Профилактика слепоты и слабовидения в </w:t>
            </w:r>
            <w:r w:rsidRPr="009A201E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современном мире»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>, доклад «</w:t>
            </w:r>
            <w:r w:rsidR="00FB027E" w:rsidRPr="009A201E">
              <w:rPr>
                <w:rFonts w:ascii="Times New Roman" w:hAnsi="Times New Roman"/>
                <w:sz w:val="24"/>
                <w:szCs w:val="24"/>
              </w:rPr>
              <w:t>Глаукома в амбулаторной практике офтальмолога</w:t>
            </w:r>
            <w:r w:rsidRPr="009A201E">
              <w:rPr>
                <w:rFonts w:ascii="Times New Roman" w:hAnsi="Times New Roman"/>
                <w:sz w:val="24"/>
                <w:szCs w:val="24"/>
              </w:rPr>
              <w:t>»</w:t>
            </w:r>
            <w:r w:rsidR="00FB027E" w:rsidRPr="009A201E">
              <w:rPr>
                <w:rFonts w:ascii="Times New Roman" w:hAnsi="Times New Roman"/>
                <w:sz w:val="24"/>
                <w:szCs w:val="24"/>
              </w:rPr>
              <w:t>, г. Казань,18.02.22</w:t>
            </w:r>
          </w:p>
          <w:p w14:paraId="12A998DB" w14:textId="77777777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201E">
              <w:rPr>
                <w:rFonts w:ascii="Times New Roman" w:hAnsi="Times New Roman"/>
                <w:sz w:val="24"/>
                <w:szCs w:val="24"/>
              </w:rPr>
              <w:t>2)Конференция «Всемирный день борьбы с глаукомой», доклад «Лазерное лечение глаукомы», г. Ульяновск,10.03.2022</w:t>
            </w:r>
          </w:p>
          <w:p w14:paraId="0237029E" w14:textId="77777777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6C7ADC" w14:textId="77777777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01E">
              <w:rPr>
                <w:rFonts w:ascii="Times New Roman" w:hAnsi="Times New Roman"/>
                <w:b/>
                <w:bCs/>
                <w:sz w:val="24"/>
                <w:szCs w:val="24"/>
              </w:rPr>
              <w:t>Самойлов А.Н.:</w:t>
            </w:r>
          </w:p>
          <w:p w14:paraId="5C1CE3E1" w14:textId="4DB62651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201E">
              <w:rPr>
                <w:rFonts w:ascii="Times New Roman" w:hAnsi="Times New Roman"/>
                <w:sz w:val="24"/>
                <w:szCs w:val="24"/>
              </w:rPr>
              <w:t>1)</w:t>
            </w:r>
            <w:r w:rsidRPr="009A201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9A201E" w:rsidRPr="009A2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01E" w:rsidRPr="009A201E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«Лечение глаукомы: инновационный вектор </w:t>
            </w:r>
            <w:r w:rsidR="009A201E" w:rsidRPr="009A201E">
              <w:rPr>
                <w:rFonts w:ascii="Times New Roman" w:hAnsi="Times New Roman"/>
                <w:sz w:val="24"/>
                <w:szCs w:val="24"/>
              </w:rPr>
              <w:t>–</w:t>
            </w:r>
            <w:r w:rsidR="009A201E" w:rsidRPr="009A201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9A201E" w:rsidRPr="009A201E">
              <w:rPr>
                <w:rFonts w:ascii="Times New Roman" w:hAnsi="Times New Roman"/>
                <w:sz w:val="24"/>
                <w:szCs w:val="24"/>
              </w:rPr>
              <w:t>», доклад «</w:t>
            </w:r>
            <w:r w:rsidR="009A201E" w:rsidRPr="009A201E">
              <w:rPr>
                <w:rFonts w:ascii="Times New Roman" w:hAnsi="Times New Roman"/>
                <w:sz w:val="24"/>
                <w:szCs w:val="24"/>
              </w:rPr>
              <w:t>Осложнения длительной силиконовой тампонады на примере клинического случая</w:t>
            </w:r>
            <w:r w:rsidR="009A201E" w:rsidRPr="009A201E">
              <w:rPr>
                <w:rFonts w:ascii="Times New Roman" w:hAnsi="Times New Roman"/>
                <w:sz w:val="24"/>
                <w:szCs w:val="24"/>
              </w:rPr>
              <w:t>», г. Москва,23.03.2022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5C62" w14:textId="77777777" w:rsidR="00CD0D7F" w:rsidRDefault="00CD0D7F" w:rsidP="008638C3">
      <w:pPr>
        <w:spacing w:after="0"/>
      </w:pPr>
      <w:r>
        <w:separator/>
      </w:r>
    </w:p>
  </w:endnote>
  <w:endnote w:type="continuationSeparator" w:id="0">
    <w:p w14:paraId="153D1298" w14:textId="77777777" w:rsidR="00CD0D7F" w:rsidRDefault="00CD0D7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0173" w14:textId="77777777" w:rsidR="00CD0D7F" w:rsidRDefault="00CD0D7F" w:rsidP="008638C3">
      <w:pPr>
        <w:spacing w:after="0"/>
      </w:pPr>
      <w:r>
        <w:separator/>
      </w:r>
    </w:p>
  </w:footnote>
  <w:footnote w:type="continuationSeparator" w:id="0">
    <w:p w14:paraId="3EFF3A12" w14:textId="77777777" w:rsidR="00CD0D7F" w:rsidRDefault="00CD0D7F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2BAF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1451-78B4-45AF-B6F1-049FB52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4257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klient klient</cp:lastModifiedBy>
  <cp:revision>2</cp:revision>
  <cp:lastPrinted>2020-12-09T08:55:00Z</cp:lastPrinted>
  <dcterms:created xsi:type="dcterms:W3CDTF">2022-03-18T10:50:00Z</dcterms:created>
  <dcterms:modified xsi:type="dcterms:W3CDTF">2022-03-18T10:50:00Z</dcterms:modified>
</cp:coreProperties>
</file>