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Default="00767672" w:rsidP="007676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научной работе за 4 квартал 2021г</w:t>
      </w:r>
    </w:p>
    <w:p w:rsidR="00767672" w:rsidRPr="00A00975" w:rsidRDefault="00767672" w:rsidP="0076767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Кафедра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E65B68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Г.З.Закирова, А.З. Миннегалиева «</w:t>
            </w:r>
            <w:r w:rsidR="00E77969">
              <w:rPr>
                <w:rFonts w:ascii="Times New Roman" w:hAnsi="Times New Roman"/>
                <w:sz w:val="24"/>
                <w:szCs w:val="24"/>
              </w:rPr>
              <w:t>Хирургич</w:t>
            </w:r>
            <w:r>
              <w:rPr>
                <w:rFonts w:ascii="Times New Roman" w:hAnsi="Times New Roman"/>
                <w:sz w:val="24"/>
                <w:szCs w:val="24"/>
              </w:rPr>
              <w:t>еское лечение атрофии зрительного нерва у детей: методики, эффективность»</w:t>
            </w:r>
            <w:r w:rsidR="00E77969">
              <w:rPr>
                <w:rFonts w:ascii="Times New Roman" w:hAnsi="Times New Roman"/>
                <w:sz w:val="24"/>
                <w:szCs w:val="24"/>
              </w:rPr>
              <w:t xml:space="preserve"> Тихоокеанский медицинский журнал,2021г,№3,с.67-70</w:t>
            </w:r>
          </w:p>
          <w:p w:rsidR="00E77969" w:rsidRDefault="00E77969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Pr="00E77969" w:rsidRDefault="00E77969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>:10.34215/1609-1175-2021-3-67-70</w:t>
            </w:r>
          </w:p>
          <w:p w:rsidR="00E77969" w:rsidRDefault="00E77969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Default="00E77969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Pr="00095164" w:rsidRDefault="00E77969" w:rsidP="00E65B68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E77969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Самойлов А.Н.(докладчик) «Новые взгляды на проблему центральной серозной хориоретинопатии», Республиканская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научно-практическая конференция «Актуальные вопросы офтальмологии», г. Казань, 15.10.21</w:t>
            </w:r>
          </w:p>
          <w:p w:rsidR="00E77969" w:rsidRDefault="00E77969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Default="00E77969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Default="00E77969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</w:t>
            </w:r>
            <w:r>
              <w:rPr>
                <w:rFonts w:ascii="Times New Roman" w:hAnsi="Times New Roman"/>
                <w:sz w:val="24"/>
                <w:szCs w:val="24"/>
              </w:rPr>
              <w:t>(докладчик) «</w:t>
            </w:r>
            <w:r>
              <w:rPr>
                <w:rFonts w:ascii="Times New Roman" w:hAnsi="Times New Roman"/>
                <w:sz w:val="24"/>
                <w:szCs w:val="24"/>
              </w:rPr>
              <w:t>Внутриглазные опухоли под маской воспаления</w:t>
            </w:r>
            <w:r>
              <w:rPr>
                <w:rFonts w:ascii="Times New Roman" w:hAnsi="Times New Roman"/>
                <w:sz w:val="24"/>
                <w:szCs w:val="24"/>
              </w:rPr>
              <w:t>», Республиканская научно-практическая конференция «Актуальные вопросы офтальмологии», г. Казань, 15.10.21</w:t>
            </w:r>
          </w:p>
          <w:p w:rsidR="00E77969" w:rsidRDefault="00E77969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7969" w:rsidRDefault="00FC3B0D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 «Злокачественные внутриглазные опухоли», Республиканская конференция врачей офтальмологов, Чебоксарский филиал ФГАУ «НМИЦ «МНТК «Микрохирургия глаза» им. акад. С.Н. Федорова» Минздрава России, 1.10.21</w:t>
            </w:r>
          </w:p>
          <w:p w:rsidR="00FC3B0D" w:rsidRDefault="00FC3B0D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3B0D" w:rsidRDefault="009956A7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</w:t>
            </w:r>
            <w:r w:rsidR="00FC3B0D">
              <w:rPr>
                <w:rFonts w:ascii="Times New Roman" w:hAnsi="Times New Roman"/>
                <w:sz w:val="24"/>
                <w:szCs w:val="24"/>
              </w:rPr>
              <w:t>тдинова Р.Ф. «Внутриглазные опухоли» Заседание общества офтальмологов Чувашской Республики, г.Чебоксары, 8.10.21</w:t>
            </w:r>
          </w:p>
          <w:p w:rsidR="009956A7" w:rsidRDefault="009956A7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56A7" w:rsidRDefault="009956A7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 «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Дифференциальная диагностика злокачественных опухолей век и конъюнктивы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71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Вебинар для офтальмологов-межрегио</w:t>
            </w:r>
            <w:r w:rsidR="008718F8">
              <w:rPr>
                <w:rFonts w:ascii="Times New Roman" w:hAnsi="Times New Roman"/>
                <w:sz w:val="24"/>
                <w:szCs w:val="24"/>
              </w:rPr>
              <w:t>нальная офтальмологическая конференция «Актуальные вопросы офтальмологии»</w:t>
            </w:r>
            <w:r>
              <w:rPr>
                <w:rFonts w:ascii="Times New Roman" w:hAnsi="Times New Roman"/>
                <w:sz w:val="24"/>
                <w:szCs w:val="24"/>
              </w:rPr>
              <w:t>, г.</w:t>
            </w:r>
            <w:r w:rsidR="008718F8">
              <w:rPr>
                <w:rFonts w:ascii="Times New Roman" w:hAnsi="Times New Roman"/>
                <w:sz w:val="24"/>
                <w:szCs w:val="24"/>
              </w:rPr>
              <w:t>Казань, 13.12.21</w:t>
            </w:r>
          </w:p>
          <w:p w:rsidR="008718F8" w:rsidRDefault="008718F8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18F8" w:rsidRDefault="008718F8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Закирова Г.З. «Случай грибкового воспаления орбиты у ребенка после трансплантации печени на фоне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8718F8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Всероссийская конференция «Воспаление глаза», г. Москва, 23.10.12</w:t>
            </w:r>
          </w:p>
          <w:p w:rsidR="008718F8" w:rsidRDefault="008718F8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718F8" w:rsidRDefault="008718F8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Г.З. «Дакриостенозы у детей»,</w:t>
            </w:r>
            <w:r w:rsidR="00B30329">
              <w:rPr>
                <w:rFonts w:ascii="Times New Roman" w:hAnsi="Times New Roman"/>
                <w:sz w:val="24"/>
                <w:szCs w:val="24"/>
              </w:rPr>
              <w:t xml:space="preserve"> Заседание первичной организации врачей –офтальмологов «Ассоциация медицинских работников РТ», г. Казань, 20.12.21</w:t>
            </w:r>
          </w:p>
          <w:p w:rsidR="00B30329" w:rsidRDefault="00B30329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0329" w:rsidRDefault="00B30329" w:rsidP="00B3032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Г.З. «</w:t>
            </w:r>
            <w:r>
              <w:rPr>
                <w:rFonts w:ascii="Times New Roman" w:hAnsi="Times New Roman"/>
                <w:sz w:val="24"/>
                <w:szCs w:val="24"/>
              </w:rPr>
              <w:t>Ведение пациентов с ретинопатией недоношенных в амбулаторных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», Заседание первичной организации врачей –офтальмологов «Ассоциация медицинских работников РТ», г. Казань, 20.12.21</w:t>
            </w:r>
          </w:p>
          <w:p w:rsidR="00B30329" w:rsidRDefault="00B30329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0329" w:rsidRDefault="00B30329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 А.Н. «Ламеллярное макулярное отверстие при телеангиоэктазии. Надо ли оперировать?», Пироговский офтальмологический форум, г. Москва, 26.11.21</w:t>
            </w:r>
          </w:p>
          <w:p w:rsidR="00B30329" w:rsidRDefault="00B30329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0329" w:rsidRDefault="00B30329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Самойлов А.Н. «Макулопатия при ямке диска зрительного нерва: когда и как лечить?», Ежегодный межрегиональный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«офтальмологический форум», г. Сочи, 08.10.21</w:t>
            </w:r>
          </w:p>
          <w:p w:rsidR="009956A7" w:rsidRDefault="009956A7" w:rsidP="009956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56A7" w:rsidRDefault="009956A7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3B0D" w:rsidRDefault="00FC3B0D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3B0D" w:rsidRPr="00095164" w:rsidRDefault="00FC3B0D" w:rsidP="00E77969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5BE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«Актуальные вопросы офтальмологии», г. Казань, 15.10.21</w:t>
            </w:r>
            <w:bookmarkStart w:id="0" w:name="_GoBack"/>
            <w:bookmarkEnd w:id="0"/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B8" w:rsidRDefault="002C2CB8" w:rsidP="008638C3">
      <w:pPr>
        <w:spacing w:after="0"/>
      </w:pPr>
      <w:r>
        <w:separator/>
      </w:r>
    </w:p>
  </w:endnote>
  <w:endnote w:type="continuationSeparator" w:id="0">
    <w:p w:rsidR="002C2CB8" w:rsidRDefault="002C2CB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B8" w:rsidRDefault="002C2CB8" w:rsidP="008638C3">
      <w:pPr>
        <w:spacing w:after="0"/>
      </w:pPr>
      <w:r>
        <w:separator/>
      </w:r>
    </w:p>
  </w:footnote>
  <w:footnote w:type="continuationSeparator" w:id="0">
    <w:p w:rsidR="002C2CB8" w:rsidRDefault="002C2CB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45BE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2CB8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7672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18F8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56A7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30329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5B68"/>
    <w:rsid w:val="00E66271"/>
    <w:rsid w:val="00E77969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88A"/>
    <w:rsid w:val="00F2697A"/>
    <w:rsid w:val="00F3626C"/>
    <w:rsid w:val="00F5163E"/>
    <w:rsid w:val="00F75BBE"/>
    <w:rsid w:val="00F8569D"/>
    <w:rsid w:val="00F93A98"/>
    <w:rsid w:val="00F95575"/>
    <w:rsid w:val="00FB2012"/>
    <w:rsid w:val="00FC3B0D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0D24-C9F6-4B86-80D0-01309522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716</Words>
  <Characters>4811</Characters>
  <Application>Microsoft Office Word</Application>
  <DocSecurity>0</DocSecurity>
  <Lines>229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Врач неотложной помощи</cp:lastModifiedBy>
  <cp:revision>3</cp:revision>
  <cp:lastPrinted>2020-12-09T08:55:00Z</cp:lastPrinted>
  <dcterms:created xsi:type="dcterms:W3CDTF">2021-12-19T14:43:00Z</dcterms:created>
  <dcterms:modified xsi:type="dcterms:W3CDTF">2021-12-19T17:28:00Z</dcterms:modified>
</cp:coreProperties>
</file>