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EC" w:rsidRDefault="00F60DD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4829EC" w:rsidRPr="004829EC">
        <w:rPr>
          <w:rFonts w:ascii="Times New Roman" w:hAnsi="Times New Roman" w:cs="Times New Roman"/>
          <w:i/>
          <w:sz w:val="24"/>
          <w:szCs w:val="24"/>
        </w:rPr>
        <w:t>1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447DFD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</w:t>
      </w:r>
      <w:r w:rsidR="001A0EC2">
        <w:rPr>
          <w:rFonts w:ascii="Times New Roman" w:hAnsi="Times New Roman" w:cs="Times New Roman"/>
          <w:sz w:val="24"/>
          <w:szCs w:val="24"/>
        </w:rPr>
        <w:t>» семестр 2023/2024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Default="006F1876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Кафедра: </w:t>
      </w:r>
      <w:r>
        <w:rPr>
          <w:rFonts w:ascii="Times New Roman" w:hAnsi="Times New Roman" w:cs="Times New Roman"/>
          <w:sz w:val="24"/>
          <w:szCs w:val="24"/>
          <w:u w:val="single"/>
        </w:rPr>
        <w:t>ортопедической стоматологии</w:t>
      </w:r>
    </w:p>
    <w:p w:rsidR="004829EC" w:rsidRDefault="004829EC" w:rsidP="006F1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6F18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876" w:rsidRPr="006F1876">
        <w:rPr>
          <w:rFonts w:ascii="Times New Roman" w:hAnsi="Times New Roman" w:cs="Times New Roman"/>
          <w:sz w:val="24"/>
          <w:szCs w:val="24"/>
          <w:u w:val="single"/>
        </w:rPr>
        <w:t>31.08.75 Стоматология ортопедическая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6F1876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F1876" w:rsidRPr="006F1876">
        <w:rPr>
          <w:rFonts w:ascii="Times New Roman" w:hAnsi="Times New Roman" w:cs="Times New Roman"/>
          <w:sz w:val="24"/>
          <w:szCs w:val="24"/>
          <w:u w:val="single"/>
        </w:rPr>
        <w:t>томатология ортопедическая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2"/>
        <w:gridCol w:w="2938"/>
        <w:gridCol w:w="1040"/>
        <w:gridCol w:w="1296"/>
        <w:gridCol w:w="963"/>
        <w:gridCol w:w="1834"/>
        <w:gridCol w:w="1866"/>
      </w:tblGrid>
      <w:tr w:rsidR="00C91E87" w:rsidTr="00B4712B">
        <w:trPr>
          <w:trHeight w:val="1071"/>
        </w:trPr>
        <w:tc>
          <w:tcPr>
            <w:tcW w:w="592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4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9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3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6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B4712B">
        <w:trPr>
          <w:trHeight w:val="532"/>
        </w:trPr>
        <w:tc>
          <w:tcPr>
            <w:tcW w:w="592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7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91E87" w:rsidTr="00B4712B">
        <w:trPr>
          <w:trHeight w:val="532"/>
        </w:trPr>
        <w:tc>
          <w:tcPr>
            <w:tcW w:w="592" w:type="dxa"/>
            <w:vAlign w:val="center"/>
          </w:tcPr>
          <w:p w:rsidR="00C91E87" w:rsidRPr="00AF2372" w:rsidRDefault="00B4712B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8" w:type="dxa"/>
            <w:vAlign w:val="center"/>
          </w:tcPr>
          <w:p w:rsidR="00C91E87" w:rsidRDefault="00B4712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Сложное протезирование зубных рядов</w:t>
            </w:r>
          </w:p>
        </w:tc>
        <w:tc>
          <w:tcPr>
            <w:tcW w:w="1040" w:type="dxa"/>
            <w:vAlign w:val="center"/>
          </w:tcPr>
          <w:p w:rsidR="00C91E87" w:rsidRDefault="00B4712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87" w:rsidTr="00B4712B">
        <w:trPr>
          <w:trHeight w:val="508"/>
        </w:trPr>
        <w:tc>
          <w:tcPr>
            <w:tcW w:w="592" w:type="dxa"/>
            <w:vAlign w:val="center"/>
          </w:tcPr>
          <w:p w:rsidR="00C91E87" w:rsidRPr="00AF2372" w:rsidRDefault="00B4712B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38" w:type="dxa"/>
            <w:vAlign w:val="center"/>
          </w:tcPr>
          <w:p w:rsidR="00C91E87" w:rsidRDefault="00B4712B" w:rsidP="00B8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8C">
              <w:rPr>
                <w:rStyle w:val="3"/>
                <w:rFonts w:eastAsiaTheme="minorEastAsia"/>
                <w:sz w:val="24"/>
                <w:szCs w:val="24"/>
              </w:rPr>
              <w:t xml:space="preserve">Травматическая перегрузка пародонта. Выявление участков зубов, блокирующих движения нижней челюсти. </w:t>
            </w:r>
            <w:proofErr w:type="spellStart"/>
            <w:r w:rsidRPr="00FE568C">
              <w:rPr>
                <w:rStyle w:val="3"/>
                <w:rFonts w:eastAsiaTheme="minorEastAsia"/>
                <w:sz w:val="24"/>
                <w:szCs w:val="24"/>
              </w:rPr>
              <w:t>Окклюзограмма</w:t>
            </w:r>
            <w:proofErr w:type="spellEnd"/>
            <w:r w:rsidRPr="00FE568C">
              <w:rPr>
                <w:rStyle w:val="3"/>
                <w:rFonts w:eastAsiaTheme="minorEastAsia"/>
                <w:sz w:val="24"/>
                <w:szCs w:val="24"/>
              </w:rPr>
              <w:t xml:space="preserve">. Избирательное </w:t>
            </w:r>
            <w:proofErr w:type="spellStart"/>
            <w:r w:rsidRPr="00FE568C">
              <w:rPr>
                <w:rStyle w:val="3"/>
                <w:rFonts w:eastAsiaTheme="minorEastAsia"/>
                <w:sz w:val="24"/>
                <w:szCs w:val="24"/>
              </w:rPr>
              <w:t>сошлифовывание</w:t>
            </w:r>
            <w:proofErr w:type="spellEnd"/>
            <w:r w:rsidRPr="00FE568C">
              <w:rPr>
                <w:rStyle w:val="3"/>
                <w:rFonts w:eastAsiaTheme="minorEastAsia"/>
                <w:sz w:val="24"/>
                <w:szCs w:val="24"/>
              </w:rPr>
              <w:t xml:space="preserve"> зубов, блокирующих движения нижней челюсти. Профилактика гиперестезии, кариеса. Очаговый пародонтит. Обоснование конструкции шины (или шины-протеза) и ее протяженности на основе данных обследования и анализа </w:t>
            </w:r>
            <w:proofErr w:type="spellStart"/>
            <w:r w:rsidRPr="00FE568C">
              <w:rPr>
                <w:rStyle w:val="3"/>
                <w:rFonts w:eastAsiaTheme="minorEastAsia"/>
                <w:sz w:val="24"/>
                <w:szCs w:val="24"/>
              </w:rPr>
              <w:t>одонтопародонтограмм</w:t>
            </w:r>
            <w:proofErr w:type="spellEnd"/>
            <w:r w:rsidRPr="00FE568C">
              <w:rPr>
                <w:rStyle w:val="3"/>
                <w:rFonts w:eastAsiaTheme="minorEastAsia"/>
                <w:sz w:val="24"/>
                <w:szCs w:val="24"/>
              </w:rPr>
              <w:t xml:space="preserve">. Виды стабилизации и их обоснование. Конструкции шин и шин- протезов: несъемных, съемных, комбинированных. Требования, предъявляемые к лечебным аппаратам, при лечении очагового пародонтита. Проведение клинического этапа в зависимости от </w:t>
            </w:r>
            <w:r w:rsidRPr="00FE568C">
              <w:rPr>
                <w:rStyle w:val="3"/>
                <w:rFonts w:eastAsiaTheme="minorEastAsia"/>
                <w:sz w:val="24"/>
                <w:szCs w:val="24"/>
              </w:rPr>
              <w:lastRenderedPageBreak/>
              <w:t xml:space="preserve">конструкции </w:t>
            </w:r>
            <w:proofErr w:type="spellStart"/>
            <w:r w:rsidRPr="00FE568C">
              <w:rPr>
                <w:rStyle w:val="3"/>
                <w:rFonts w:eastAsiaTheme="minorEastAsia"/>
                <w:sz w:val="24"/>
                <w:szCs w:val="24"/>
              </w:rPr>
              <w:t>шинирующего</w:t>
            </w:r>
            <w:proofErr w:type="spellEnd"/>
            <w:r w:rsidRPr="00FE568C">
              <w:rPr>
                <w:rStyle w:val="3"/>
                <w:rFonts w:eastAsiaTheme="minorEastAsia"/>
                <w:sz w:val="24"/>
                <w:szCs w:val="24"/>
              </w:rPr>
              <w:t xml:space="preserve"> аппарата или протеза.</w:t>
            </w:r>
          </w:p>
        </w:tc>
        <w:tc>
          <w:tcPr>
            <w:tcW w:w="1040" w:type="dxa"/>
            <w:vAlign w:val="center"/>
          </w:tcPr>
          <w:p w:rsidR="00C91E87" w:rsidRDefault="0007020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96" w:type="dxa"/>
            <w:vAlign w:val="center"/>
          </w:tcPr>
          <w:p w:rsidR="001A0EC2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963" w:type="dxa"/>
            <w:vAlign w:val="center"/>
          </w:tcPr>
          <w:p w:rsidR="00C91E87" w:rsidRDefault="0007020F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34" w:type="dxa"/>
            <w:vAlign w:val="center"/>
          </w:tcPr>
          <w:p w:rsidR="00C91E87" w:rsidRDefault="00C91E87" w:rsidP="0088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90F4C" w:rsidRPr="00B44920" w:rsidRDefault="00A90F4C" w:rsidP="00A90F4C">
            <w:pPr>
              <w:jc w:val="center"/>
              <w:rPr>
                <w:rFonts w:ascii="Times New Roman" w:hAnsi="Times New Roman" w:cs="Times New Roman"/>
              </w:rPr>
            </w:pPr>
            <w:r w:rsidRPr="00B44920">
              <w:rPr>
                <w:rFonts w:ascii="Times New Roman" w:hAnsi="Times New Roman" w:cs="Times New Roman"/>
              </w:rPr>
              <w:t>Базы кафедры ортопедической стоматологии</w:t>
            </w:r>
          </w:p>
        </w:tc>
      </w:tr>
      <w:tr w:rsidR="00C91E87" w:rsidRPr="00942456" w:rsidTr="00B4712B">
        <w:trPr>
          <w:trHeight w:val="532"/>
        </w:trPr>
        <w:tc>
          <w:tcPr>
            <w:tcW w:w="592" w:type="dxa"/>
            <w:vAlign w:val="center"/>
          </w:tcPr>
          <w:p w:rsidR="00C91E87" w:rsidRPr="00AD2BF2" w:rsidRDefault="00B4712B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38" w:type="dxa"/>
            <w:vAlign w:val="center"/>
          </w:tcPr>
          <w:p w:rsidR="00C91E87" w:rsidRPr="00942456" w:rsidRDefault="00B4712B" w:rsidP="00B4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8C">
              <w:rPr>
                <w:rFonts w:ascii="Times New Roman" w:hAnsi="Times New Roman"/>
                <w:sz w:val="24"/>
                <w:szCs w:val="24"/>
              </w:rPr>
              <w:t xml:space="preserve">Параллелометрия. </w:t>
            </w:r>
            <w:proofErr w:type="spellStart"/>
            <w:r w:rsidRPr="00FE568C">
              <w:rPr>
                <w:rFonts w:ascii="Times New Roman" w:hAnsi="Times New Roman"/>
                <w:sz w:val="24"/>
                <w:szCs w:val="24"/>
              </w:rPr>
              <w:t>Кламмера</w:t>
            </w:r>
            <w:proofErr w:type="spellEnd"/>
            <w:r w:rsidRPr="00FE568C">
              <w:rPr>
                <w:rFonts w:ascii="Times New Roman" w:hAnsi="Times New Roman"/>
                <w:sz w:val="24"/>
                <w:szCs w:val="24"/>
              </w:rPr>
              <w:t xml:space="preserve"> системы </w:t>
            </w:r>
            <w:proofErr w:type="spellStart"/>
            <w:r w:rsidRPr="00FE568C">
              <w:rPr>
                <w:rFonts w:ascii="Times New Roman" w:hAnsi="Times New Roman"/>
                <w:sz w:val="24"/>
                <w:szCs w:val="24"/>
              </w:rPr>
              <w:t>нея.клинико</w:t>
            </w:r>
            <w:proofErr w:type="spellEnd"/>
            <w:r w:rsidRPr="00FE568C">
              <w:rPr>
                <w:rFonts w:ascii="Times New Roman" w:hAnsi="Times New Roman"/>
                <w:sz w:val="24"/>
                <w:szCs w:val="24"/>
              </w:rPr>
              <w:t>- лабораторные этапы изготовления бюгельных протезов.</w:t>
            </w:r>
          </w:p>
        </w:tc>
        <w:tc>
          <w:tcPr>
            <w:tcW w:w="1040" w:type="dxa"/>
            <w:vAlign w:val="center"/>
          </w:tcPr>
          <w:p w:rsidR="00C91E87" w:rsidRPr="00942456" w:rsidRDefault="0007020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6" w:type="dxa"/>
            <w:vAlign w:val="center"/>
          </w:tcPr>
          <w:p w:rsidR="00984E48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145E5E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145E5E" w:rsidRPr="00942456" w:rsidRDefault="00145E5E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963" w:type="dxa"/>
            <w:vAlign w:val="center"/>
          </w:tcPr>
          <w:p w:rsidR="00C91E87" w:rsidRPr="00942456" w:rsidRDefault="0007020F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34" w:type="dxa"/>
            <w:vAlign w:val="center"/>
          </w:tcPr>
          <w:p w:rsidR="00C91E87" w:rsidRPr="00942456" w:rsidRDefault="00C91E87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C91E87" w:rsidRPr="00B44920" w:rsidRDefault="00A90F4C" w:rsidP="00E166F5">
            <w:pPr>
              <w:jc w:val="center"/>
              <w:rPr>
                <w:rFonts w:ascii="Times New Roman" w:hAnsi="Times New Roman" w:cs="Times New Roman"/>
              </w:rPr>
            </w:pPr>
            <w:r w:rsidRPr="00B44920">
              <w:rPr>
                <w:rFonts w:ascii="Times New Roman" w:hAnsi="Times New Roman" w:cs="Times New Roman"/>
              </w:rPr>
              <w:t>Базы кафедры ортопедической стоматологии</w:t>
            </w:r>
          </w:p>
        </w:tc>
      </w:tr>
      <w:tr w:rsidR="00C91E87" w:rsidRPr="00942456" w:rsidTr="00B4712B">
        <w:trPr>
          <w:trHeight w:val="532"/>
        </w:trPr>
        <w:tc>
          <w:tcPr>
            <w:tcW w:w="592" w:type="dxa"/>
            <w:vAlign w:val="center"/>
          </w:tcPr>
          <w:p w:rsidR="00C91E87" w:rsidRPr="00AD2BF2" w:rsidRDefault="00B4712B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938" w:type="dxa"/>
            <w:vAlign w:val="center"/>
          </w:tcPr>
          <w:p w:rsidR="00C91E87" w:rsidRPr="00942456" w:rsidRDefault="00B4712B" w:rsidP="00B8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8C">
              <w:rPr>
                <w:rFonts w:ascii="Times New Roman" w:hAnsi="Times New Roman"/>
                <w:sz w:val="24"/>
                <w:szCs w:val="24"/>
              </w:rPr>
              <w:t xml:space="preserve">Повышенное стирание твердых тканей зубов. Особенности ортопедического лечения и особенности комплексной реабилитации больных с </w:t>
            </w:r>
            <w:proofErr w:type="spellStart"/>
            <w:r w:rsidRPr="00FE568C">
              <w:rPr>
                <w:rFonts w:ascii="Times New Roman" w:hAnsi="Times New Roman"/>
                <w:sz w:val="24"/>
                <w:szCs w:val="24"/>
              </w:rPr>
              <w:t>генерализованной</w:t>
            </w:r>
            <w:proofErr w:type="spellEnd"/>
            <w:r w:rsidRPr="00FE568C">
              <w:rPr>
                <w:rFonts w:ascii="Times New Roman" w:hAnsi="Times New Roman"/>
                <w:sz w:val="24"/>
                <w:szCs w:val="24"/>
              </w:rPr>
              <w:t xml:space="preserve"> формой, меры профилактики, диспансеризация, прогноз.</w:t>
            </w:r>
          </w:p>
        </w:tc>
        <w:tc>
          <w:tcPr>
            <w:tcW w:w="1040" w:type="dxa"/>
            <w:vAlign w:val="center"/>
          </w:tcPr>
          <w:p w:rsidR="00C91E87" w:rsidRPr="00942456" w:rsidRDefault="0007020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6" w:type="dxa"/>
            <w:vAlign w:val="center"/>
          </w:tcPr>
          <w:p w:rsidR="001A0EC2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145E5E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145E5E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145E5E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145E5E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145E5E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145E5E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145E5E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145E5E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963" w:type="dxa"/>
          </w:tcPr>
          <w:p w:rsidR="006544B5" w:rsidRDefault="006544B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5" w:rsidRDefault="006544B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5" w:rsidRDefault="006544B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87" w:rsidRPr="00942456" w:rsidRDefault="0007020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34" w:type="dxa"/>
            <w:vAlign w:val="center"/>
          </w:tcPr>
          <w:p w:rsidR="00C91E87" w:rsidRPr="00942456" w:rsidRDefault="00C91E87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C91E87" w:rsidRPr="00B44920" w:rsidRDefault="00A90F4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20">
              <w:rPr>
                <w:rFonts w:ascii="Times New Roman" w:hAnsi="Times New Roman" w:cs="Times New Roman"/>
                <w:sz w:val="24"/>
                <w:szCs w:val="24"/>
              </w:rPr>
              <w:t>Базы кафедры ортопедической стоматологии</w:t>
            </w:r>
          </w:p>
        </w:tc>
      </w:tr>
      <w:tr w:rsidR="00B4712B" w:rsidRPr="00942456" w:rsidTr="00B4712B">
        <w:trPr>
          <w:trHeight w:val="532"/>
        </w:trPr>
        <w:tc>
          <w:tcPr>
            <w:tcW w:w="592" w:type="dxa"/>
            <w:vAlign w:val="center"/>
          </w:tcPr>
          <w:p w:rsidR="00B4712B" w:rsidRPr="00AD2BF2" w:rsidRDefault="00B4712B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938" w:type="dxa"/>
            <w:vAlign w:val="center"/>
          </w:tcPr>
          <w:p w:rsidR="00B4712B" w:rsidRDefault="00B4712B" w:rsidP="00B86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8C">
              <w:rPr>
                <w:rFonts w:ascii="Times New Roman" w:hAnsi="Times New Roman"/>
                <w:sz w:val="24"/>
                <w:szCs w:val="24"/>
              </w:rPr>
              <w:t>Диагностика и профилактика осложнений и ошибок при ортопедическом лечении различными видами зубных протезов и аппаратов</w:t>
            </w:r>
          </w:p>
        </w:tc>
        <w:tc>
          <w:tcPr>
            <w:tcW w:w="1040" w:type="dxa"/>
            <w:vAlign w:val="center"/>
          </w:tcPr>
          <w:p w:rsidR="00B4712B" w:rsidRDefault="0007020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6" w:type="dxa"/>
            <w:vAlign w:val="center"/>
          </w:tcPr>
          <w:p w:rsidR="00B4712B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145E5E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:rsidR="00145E5E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145E5E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145E5E" w:rsidRDefault="00145E5E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  <w:r w:rsidR="000702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7020F" w:rsidRDefault="0007020F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  <w:p w:rsidR="0007020F" w:rsidRDefault="0007020F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  <w:p w:rsidR="0007020F" w:rsidRDefault="0007020F" w:rsidP="0007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07020F" w:rsidRDefault="0007020F" w:rsidP="0007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:rsidR="0007020F" w:rsidRDefault="0007020F" w:rsidP="0007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963" w:type="dxa"/>
          </w:tcPr>
          <w:p w:rsidR="00B4712B" w:rsidRDefault="0007020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34" w:type="dxa"/>
            <w:vAlign w:val="center"/>
          </w:tcPr>
          <w:p w:rsidR="00B4712B" w:rsidRPr="00942456" w:rsidRDefault="00B4712B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B4712B" w:rsidRPr="00B44920" w:rsidRDefault="00B4712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20">
              <w:rPr>
                <w:rFonts w:ascii="Times New Roman" w:hAnsi="Times New Roman" w:cs="Times New Roman"/>
                <w:sz w:val="24"/>
                <w:szCs w:val="24"/>
              </w:rPr>
              <w:t>Базы кафедры ортопедической стоматологии</w:t>
            </w:r>
          </w:p>
        </w:tc>
      </w:tr>
      <w:tr w:rsidR="00C91E87" w:rsidTr="00B4712B">
        <w:trPr>
          <w:trHeight w:val="532"/>
        </w:trPr>
        <w:tc>
          <w:tcPr>
            <w:tcW w:w="3530" w:type="dxa"/>
            <w:gridSpan w:val="2"/>
            <w:vAlign w:val="center"/>
          </w:tcPr>
          <w:p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999" w:type="dxa"/>
            <w:gridSpan w:val="5"/>
          </w:tcPr>
          <w:p w:rsidR="00C91E87" w:rsidRPr="00B44920" w:rsidRDefault="00622602" w:rsidP="0062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12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A90F4C" w:rsidRPr="00B44920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C91E87" w:rsidTr="00B4712B">
        <w:trPr>
          <w:trHeight w:val="532"/>
        </w:trPr>
        <w:tc>
          <w:tcPr>
            <w:tcW w:w="592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7" w:type="dxa"/>
            <w:gridSpan w:val="6"/>
            <w:vAlign w:val="center"/>
          </w:tcPr>
          <w:p w:rsidR="00C91E87" w:rsidRPr="00B44920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20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A90F4C" w:rsidTr="00B4712B">
        <w:trPr>
          <w:trHeight w:val="508"/>
        </w:trPr>
        <w:tc>
          <w:tcPr>
            <w:tcW w:w="592" w:type="dxa"/>
            <w:vAlign w:val="center"/>
          </w:tcPr>
          <w:p w:rsidR="00A90F4C" w:rsidRPr="00AF2372" w:rsidRDefault="00B4712B" w:rsidP="00B47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38" w:type="dxa"/>
            <w:vAlign w:val="center"/>
          </w:tcPr>
          <w:p w:rsidR="00A90F4C" w:rsidRDefault="00B4712B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8C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Сложное </w:t>
            </w:r>
            <w:r w:rsidRPr="00FE568C">
              <w:rPr>
                <w:rFonts w:ascii="Times New Roman" w:hAnsi="Times New Roman"/>
                <w:b/>
                <w:bCs/>
                <w:sz w:val="24"/>
                <w:szCs w:val="24"/>
              </w:rPr>
              <w:t>протезирование зубных рядов</w:t>
            </w:r>
          </w:p>
        </w:tc>
        <w:tc>
          <w:tcPr>
            <w:tcW w:w="1040" w:type="dxa"/>
            <w:vAlign w:val="center"/>
          </w:tcPr>
          <w:p w:rsidR="00A90F4C" w:rsidRDefault="0007020F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  <w:vAlign w:val="center"/>
          </w:tcPr>
          <w:p w:rsidR="00A90F4C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90F4C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A90F4C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90F4C" w:rsidRPr="00B44920" w:rsidRDefault="00A90F4C" w:rsidP="00A90F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F4C" w:rsidTr="00B4712B">
        <w:trPr>
          <w:trHeight w:val="508"/>
        </w:trPr>
        <w:tc>
          <w:tcPr>
            <w:tcW w:w="592" w:type="dxa"/>
            <w:vAlign w:val="center"/>
          </w:tcPr>
          <w:p w:rsidR="00A90F4C" w:rsidRPr="00AF2372" w:rsidRDefault="00B4712B" w:rsidP="00B47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938" w:type="dxa"/>
            <w:vAlign w:val="center"/>
          </w:tcPr>
          <w:p w:rsidR="00A90F4C" w:rsidRDefault="00B4712B" w:rsidP="00A9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8C">
              <w:rPr>
                <w:rStyle w:val="3"/>
                <w:rFonts w:eastAsiaTheme="minorEastAsia"/>
                <w:sz w:val="24"/>
                <w:szCs w:val="24"/>
              </w:rPr>
              <w:t xml:space="preserve">Цели и биомеханические основы ортопедического лечения в комплексной терапии </w:t>
            </w:r>
            <w:proofErr w:type="spellStart"/>
            <w:r w:rsidRPr="00FE568C">
              <w:rPr>
                <w:rStyle w:val="3"/>
                <w:rFonts w:eastAsiaTheme="minorEastAsia"/>
                <w:sz w:val="24"/>
                <w:szCs w:val="24"/>
              </w:rPr>
              <w:t>пародонтитов</w:t>
            </w:r>
            <w:proofErr w:type="spellEnd"/>
            <w:r w:rsidRPr="00FE568C">
              <w:rPr>
                <w:rStyle w:val="3"/>
                <w:rFonts w:eastAsiaTheme="minorEastAsia"/>
                <w:sz w:val="24"/>
                <w:szCs w:val="24"/>
              </w:rPr>
              <w:t xml:space="preserve">, его </w:t>
            </w:r>
            <w:proofErr w:type="spellStart"/>
            <w:r w:rsidRPr="00FE568C">
              <w:rPr>
                <w:rStyle w:val="3"/>
                <w:rFonts w:eastAsiaTheme="minorEastAsia"/>
                <w:sz w:val="24"/>
                <w:szCs w:val="24"/>
              </w:rPr>
              <w:t>этапность</w:t>
            </w:r>
            <w:proofErr w:type="spellEnd"/>
            <w:r w:rsidRPr="00FE568C">
              <w:rPr>
                <w:rStyle w:val="3"/>
                <w:rFonts w:eastAsiaTheme="minorEastAsia"/>
                <w:sz w:val="24"/>
                <w:szCs w:val="24"/>
              </w:rPr>
              <w:t xml:space="preserve">. Заполнение и анализ </w:t>
            </w:r>
            <w:proofErr w:type="spellStart"/>
            <w:r w:rsidRPr="00FE568C">
              <w:rPr>
                <w:rStyle w:val="3"/>
                <w:rFonts w:eastAsiaTheme="minorEastAsia"/>
                <w:sz w:val="24"/>
                <w:szCs w:val="24"/>
              </w:rPr>
              <w:t>одонтопародонтограммы</w:t>
            </w:r>
            <w:proofErr w:type="spellEnd"/>
            <w:r w:rsidRPr="00FE568C">
              <w:rPr>
                <w:rStyle w:val="3"/>
                <w:rFonts w:eastAsiaTheme="minorEastAsia"/>
                <w:sz w:val="24"/>
                <w:szCs w:val="24"/>
              </w:rPr>
              <w:t xml:space="preserve">. Показания и противопоказания к </w:t>
            </w:r>
            <w:proofErr w:type="spellStart"/>
            <w:r w:rsidRPr="00FE568C">
              <w:rPr>
                <w:rStyle w:val="3"/>
                <w:rFonts w:eastAsiaTheme="minorEastAsia"/>
                <w:sz w:val="24"/>
                <w:szCs w:val="24"/>
              </w:rPr>
              <w:t>депульпированию</w:t>
            </w:r>
            <w:proofErr w:type="spellEnd"/>
            <w:r w:rsidRPr="00FE568C">
              <w:rPr>
                <w:rStyle w:val="3"/>
                <w:rFonts w:eastAsiaTheme="minorEastAsia"/>
                <w:sz w:val="24"/>
                <w:szCs w:val="24"/>
              </w:rPr>
              <w:t xml:space="preserve"> зубов или их удалению. Нормализация окклюзионных соотношений при </w:t>
            </w:r>
            <w:proofErr w:type="spellStart"/>
            <w:r w:rsidRPr="00FE568C">
              <w:rPr>
                <w:rStyle w:val="3"/>
                <w:rFonts w:eastAsiaTheme="minorEastAsia"/>
                <w:sz w:val="24"/>
                <w:szCs w:val="24"/>
              </w:rPr>
              <w:t>пародонтитах</w:t>
            </w:r>
            <w:proofErr w:type="spellEnd"/>
            <w:r w:rsidRPr="00FE568C">
              <w:rPr>
                <w:rStyle w:val="3"/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E568C">
              <w:rPr>
                <w:rStyle w:val="3"/>
                <w:rFonts w:eastAsiaTheme="minorEastAsia"/>
                <w:sz w:val="24"/>
                <w:szCs w:val="24"/>
              </w:rPr>
              <w:t>Окклюзограмма</w:t>
            </w:r>
            <w:proofErr w:type="spellEnd"/>
            <w:r w:rsidRPr="00FE568C">
              <w:rPr>
                <w:rStyle w:val="3"/>
                <w:rFonts w:eastAsiaTheme="minorEastAsia"/>
                <w:sz w:val="24"/>
                <w:szCs w:val="24"/>
              </w:rPr>
              <w:t>.</w:t>
            </w:r>
            <w:r w:rsidRPr="00FE56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40" w:type="dxa"/>
            <w:vAlign w:val="center"/>
          </w:tcPr>
          <w:p w:rsidR="00A90F4C" w:rsidRDefault="0007020F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A90F4C" w:rsidRDefault="0007020F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  <w:p w:rsidR="0007020F" w:rsidRDefault="0007020F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963" w:type="dxa"/>
            <w:vAlign w:val="center"/>
          </w:tcPr>
          <w:p w:rsidR="00A90F4C" w:rsidRDefault="006544B5" w:rsidP="00A90F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20F">
              <w:rPr>
                <w:rFonts w:ascii="Times New Roman" w:hAnsi="Times New Roman" w:cs="Times New Roman"/>
                <w:sz w:val="24"/>
                <w:szCs w:val="24"/>
              </w:rPr>
              <w:t>8.00-12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34" w:type="dxa"/>
            <w:vAlign w:val="center"/>
          </w:tcPr>
          <w:p w:rsidR="00A90F4C" w:rsidRDefault="00A90F4C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90F4C" w:rsidRPr="00B44920" w:rsidRDefault="00A90F4C" w:rsidP="00A90F4C">
            <w:pPr>
              <w:jc w:val="center"/>
              <w:rPr>
                <w:rFonts w:ascii="Times New Roman" w:hAnsi="Times New Roman" w:cs="Times New Roman"/>
              </w:rPr>
            </w:pPr>
            <w:r w:rsidRPr="00B44920">
              <w:rPr>
                <w:rFonts w:ascii="Times New Roman" w:hAnsi="Times New Roman" w:cs="Times New Roman"/>
              </w:rPr>
              <w:t>Базы кафедры ортопедической стоматологии</w:t>
            </w:r>
          </w:p>
        </w:tc>
      </w:tr>
      <w:tr w:rsidR="00A90F4C" w:rsidTr="00B4712B">
        <w:trPr>
          <w:trHeight w:val="508"/>
        </w:trPr>
        <w:tc>
          <w:tcPr>
            <w:tcW w:w="592" w:type="dxa"/>
            <w:vAlign w:val="center"/>
          </w:tcPr>
          <w:p w:rsidR="00A90F4C" w:rsidRPr="00AF2372" w:rsidRDefault="00B4712B" w:rsidP="00B47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938" w:type="dxa"/>
            <w:vAlign w:val="center"/>
          </w:tcPr>
          <w:p w:rsidR="00A90F4C" w:rsidRPr="00942456" w:rsidRDefault="00B4712B" w:rsidP="00A9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8C">
              <w:rPr>
                <w:rFonts w:ascii="Times New Roman" w:hAnsi="Times New Roman"/>
                <w:sz w:val="24"/>
                <w:szCs w:val="24"/>
              </w:rPr>
              <w:t xml:space="preserve">Параллелометрия. </w:t>
            </w:r>
            <w:proofErr w:type="spellStart"/>
            <w:r w:rsidRPr="00FE568C">
              <w:rPr>
                <w:rFonts w:ascii="Times New Roman" w:hAnsi="Times New Roman"/>
                <w:sz w:val="24"/>
                <w:szCs w:val="24"/>
              </w:rPr>
              <w:t>Кламмера</w:t>
            </w:r>
            <w:proofErr w:type="spellEnd"/>
            <w:r w:rsidRPr="00FE568C">
              <w:rPr>
                <w:rFonts w:ascii="Times New Roman" w:hAnsi="Times New Roman"/>
                <w:sz w:val="24"/>
                <w:szCs w:val="24"/>
              </w:rPr>
              <w:t xml:space="preserve"> системы </w:t>
            </w:r>
            <w:proofErr w:type="spellStart"/>
            <w:r w:rsidRPr="00FE568C">
              <w:rPr>
                <w:rFonts w:ascii="Times New Roman" w:hAnsi="Times New Roman"/>
                <w:sz w:val="24"/>
                <w:szCs w:val="24"/>
              </w:rPr>
              <w:t>нея</w:t>
            </w:r>
            <w:proofErr w:type="spellEnd"/>
            <w:r w:rsidRPr="00FE568C">
              <w:rPr>
                <w:rFonts w:ascii="Times New Roman" w:hAnsi="Times New Roman"/>
                <w:sz w:val="24"/>
                <w:szCs w:val="24"/>
              </w:rPr>
              <w:t>, клинико- лабораторные этапы изготовления бюгельных протезов.</w:t>
            </w:r>
          </w:p>
        </w:tc>
        <w:tc>
          <w:tcPr>
            <w:tcW w:w="1040" w:type="dxa"/>
            <w:vAlign w:val="center"/>
          </w:tcPr>
          <w:p w:rsidR="00A90F4C" w:rsidRDefault="0007020F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A90F4C" w:rsidRDefault="0007020F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963" w:type="dxa"/>
            <w:vAlign w:val="center"/>
          </w:tcPr>
          <w:p w:rsidR="00A90F4C" w:rsidRDefault="0007020F" w:rsidP="00A90F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</w:t>
            </w:r>
            <w:r w:rsidR="006544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34" w:type="dxa"/>
            <w:vAlign w:val="center"/>
          </w:tcPr>
          <w:p w:rsidR="00A90F4C" w:rsidRDefault="00A90F4C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90F4C" w:rsidRPr="00B44920" w:rsidRDefault="00A90F4C" w:rsidP="00A90F4C">
            <w:pPr>
              <w:jc w:val="center"/>
              <w:rPr>
                <w:rFonts w:ascii="Times New Roman" w:hAnsi="Times New Roman" w:cs="Times New Roman"/>
              </w:rPr>
            </w:pPr>
            <w:r w:rsidRPr="00B44920">
              <w:rPr>
                <w:rFonts w:ascii="Times New Roman" w:hAnsi="Times New Roman" w:cs="Times New Roman"/>
              </w:rPr>
              <w:t>Базы кафедры ортопедической стоматологии</w:t>
            </w:r>
          </w:p>
        </w:tc>
      </w:tr>
      <w:tr w:rsidR="00A90F4C" w:rsidTr="00B4712B">
        <w:trPr>
          <w:trHeight w:val="508"/>
        </w:trPr>
        <w:tc>
          <w:tcPr>
            <w:tcW w:w="592" w:type="dxa"/>
            <w:vAlign w:val="center"/>
          </w:tcPr>
          <w:p w:rsidR="00A90F4C" w:rsidRPr="00AF2372" w:rsidRDefault="00B4712B" w:rsidP="00B47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938" w:type="dxa"/>
            <w:vAlign w:val="center"/>
          </w:tcPr>
          <w:p w:rsidR="00A90F4C" w:rsidRPr="00942456" w:rsidRDefault="00B4712B" w:rsidP="00A9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8C">
              <w:rPr>
                <w:rFonts w:ascii="Times New Roman" w:hAnsi="Times New Roman"/>
                <w:sz w:val="24"/>
                <w:szCs w:val="24"/>
              </w:rPr>
              <w:t>Повышенное стирание зубов. Определение понятий "физиологическое", "задержанное", "повышенное" стирание твердых тканей зубов. Этиология. Патогенез. Локализованная форма повышенного стирания. Методы ортопедического лечения.</w:t>
            </w:r>
          </w:p>
        </w:tc>
        <w:tc>
          <w:tcPr>
            <w:tcW w:w="1040" w:type="dxa"/>
            <w:vAlign w:val="center"/>
          </w:tcPr>
          <w:p w:rsidR="00A90F4C" w:rsidRDefault="0007020F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A90F4C" w:rsidRDefault="0007020F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07020F" w:rsidRDefault="0007020F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963" w:type="dxa"/>
          </w:tcPr>
          <w:p w:rsidR="006544B5" w:rsidRDefault="006544B5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5" w:rsidRDefault="006544B5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5" w:rsidRDefault="006544B5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5" w:rsidRDefault="006544B5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5" w:rsidRDefault="006544B5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4C" w:rsidRDefault="0007020F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</w:t>
            </w:r>
            <w:r w:rsidR="006544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34" w:type="dxa"/>
            <w:vAlign w:val="center"/>
          </w:tcPr>
          <w:p w:rsidR="00A90F4C" w:rsidRDefault="00A90F4C" w:rsidP="00DC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90F4C" w:rsidRPr="00B44920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20">
              <w:rPr>
                <w:rFonts w:ascii="Times New Roman" w:hAnsi="Times New Roman" w:cs="Times New Roman"/>
                <w:sz w:val="24"/>
                <w:szCs w:val="24"/>
              </w:rPr>
              <w:t>Базы кафедры ортопедической стоматологии</w:t>
            </w:r>
          </w:p>
        </w:tc>
      </w:tr>
      <w:tr w:rsidR="00B4712B" w:rsidTr="00B4712B">
        <w:trPr>
          <w:trHeight w:val="508"/>
        </w:trPr>
        <w:tc>
          <w:tcPr>
            <w:tcW w:w="592" w:type="dxa"/>
            <w:vAlign w:val="center"/>
          </w:tcPr>
          <w:p w:rsidR="00B4712B" w:rsidRDefault="00B4712B" w:rsidP="00B47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938" w:type="dxa"/>
            <w:vAlign w:val="center"/>
          </w:tcPr>
          <w:p w:rsidR="00B4712B" w:rsidRPr="00942456" w:rsidRDefault="00B4712B" w:rsidP="00A9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8C">
              <w:rPr>
                <w:rFonts w:ascii="Times New Roman" w:hAnsi="Times New Roman"/>
                <w:sz w:val="24"/>
                <w:szCs w:val="24"/>
              </w:rPr>
              <w:t>Ошибки и осложнения в ортопедической стоматологии</w:t>
            </w:r>
          </w:p>
        </w:tc>
        <w:tc>
          <w:tcPr>
            <w:tcW w:w="1040" w:type="dxa"/>
            <w:vAlign w:val="center"/>
          </w:tcPr>
          <w:p w:rsidR="00B4712B" w:rsidRDefault="0007020F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B4712B" w:rsidRDefault="0007020F" w:rsidP="0007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963" w:type="dxa"/>
          </w:tcPr>
          <w:p w:rsidR="00B4712B" w:rsidRDefault="0007020F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1834" w:type="dxa"/>
            <w:vAlign w:val="center"/>
          </w:tcPr>
          <w:p w:rsidR="00B4712B" w:rsidRDefault="00B4712B" w:rsidP="00DC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B4712B" w:rsidRPr="00B44920" w:rsidRDefault="0007020F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20">
              <w:rPr>
                <w:rFonts w:ascii="Times New Roman" w:hAnsi="Times New Roman" w:cs="Times New Roman"/>
                <w:sz w:val="24"/>
                <w:szCs w:val="24"/>
              </w:rPr>
              <w:t>Базы кафедры ортопедической стоматологии</w:t>
            </w:r>
          </w:p>
        </w:tc>
      </w:tr>
      <w:tr w:rsidR="00A90F4C" w:rsidTr="00B4712B">
        <w:trPr>
          <w:trHeight w:val="508"/>
        </w:trPr>
        <w:tc>
          <w:tcPr>
            <w:tcW w:w="3530" w:type="dxa"/>
            <w:gridSpan w:val="2"/>
            <w:vAlign w:val="center"/>
          </w:tcPr>
          <w:p w:rsidR="00A90F4C" w:rsidRPr="00687A2A" w:rsidRDefault="00A90F4C" w:rsidP="00A9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999" w:type="dxa"/>
            <w:gridSpan w:val="5"/>
          </w:tcPr>
          <w:p w:rsidR="00A90F4C" w:rsidRPr="00274F18" w:rsidRDefault="0007020F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9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="00A90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0F4C">
              <w:t xml:space="preserve"> </w:t>
            </w:r>
            <w:r w:rsidR="00A90F4C" w:rsidRPr="00A90F4C">
              <w:rPr>
                <w:rFonts w:ascii="Times New Roman" w:hAnsi="Times New Roman" w:cs="Times New Roman"/>
                <w:sz w:val="24"/>
                <w:szCs w:val="24"/>
              </w:rPr>
              <w:t>д.м.н., проф. Салеева Г.Т.</w:t>
            </w:r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Default="0030720F" w:rsidP="00A4289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</w:t>
      </w:r>
      <w:r w:rsidR="00A4289C">
        <w:rPr>
          <w:sz w:val="24"/>
        </w:rPr>
        <w:t>воохранения Российской Федерации</w:t>
      </w: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34081">
        <w:rPr>
          <w:rFonts w:ascii="Times New Roman" w:hAnsi="Times New Roman" w:cs="Times New Roman"/>
          <w:sz w:val="24"/>
          <w:szCs w:val="24"/>
        </w:rPr>
        <w:t>2</w:t>
      </w:r>
      <w:r w:rsidR="00A4289C">
        <w:rPr>
          <w:rFonts w:ascii="Times New Roman" w:hAnsi="Times New Roman" w:cs="Times New Roman"/>
          <w:sz w:val="24"/>
          <w:szCs w:val="24"/>
        </w:rPr>
        <w:t>» семестр 2023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A4289C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B44920" w:rsidRPr="00B44920" w:rsidRDefault="00B44920" w:rsidP="00B449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4920">
        <w:rPr>
          <w:rFonts w:ascii="Times New Roman" w:hAnsi="Times New Roman" w:cs="Times New Roman"/>
          <w:sz w:val="24"/>
          <w:szCs w:val="24"/>
        </w:rPr>
        <w:t>Кафедра: ортопедической стоматологии</w:t>
      </w:r>
    </w:p>
    <w:p w:rsidR="00B44920" w:rsidRPr="00B44920" w:rsidRDefault="00B44920" w:rsidP="00B449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4920">
        <w:rPr>
          <w:rFonts w:ascii="Times New Roman" w:hAnsi="Times New Roman" w:cs="Times New Roman"/>
          <w:sz w:val="24"/>
          <w:szCs w:val="24"/>
        </w:rPr>
        <w:t>Специальность: 31.08.75 Стоматология ортопедическая</w:t>
      </w:r>
    </w:p>
    <w:p w:rsidR="0030720F" w:rsidRDefault="00B44920" w:rsidP="00B449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4920">
        <w:rPr>
          <w:rFonts w:ascii="Times New Roman" w:hAnsi="Times New Roman" w:cs="Times New Roman"/>
          <w:sz w:val="24"/>
          <w:szCs w:val="24"/>
        </w:rPr>
        <w:t>Дисциплина: стоматология ортопедическая</w:t>
      </w:r>
    </w:p>
    <w:p w:rsidR="00B44920" w:rsidRDefault="00B44920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12" w:type="dxa"/>
        <w:tblLook w:val="04A0" w:firstRow="1" w:lastRow="0" w:firstColumn="1" w:lastColumn="0" w:noHBand="0" w:noVBand="1"/>
      </w:tblPr>
      <w:tblGrid>
        <w:gridCol w:w="825"/>
        <w:gridCol w:w="3356"/>
        <w:gridCol w:w="2043"/>
        <w:gridCol w:w="2044"/>
        <w:gridCol w:w="2044"/>
      </w:tblGrid>
      <w:tr w:rsidR="001A0EC2" w:rsidTr="00A4289C">
        <w:trPr>
          <w:trHeight w:val="1251"/>
        </w:trPr>
        <w:tc>
          <w:tcPr>
            <w:tcW w:w="825" w:type="dxa"/>
            <w:vAlign w:val="center"/>
          </w:tcPr>
          <w:p w:rsidR="001A0EC2" w:rsidRPr="00A4289C" w:rsidRDefault="001A0EC2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56" w:type="dxa"/>
            <w:vAlign w:val="center"/>
          </w:tcPr>
          <w:p w:rsidR="001A0EC2" w:rsidRPr="00A4289C" w:rsidRDefault="001A0EC2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ФИО ординатора</w:t>
            </w:r>
          </w:p>
        </w:tc>
        <w:tc>
          <w:tcPr>
            <w:tcW w:w="2043" w:type="dxa"/>
            <w:vAlign w:val="center"/>
          </w:tcPr>
          <w:p w:rsidR="001A0EC2" w:rsidRPr="00A4289C" w:rsidRDefault="001A0EC2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Сроки практики</w:t>
            </w:r>
          </w:p>
        </w:tc>
        <w:tc>
          <w:tcPr>
            <w:tcW w:w="2044" w:type="dxa"/>
            <w:vAlign w:val="center"/>
          </w:tcPr>
          <w:p w:rsidR="001A0EC2" w:rsidRPr="00A4289C" w:rsidRDefault="001A0EC2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База практики</w:t>
            </w:r>
          </w:p>
        </w:tc>
        <w:tc>
          <w:tcPr>
            <w:tcW w:w="2044" w:type="dxa"/>
            <w:vAlign w:val="center"/>
          </w:tcPr>
          <w:p w:rsidR="001A0EC2" w:rsidRPr="00A4289C" w:rsidRDefault="001A0EC2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Руководитель практики</w:t>
            </w:r>
          </w:p>
        </w:tc>
      </w:tr>
      <w:tr w:rsidR="000D4C67" w:rsidTr="00A4289C">
        <w:trPr>
          <w:trHeight w:val="780"/>
        </w:trPr>
        <w:tc>
          <w:tcPr>
            <w:tcW w:w="825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6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 Р.</w:t>
            </w:r>
          </w:p>
        </w:tc>
        <w:tc>
          <w:tcPr>
            <w:tcW w:w="2043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</w:p>
        </w:tc>
        <w:tc>
          <w:tcPr>
            <w:tcW w:w="2044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67" w:rsidTr="00A4289C">
        <w:trPr>
          <w:trHeight w:val="779"/>
        </w:trPr>
        <w:tc>
          <w:tcPr>
            <w:tcW w:w="825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67" w:rsidTr="00A4289C">
        <w:trPr>
          <w:trHeight w:val="780"/>
        </w:trPr>
        <w:tc>
          <w:tcPr>
            <w:tcW w:w="825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6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2043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</w:p>
        </w:tc>
        <w:tc>
          <w:tcPr>
            <w:tcW w:w="2044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67" w:rsidTr="00A4289C">
        <w:trPr>
          <w:trHeight w:val="779"/>
        </w:trPr>
        <w:tc>
          <w:tcPr>
            <w:tcW w:w="825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67" w:rsidTr="00A4289C">
        <w:trPr>
          <w:trHeight w:val="780"/>
        </w:trPr>
        <w:tc>
          <w:tcPr>
            <w:tcW w:w="825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56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Давлетшин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Р.</w:t>
            </w:r>
          </w:p>
        </w:tc>
        <w:tc>
          <w:tcPr>
            <w:tcW w:w="2043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КГМУ</w:t>
            </w:r>
          </w:p>
        </w:tc>
        <w:tc>
          <w:tcPr>
            <w:tcW w:w="2044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67" w:rsidTr="00A4289C">
        <w:trPr>
          <w:trHeight w:val="779"/>
        </w:trPr>
        <w:tc>
          <w:tcPr>
            <w:tcW w:w="825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67" w:rsidTr="00A4289C">
        <w:trPr>
          <w:trHeight w:val="780"/>
        </w:trPr>
        <w:tc>
          <w:tcPr>
            <w:tcW w:w="825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56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Р.</w:t>
            </w:r>
          </w:p>
        </w:tc>
        <w:tc>
          <w:tcPr>
            <w:tcW w:w="2043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</w:p>
        </w:tc>
        <w:tc>
          <w:tcPr>
            <w:tcW w:w="2044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67" w:rsidTr="00A4289C">
        <w:trPr>
          <w:trHeight w:val="779"/>
        </w:trPr>
        <w:tc>
          <w:tcPr>
            <w:tcW w:w="825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67" w:rsidTr="00A4289C">
        <w:trPr>
          <w:trHeight w:val="780"/>
        </w:trPr>
        <w:tc>
          <w:tcPr>
            <w:tcW w:w="825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56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Омар</w:t>
            </w:r>
          </w:p>
        </w:tc>
        <w:tc>
          <w:tcPr>
            <w:tcW w:w="2043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</w:p>
        </w:tc>
        <w:tc>
          <w:tcPr>
            <w:tcW w:w="2044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67" w:rsidTr="00A4289C">
        <w:trPr>
          <w:trHeight w:val="779"/>
        </w:trPr>
        <w:tc>
          <w:tcPr>
            <w:tcW w:w="825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67" w:rsidTr="00A4289C">
        <w:trPr>
          <w:trHeight w:val="780"/>
        </w:trPr>
        <w:tc>
          <w:tcPr>
            <w:tcW w:w="825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56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Сидхум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Абануб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Асаад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Халаф</w:t>
            </w:r>
            <w:proofErr w:type="spellEnd"/>
          </w:p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</w:p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 w:val="restart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67" w:rsidTr="00A4289C">
        <w:trPr>
          <w:trHeight w:val="779"/>
        </w:trPr>
        <w:tc>
          <w:tcPr>
            <w:tcW w:w="825" w:type="dxa"/>
            <w:vMerge/>
            <w:vAlign w:val="center"/>
          </w:tcPr>
          <w:p w:rsidR="000D4C67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  <w:vAlign w:val="center"/>
          </w:tcPr>
          <w:p w:rsidR="000D4C67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0D4C67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:rsidR="000D4C67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0D4C67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67" w:rsidRPr="00A4289C" w:rsidTr="00D23515">
        <w:trPr>
          <w:trHeight w:val="780"/>
        </w:trPr>
        <w:tc>
          <w:tcPr>
            <w:tcW w:w="825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428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6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2043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</w:p>
        </w:tc>
        <w:tc>
          <w:tcPr>
            <w:tcW w:w="2044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67" w:rsidRPr="00A4289C" w:rsidTr="00D23515">
        <w:trPr>
          <w:trHeight w:val="780"/>
        </w:trPr>
        <w:tc>
          <w:tcPr>
            <w:tcW w:w="825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428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6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Р</w:t>
            </w:r>
            <w:r w:rsidRPr="00A428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3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</w:p>
        </w:tc>
        <w:tc>
          <w:tcPr>
            <w:tcW w:w="2044" w:type="dxa"/>
          </w:tcPr>
          <w:p w:rsidR="000D4C67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67" w:rsidRPr="00A4289C" w:rsidTr="00C07F02">
        <w:trPr>
          <w:trHeight w:val="780"/>
        </w:trPr>
        <w:tc>
          <w:tcPr>
            <w:tcW w:w="825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428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6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Абделаал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Аллаелддин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Хассан</w:t>
            </w:r>
            <w:proofErr w:type="spellEnd"/>
          </w:p>
        </w:tc>
        <w:tc>
          <w:tcPr>
            <w:tcW w:w="2043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</w:p>
        </w:tc>
        <w:tc>
          <w:tcPr>
            <w:tcW w:w="2044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67" w:rsidRPr="00A4289C" w:rsidTr="00D23515">
        <w:trPr>
          <w:trHeight w:val="780"/>
        </w:trPr>
        <w:tc>
          <w:tcPr>
            <w:tcW w:w="825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56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 Р.</w:t>
            </w:r>
          </w:p>
        </w:tc>
        <w:tc>
          <w:tcPr>
            <w:tcW w:w="2043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Align w:val="center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</w:p>
        </w:tc>
        <w:tc>
          <w:tcPr>
            <w:tcW w:w="2044" w:type="dxa"/>
          </w:tcPr>
          <w:p w:rsidR="000D4C67" w:rsidRPr="00A4289C" w:rsidRDefault="000D4C67" w:rsidP="000D4C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76F8" w:rsidRDefault="00F876F8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B44920" w:rsidTr="00EF592A">
        <w:trPr>
          <w:trHeight w:val="298"/>
        </w:trPr>
        <w:tc>
          <w:tcPr>
            <w:tcW w:w="6232" w:type="dxa"/>
          </w:tcPr>
          <w:p w:rsidR="00B44920" w:rsidRPr="00EA00B4" w:rsidRDefault="00B44920" w:rsidP="00B44920">
            <w:proofErr w:type="spellStart"/>
            <w:r w:rsidRPr="00EA00B4">
              <w:t>Зав.кафедрой</w:t>
            </w:r>
            <w:proofErr w:type="spellEnd"/>
            <w:r w:rsidRPr="00EA00B4">
              <w:t>:  д.м.н., проф. Салеева Г.Т.</w:t>
            </w:r>
          </w:p>
        </w:tc>
      </w:tr>
      <w:tr w:rsidR="00B44920" w:rsidTr="00EF592A">
        <w:trPr>
          <w:trHeight w:val="298"/>
        </w:trPr>
        <w:tc>
          <w:tcPr>
            <w:tcW w:w="6232" w:type="dxa"/>
          </w:tcPr>
          <w:p w:rsidR="00B44920" w:rsidRDefault="00B44920" w:rsidP="00B44920">
            <w:r w:rsidRPr="00EA00B4">
              <w:t>____________________/_____________________________</w:t>
            </w: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7020F"/>
    <w:rsid w:val="000A0058"/>
    <w:rsid w:val="000D4C67"/>
    <w:rsid w:val="000F0017"/>
    <w:rsid w:val="00104BBE"/>
    <w:rsid w:val="00136175"/>
    <w:rsid w:val="00145E5E"/>
    <w:rsid w:val="001651BB"/>
    <w:rsid w:val="0018292D"/>
    <w:rsid w:val="001A0EC2"/>
    <w:rsid w:val="002008B4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961D7"/>
    <w:rsid w:val="003C6409"/>
    <w:rsid w:val="003D23C8"/>
    <w:rsid w:val="003E0902"/>
    <w:rsid w:val="003E705E"/>
    <w:rsid w:val="003F2D11"/>
    <w:rsid w:val="00415B27"/>
    <w:rsid w:val="00437C9B"/>
    <w:rsid w:val="00447DFD"/>
    <w:rsid w:val="004829EC"/>
    <w:rsid w:val="004B73DF"/>
    <w:rsid w:val="004D660A"/>
    <w:rsid w:val="00531387"/>
    <w:rsid w:val="00556AE2"/>
    <w:rsid w:val="00582B82"/>
    <w:rsid w:val="00584514"/>
    <w:rsid w:val="005E3B53"/>
    <w:rsid w:val="006144C6"/>
    <w:rsid w:val="006156B0"/>
    <w:rsid w:val="00622602"/>
    <w:rsid w:val="00627EA9"/>
    <w:rsid w:val="00634081"/>
    <w:rsid w:val="006544B5"/>
    <w:rsid w:val="006A4D2A"/>
    <w:rsid w:val="006A55A9"/>
    <w:rsid w:val="006D28B6"/>
    <w:rsid w:val="006F1876"/>
    <w:rsid w:val="006F682F"/>
    <w:rsid w:val="0077092C"/>
    <w:rsid w:val="007B796B"/>
    <w:rsid w:val="007F2F54"/>
    <w:rsid w:val="0081431B"/>
    <w:rsid w:val="00815CD0"/>
    <w:rsid w:val="008312E2"/>
    <w:rsid w:val="0087080E"/>
    <w:rsid w:val="00880265"/>
    <w:rsid w:val="00880646"/>
    <w:rsid w:val="008A39C8"/>
    <w:rsid w:val="008A731D"/>
    <w:rsid w:val="008B0507"/>
    <w:rsid w:val="008F74FE"/>
    <w:rsid w:val="00940BDF"/>
    <w:rsid w:val="00942456"/>
    <w:rsid w:val="009468BA"/>
    <w:rsid w:val="00984E48"/>
    <w:rsid w:val="00992C45"/>
    <w:rsid w:val="009A568D"/>
    <w:rsid w:val="009D07F2"/>
    <w:rsid w:val="00A4289C"/>
    <w:rsid w:val="00A530CF"/>
    <w:rsid w:val="00A62AC2"/>
    <w:rsid w:val="00A90F4C"/>
    <w:rsid w:val="00A93AC4"/>
    <w:rsid w:val="00AA1784"/>
    <w:rsid w:val="00AB0208"/>
    <w:rsid w:val="00AD2BF2"/>
    <w:rsid w:val="00AD46B5"/>
    <w:rsid w:val="00AF2372"/>
    <w:rsid w:val="00B32797"/>
    <w:rsid w:val="00B44920"/>
    <w:rsid w:val="00B4712B"/>
    <w:rsid w:val="00B84018"/>
    <w:rsid w:val="00B850D8"/>
    <w:rsid w:val="00B861A1"/>
    <w:rsid w:val="00BD3CFF"/>
    <w:rsid w:val="00C07F02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DC3D30"/>
    <w:rsid w:val="00E03496"/>
    <w:rsid w:val="00E166F5"/>
    <w:rsid w:val="00E217C4"/>
    <w:rsid w:val="00E719CC"/>
    <w:rsid w:val="00E74B16"/>
    <w:rsid w:val="00E8658E"/>
    <w:rsid w:val="00E9099E"/>
    <w:rsid w:val="00E96F20"/>
    <w:rsid w:val="00F20022"/>
    <w:rsid w:val="00F60DDC"/>
    <w:rsid w:val="00F876F8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Основной текст3"/>
    <w:basedOn w:val="a0"/>
    <w:rsid w:val="00B471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5</cp:revision>
  <cp:lastPrinted>2022-04-22T07:52:00Z</cp:lastPrinted>
  <dcterms:created xsi:type="dcterms:W3CDTF">2024-01-19T07:00:00Z</dcterms:created>
  <dcterms:modified xsi:type="dcterms:W3CDTF">2024-01-19T10:26:00Z</dcterms:modified>
</cp:coreProperties>
</file>